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3D2DDB" w14:paraId="04D6F7D6" w14:textId="77777777" w:rsidTr="00506F99">
        <w:tc>
          <w:tcPr>
            <w:tcW w:w="3358" w:type="dxa"/>
          </w:tcPr>
          <w:p w14:paraId="3A3F50F9" w14:textId="77777777" w:rsidR="003D2DDB" w:rsidRDefault="00694185" w:rsidP="000D430D">
            <w:r>
              <w:rPr>
                <w:noProof/>
              </w:rPr>
              <w:object w:dxaOrig="9950" w:dyaOrig="3900" w14:anchorId="6B90F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65pt;height:58.4pt;mso-width-percent:0;mso-height-percent:0;mso-width-percent:0;mso-height-percent:0" o:ole="">
                  <v:imagedata r:id="rId6" o:title=""/>
                </v:shape>
                <o:OLEObject Type="Embed" ProgID="PBrush" ShapeID="_x0000_i1025" DrawAspect="Content" ObjectID="_1664813327" r:id="rId7"/>
              </w:object>
            </w:r>
          </w:p>
        </w:tc>
        <w:tc>
          <w:tcPr>
            <w:tcW w:w="5997" w:type="dxa"/>
            <w:vAlign w:val="center"/>
          </w:tcPr>
          <w:p w14:paraId="2A1241A4" w14:textId="77777777" w:rsidR="003D2DDB" w:rsidRDefault="003D2DDB" w:rsidP="003D2DDB">
            <w:pPr>
              <w:jc w:val="center"/>
              <w:rPr>
                <w:sz w:val="32"/>
                <w:szCs w:val="32"/>
              </w:rPr>
            </w:pPr>
            <w:r w:rsidRPr="003D2DDB">
              <w:rPr>
                <w:sz w:val="32"/>
                <w:szCs w:val="32"/>
              </w:rPr>
              <w:t>Moving Picture, Audio and Data Coding by Artificial Intelligence</w:t>
            </w:r>
          </w:p>
          <w:p w14:paraId="196CFA9C" w14:textId="77777777" w:rsidR="003D2DDB" w:rsidRPr="003D2DDB" w:rsidRDefault="003D2DDB" w:rsidP="003D2DDB">
            <w:pPr>
              <w:jc w:val="center"/>
              <w:rPr>
                <w:sz w:val="32"/>
                <w:szCs w:val="32"/>
              </w:rPr>
            </w:pPr>
            <w:r>
              <w:rPr>
                <w:sz w:val="32"/>
                <w:szCs w:val="32"/>
              </w:rPr>
              <w:t>www.mpai.community</w:t>
            </w:r>
          </w:p>
        </w:tc>
      </w:tr>
    </w:tbl>
    <w:p w14:paraId="45EE72F5" w14:textId="77777777" w:rsidR="003D2DDB" w:rsidRDefault="003D2DDB" w:rsidP="007F2E7F"/>
    <w:tbl>
      <w:tblPr>
        <w:tblStyle w:val="TableGrid"/>
        <w:tblW w:w="0" w:type="auto"/>
        <w:tblLook w:val="04A0" w:firstRow="1" w:lastRow="0" w:firstColumn="1" w:lastColumn="0" w:noHBand="0" w:noVBand="1"/>
      </w:tblPr>
      <w:tblGrid>
        <w:gridCol w:w="957"/>
        <w:gridCol w:w="8398"/>
      </w:tblGrid>
      <w:tr w:rsidR="00804397" w14:paraId="25F46CBF" w14:textId="77777777" w:rsidTr="00125D71">
        <w:tc>
          <w:tcPr>
            <w:tcW w:w="9355" w:type="dxa"/>
            <w:gridSpan w:val="2"/>
            <w:tcBorders>
              <w:top w:val="nil"/>
              <w:left w:val="nil"/>
              <w:bottom w:val="nil"/>
              <w:right w:val="nil"/>
            </w:tcBorders>
          </w:tcPr>
          <w:p w14:paraId="17AB6954" w14:textId="07452DA3" w:rsidR="00804397" w:rsidRPr="00804397" w:rsidRDefault="00804397" w:rsidP="00804397">
            <w:pPr>
              <w:jc w:val="center"/>
              <w:rPr>
                <w:b/>
                <w:bCs/>
              </w:rPr>
            </w:pPr>
            <w:r w:rsidRPr="00804397">
              <w:rPr>
                <w:b/>
                <w:bCs/>
                <w:sz w:val="32"/>
                <w:szCs w:val="32"/>
              </w:rPr>
              <w:t>Public Document</w:t>
            </w:r>
          </w:p>
        </w:tc>
      </w:tr>
      <w:tr w:rsidR="00B81E8E" w14:paraId="0E6608CF" w14:textId="77777777" w:rsidTr="00804397">
        <w:tc>
          <w:tcPr>
            <w:tcW w:w="957" w:type="dxa"/>
            <w:tcBorders>
              <w:top w:val="nil"/>
              <w:left w:val="nil"/>
              <w:bottom w:val="nil"/>
              <w:right w:val="nil"/>
            </w:tcBorders>
          </w:tcPr>
          <w:p w14:paraId="67BCECE7" w14:textId="0D852250" w:rsidR="00B81E8E" w:rsidRDefault="00804397" w:rsidP="00804397">
            <w:pPr>
              <w:jc w:val="right"/>
            </w:pPr>
            <w:r>
              <w:t>N</w:t>
            </w:r>
            <w:r w:rsidR="009C373F">
              <w:t>37</w:t>
            </w:r>
          </w:p>
        </w:tc>
        <w:tc>
          <w:tcPr>
            <w:tcW w:w="8398" w:type="dxa"/>
            <w:tcBorders>
              <w:top w:val="nil"/>
              <w:left w:val="nil"/>
              <w:bottom w:val="nil"/>
              <w:right w:val="nil"/>
            </w:tcBorders>
          </w:tcPr>
          <w:p w14:paraId="55D95A32" w14:textId="3A0CB9E3" w:rsidR="00B81E8E" w:rsidRDefault="000D430D" w:rsidP="00B81E8E">
            <w:pPr>
              <w:jc w:val="right"/>
            </w:pPr>
            <w:r>
              <w:t>2020</w:t>
            </w:r>
            <w:r w:rsidR="00B81E8E">
              <w:t>/</w:t>
            </w:r>
            <w:r w:rsidR="00804397">
              <w:t>10</w:t>
            </w:r>
            <w:r w:rsidR="00B81E8E">
              <w:t>/</w:t>
            </w:r>
            <w:r w:rsidR="00804397">
              <w:t>21</w:t>
            </w:r>
          </w:p>
        </w:tc>
      </w:tr>
      <w:tr w:rsidR="003D2DDB" w14:paraId="6C0A3273" w14:textId="77777777" w:rsidTr="00804397">
        <w:tc>
          <w:tcPr>
            <w:tcW w:w="957" w:type="dxa"/>
            <w:tcBorders>
              <w:top w:val="nil"/>
              <w:left w:val="nil"/>
              <w:bottom w:val="nil"/>
              <w:right w:val="nil"/>
            </w:tcBorders>
          </w:tcPr>
          <w:p w14:paraId="7B6C9C1A" w14:textId="77777777" w:rsidR="003D2DDB" w:rsidRDefault="003D2DDB" w:rsidP="007F2E7F">
            <w:r>
              <w:t>Source</w:t>
            </w:r>
          </w:p>
        </w:tc>
        <w:tc>
          <w:tcPr>
            <w:tcW w:w="8398" w:type="dxa"/>
            <w:tcBorders>
              <w:top w:val="nil"/>
              <w:left w:val="nil"/>
              <w:bottom w:val="nil"/>
              <w:right w:val="nil"/>
            </w:tcBorders>
          </w:tcPr>
          <w:p w14:paraId="10AD8669" w14:textId="7C83BBB8" w:rsidR="003D2DDB" w:rsidRDefault="00954337" w:rsidP="007F2E7F">
            <w:r>
              <w:t>MPAI-1</w:t>
            </w:r>
          </w:p>
        </w:tc>
      </w:tr>
      <w:tr w:rsidR="003D2DDB" w14:paraId="4C702013" w14:textId="77777777" w:rsidTr="00804397">
        <w:tc>
          <w:tcPr>
            <w:tcW w:w="957" w:type="dxa"/>
            <w:tcBorders>
              <w:top w:val="nil"/>
              <w:left w:val="nil"/>
              <w:bottom w:val="nil"/>
              <w:right w:val="nil"/>
            </w:tcBorders>
          </w:tcPr>
          <w:p w14:paraId="5E3E4A7B" w14:textId="77777777" w:rsidR="003D2DDB" w:rsidRDefault="00B81E8E" w:rsidP="007F2E7F">
            <w:r>
              <w:t>Title</w:t>
            </w:r>
          </w:p>
        </w:tc>
        <w:tc>
          <w:tcPr>
            <w:tcW w:w="8398" w:type="dxa"/>
            <w:tcBorders>
              <w:top w:val="nil"/>
              <w:left w:val="nil"/>
              <w:bottom w:val="nil"/>
              <w:right w:val="nil"/>
            </w:tcBorders>
          </w:tcPr>
          <w:p w14:paraId="16BC2F52" w14:textId="228BDAF0" w:rsidR="003D2DDB" w:rsidRDefault="00804397" w:rsidP="007F2E7F">
            <w:r w:rsidRPr="00804397">
              <w:t>MPAI Application Note #</w:t>
            </w:r>
            <w:r w:rsidR="00506F99">
              <w:t>4</w:t>
            </w:r>
            <w:r>
              <w:t xml:space="preserve"> - </w:t>
            </w:r>
            <w:r w:rsidRPr="00804397">
              <w:t>MPAI-</w:t>
            </w:r>
            <w:r w:rsidR="00506F99">
              <w:t>AIF</w:t>
            </w:r>
            <w:r w:rsidRPr="00804397">
              <w:t xml:space="preserve"> </w:t>
            </w:r>
            <w:r w:rsidR="00506F99">
              <w:t>–</w:t>
            </w:r>
            <w:r>
              <w:t xml:space="preserve"> </w:t>
            </w:r>
            <w:r w:rsidR="00506F99">
              <w:t>Artificial Intelligence Framework</w:t>
            </w:r>
          </w:p>
        </w:tc>
      </w:tr>
      <w:tr w:rsidR="003D2DDB" w14:paraId="3104C7B7" w14:textId="77777777" w:rsidTr="00804397">
        <w:tc>
          <w:tcPr>
            <w:tcW w:w="957" w:type="dxa"/>
            <w:tcBorders>
              <w:top w:val="nil"/>
              <w:left w:val="nil"/>
              <w:bottom w:val="nil"/>
              <w:right w:val="nil"/>
            </w:tcBorders>
          </w:tcPr>
          <w:p w14:paraId="048B5717" w14:textId="77777777" w:rsidR="003D2DDB" w:rsidRDefault="00B81E8E" w:rsidP="007F2E7F">
            <w:r>
              <w:t>Target</w:t>
            </w:r>
          </w:p>
        </w:tc>
        <w:tc>
          <w:tcPr>
            <w:tcW w:w="8398" w:type="dxa"/>
            <w:tcBorders>
              <w:top w:val="nil"/>
              <w:left w:val="nil"/>
              <w:bottom w:val="nil"/>
              <w:right w:val="nil"/>
            </w:tcBorders>
          </w:tcPr>
          <w:p w14:paraId="7098CD31" w14:textId="08C739B5" w:rsidR="003D2DDB" w:rsidRDefault="00804397" w:rsidP="007F2E7F">
            <w:r>
              <w:t>MPAI Members</w:t>
            </w:r>
          </w:p>
        </w:tc>
      </w:tr>
    </w:tbl>
    <w:p w14:paraId="402020A7" w14:textId="2B9184A1" w:rsidR="00804397" w:rsidRDefault="00804397" w:rsidP="007F2E7F"/>
    <w:p w14:paraId="13112CEF" w14:textId="6C8725F6" w:rsidR="00804397" w:rsidRDefault="00804397" w:rsidP="00804397">
      <w:pPr>
        <w:pStyle w:val="Heading3"/>
        <w:numPr>
          <w:ilvl w:val="0"/>
          <w:numId w:val="0"/>
        </w:numPr>
        <w:ind w:left="720" w:hanging="720"/>
        <w:jc w:val="center"/>
        <w:rPr>
          <w:lang w:val="en-GB"/>
        </w:rPr>
      </w:pPr>
      <w:bookmarkStart w:id="0" w:name="_Toc50475545"/>
      <w:bookmarkStart w:id="1" w:name="_Hlk50312459"/>
      <w:r>
        <w:rPr>
          <w:lang w:val="en-GB"/>
        </w:rPr>
        <w:t>MPAI Application Note #</w:t>
      </w:r>
      <w:r w:rsidR="00506F99">
        <w:rPr>
          <w:lang w:val="en-GB"/>
        </w:rPr>
        <w:t>4</w:t>
      </w:r>
    </w:p>
    <w:p w14:paraId="14F5894B" w14:textId="35DB11D2" w:rsidR="00804397" w:rsidRDefault="00506F99" w:rsidP="00804397">
      <w:pPr>
        <w:pStyle w:val="Heading3"/>
        <w:numPr>
          <w:ilvl w:val="0"/>
          <w:numId w:val="0"/>
        </w:numPr>
        <w:ind w:left="720" w:hanging="720"/>
        <w:jc w:val="center"/>
      </w:pPr>
      <w:r w:rsidRPr="00506F99">
        <w:t xml:space="preserve">Artificial Intelligence Framework </w:t>
      </w:r>
      <w:r w:rsidR="00804397" w:rsidRPr="003F51F8">
        <w:t>(MPAI-A</w:t>
      </w:r>
      <w:r>
        <w:rPr>
          <w:lang w:val="en-GB"/>
        </w:rPr>
        <w:t>IF</w:t>
      </w:r>
      <w:r w:rsidR="00804397" w:rsidRPr="003F51F8">
        <w:t>)</w:t>
      </w:r>
      <w:bookmarkEnd w:id="0"/>
    </w:p>
    <w:bookmarkEnd w:id="1"/>
    <w:p w14:paraId="68FD3C2C" w14:textId="77777777" w:rsidR="00DF1962" w:rsidRPr="00193B0F" w:rsidRDefault="00DF1962" w:rsidP="00DF1962">
      <w:pPr>
        <w:rPr>
          <w:lang w:val="en-US"/>
        </w:rPr>
      </w:pPr>
      <w:r w:rsidRPr="00EE0A66">
        <w:rPr>
          <w:b/>
          <w:bCs/>
          <w:lang w:val="it-IT"/>
        </w:rPr>
        <w:t>Proponent</w:t>
      </w:r>
      <w:r>
        <w:rPr>
          <w:b/>
          <w:bCs/>
          <w:lang w:val="it-IT"/>
        </w:rPr>
        <w:t>s</w:t>
      </w:r>
      <w:r w:rsidRPr="00EE0A66">
        <w:rPr>
          <w:lang w:val="it-IT"/>
        </w:rPr>
        <w:t xml:space="preserve">: </w:t>
      </w:r>
      <w:r w:rsidRPr="00193B0F">
        <w:rPr>
          <w:lang w:val="en-US"/>
        </w:rPr>
        <w:t>Andrea Basso</w:t>
      </w:r>
      <w:r>
        <w:rPr>
          <w:lang w:val="en-US"/>
        </w:rPr>
        <w:t>.</w:t>
      </w:r>
    </w:p>
    <w:p w14:paraId="55FA4338" w14:textId="77777777" w:rsidR="00DF1962" w:rsidRPr="00193B0F" w:rsidRDefault="00DF1962" w:rsidP="00DF1962">
      <w:pPr>
        <w:rPr>
          <w:b/>
          <w:bCs/>
          <w:lang w:val="en-US"/>
        </w:rPr>
      </w:pPr>
    </w:p>
    <w:p w14:paraId="7CF19002" w14:textId="77777777" w:rsidR="00DF1962" w:rsidRDefault="00DF1962" w:rsidP="00DF1962">
      <w:pPr>
        <w:jc w:val="both"/>
      </w:pPr>
      <w:r w:rsidRPr="001D0639">
        <w:rPr>
          <w:b/>
          <w:bCs/>
          <w:lang w:val="en-US"/>
        </w:rPr>
        <w:t>Description</w:t>
      </w:r>
      <w:r w:rsidRPr="001D0639">
        <w:rPr>
          <w:lang w:val="en-US"/>
        </w:rPr>
        <w:t>: </w:t>
      </w:r>
      <w:r>
        <w:t xml:space="preserve">The purpose of the MPAI framework is to enable the creation and automation of mixed ML-AI-DP processing and inference workflows at scale. The key components of the framework should address different modalities of operation (AI, ML and DP), data pipeline jungles and computing resource allocations including constrained hardware scenarios of edge AI devices. </w:t>
      </w:r>
    </w:p>
    <w:p w14:paraId="5A2EA6AB" w14:textId="77777777" w:rsidR="00DF1962" w:rsidRDefault="00DF1962" w:rsidP="00DF1962">
      <w:pPr>
        <w:jc w:val="both"/>
      </w:pPr>
    </w:p>
    <w:p w14:paraId="4ABCD765" w14:textId="5FB44B1B" w:rsidR="00DF1962" w:rsidRDefault="00DF1962" w:rsidP="00DF1962">
      <w:bookmarkStart w:id="2" w:name="_heading=h.35vvxphfsu6d" w:colFirst="0" w:colLast="0"/>
      <w:bookmarkStart w:id="3" w:name="_heading=h.5geg47d8oniv" w:colFirst="0" w:colLast="0"/>
      <w:bookmarkEnd w:id="2"/>
      <w:bookmarkEnd w:id="3"/>
      <w:r>
        <w:t xml:space="preserve">The framework is depicted in </w:t>
      </w:r>
      <w:r>
        <w:fldChar w:fldCharType="begin"/>
      </w:r>
      <w:r>
        <w:instrText xml:space="preserve"> REF _Ref53767292 \h </w:instrText>
      </w:r>
      <w:r>
        <w:fldChar w:fldCharType="separate"/>
      </w:r>
      <w:r w:rsidR="00D72CCB" w:rsidRPr="005B0D01">
        <w:rPr>
          <w:i/>
          <w:lang w:val="en-US"/>
        </w:rPr>
        <w:t xml:space="preserve">Figure </w:t>
      </w:r>
      <w:r w:rsidR="00D72CCB">
        <w:rPr>
          <w:i/>
          <w:iCs/>
          <w:noProof/>
          <w:lang w:val="en-US"/>
        </w:rPr>
        <w:t>1</w:t>
      </w:r>
      <w:r>
        <w:fldChar w:fldCharType="end"/>
      </w:r>
      <w:r>
        <w:t>. It is composed by:</w:t>
      </w:r>
    </w:p>
    <w:p w14:paraId="49A01F66" w14:textId="77777777" w:rsidR="00DF1962" w:rsidRDefault="00DF1962" w:rsidP="00DF1962">
      <w:pPr>
        <w:numPr>
          <w:ilvl w:val="0"/>
          <w:numId w:val="41"/>
        </w:numPr>
      </w:pPr>
      <w:r>
        <w:t>Data Storage component</w:t>
      </w:r>
    </w:p>
    <w:p w14:paraId="1EE16080" w14:textId="77777777" w:rsidR="00DF1962" w:rsidRDefault="00DF1962" w:rsidP="00DF1962">
      <w:pPr>
        <w:numPr>
          <w:ilvl w:val="0"/>
          <w:numId w:val="41"/>
        </w:numPr>
      </w:pPr>
      <w:r>
        <w:t>Orchestrator</w:t>
      </w:r>
    </w:p>
    <w:p w14:paraId="52779279" w14:textId="3BB9064D" w:rsidR="00DF1962" w:rsidRDefault="00DF1962" w:rsidP="00DF1962">
      <w:pPr>
        <w:numPr>
          <w:ilvl w:val="0"/>
          <w:numId w:val="41"/>
        </w:numPr>
      </w:pPr>
      <w:r>
        <w:t>Processing modules (PM), traditional or ML algorithms</w:t>
      </w:r>
    </w:p>
    <w:p w14:paraId="503B0F16" w14:textId="77777777" w:rsidR="00DF1962" w:rsidRDefault="00DF1962" w:rsidP="00DF1962">
      <w:pPr>
        <w:jc w:val="center"/>
      </w:pPr>
    </w:p>
    <w:p w14:paraId="04BEA4C0" w14:textId="1A8A31FA" w:rsidR="00DF1962" w:rsidRDefault="006824FC" w:rsidP="00DF1962">
      <w:pPr>
        <w:jc w:val="center"/>
        <w:rPr>
          <w:lang w:val="x-none"/>
        </w:rPr>
      </w:pPr>
      <w:r w:rsidRPr="006824FC">
        <w:rPr>
          <w:noProof/>
        </w:rPr>
        <w:drawing>
          <wp:inline distT="0" distB="0" distL="0" distR="0" wp14:anchorId="42AC0E39" wp14:editId="5AFA36CE">
            <wp:extent cx="5940425" cy="2813685"/>
            <wp:effectExtent l="0" t="0" r="0" b="571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8"/>
                    <a:stretch>
                      <a:fillRect/>
                    </a:stretch>
                  </pic:blipFill>
                  <pic:spPr>
                    <a:xfrm>
                      <a:off x="0" y="0"/>
                      <a:ext cx="5940425" cy="2813685"/>
                    </a:xfrm>
                    <a:prstGeom prst="rect">
                      <a:avLst/>
                    </a:prstGeom>
                  </pic:spPr>
                </pic:pic>
              </a:graphicData>
            </a:graphic>
          </wp:inline>
        </w:drawing>
      </w:r>
    </w:p>
    <w:p w14:paraId="73F691BA" w14:textId="1F56990B" w:rsidR="00DF1962" w:rsidRDefault="00DF1962" w:rsidP="00DF1962">
      <w:pPr>
        <w:jc w:val="center"/>
      </w:pPr>
      <w:bookmarkStart w:id="4" w:name="_Ref53767292"/>
      <w:r w:rsidRPr="005B0D01">
        <w:rPr>
          <w:i/>
          <w:lang w:val="en-US"/>
        </w:rPr>
        <w:t xml:space="preserve">Figure </w:t>
      </w:r>
      <w:r w:rsidRPr="005B0D01">
        <w:rPr>
          <w:i/>
          <w:iCs/>
        </w:rPr>
        <w:fldChar w:fldCharType="begin"/>
      </w:r>
      <w:r w:rsidRPr="005B0D01">
        <w:rPr>
          <w:i/>
          <w:iCs/>
          <w:lang w:val="en-US"/>
        </w:rPr>
        <w:instrText xml:space="preserve"> SEQ Figure \* ARABIC </w:instrText>
      </w:r>
      <w:r w:rsidRPr="005B0D01">
        <w:rPr>
          <w:i/>
          <w:iCs/>
        </w:rPr>
        <w:fldChar w:fldCharType="separate"/>
      </w:r>
      <w:r w:rsidR="00D72CCB">
        <w:rPr>
          <w:i/>
          <w:iCs/>
          <w:noProof/>
          <w:lang w:val="en-US"/>
        </w:rPr>
        <w:t>1</w:t>
      </w:r>
      <w:r w:rsidRPr="005B0D01">
        <w:rPr>
          <w:i/>
          <w:iCs/>
        </w:rPr>
        <w:fldChar w:fldCharType="end"/>
      </w:r>
      <w:bookmarkEnd w:id="4"/>
      <w:r w:rsidRPr="005B0D01">
        <w:rPr>
          <w:i/>
          <w:iCs/>
        </w:rPr>
        <w:t xml:space="preserve"> –</w:t>
      </w:r>
      <w:r>
        <w:rPr>
          <w:i/>
          <w:iCs/>
        </w:rPr>
        <w:t xml:space="preserve"> </w:t>
      </w:r>
      <w:r w:rsidRPr="00EC1F72">
        <w:rPr>
          <w:i/>
          <w:iCs/>
        </w:rPr>
        <w:t>MPAI Framework</w:t>
      </w:r>
      <w:bookmarkStart w:id="5" w:name="_heading=h.eijbrlc5tive" w:colFirst="0" w:colLast="0"/>
      <w:bookmarkEnd w:id="5"/>
    </w:p>
    <w:p w14:paraId="55417000" w14:textId="77777777" w:rsidR="00DF1962" w:rsidRDefault="00DF1962" w:rsidP="00DF1962"/>
    <w:p w14:paraId="4A728B56" w14:textId="77777777" w:rsidR="00DF1962" w:rsidRDefault="00DF1962" w:rsidP="00DF1962"/>
    <w:p w14:paraId="27584C31" w14:textId="77777777" w:rsidR="00DF1962" w:rsidRPr="00EC1F72" w:rsidRDefault="00DF1962" w:rsidP="00DF1962">
      <w:pPr>
        <w:pStyle w:val="ListParagraph"/>
        <w:numPr>
          <w:ilvl w:val="0"/>
          <w:numId w:val="44"/>
        </w:numPr>
        <w:jc w:val="both"/>
        <w:rPr>
          <w:i/>
          <w:iCs/>
        </w:rPr>
      </w:pPr>
      <w:bookmarkStart w:id="6" w:name="_heading=h.sw1vdaph9rfl" w:colFirst="0" w:colLast="0"/>
      <w:bookmarkEnd w:id="6"/>
      <w:r w:rsidRPr="00EC1F72">
        <w:rPr>
          <w:i/>
          <w:iCs/>
        </w:rPr>
        <w:t>MPAI Processing Modules (PM)</w:t>
      </w:r>
    </w:p>
    <w:p w14:paraId="016FC780" w14:textId="3079C135" w:rsidR="00DF1962" w:rsidRDefault="00DF1962" w:rsidP="00DF1962">
      <w:pPr>
        <w:jc w:val="both"/>
      </w:pPr>
      <w:r>
        <w:t xml:space="preserve">PMs are composed by 4 components as indicated in </w:t>
      </w:r>
      <w:r>
        <w:fldChar w:fldCharType="begin"/>
      </w:r>
      <w:r>
        <w:instrText xml:space="preserve"> REF _Ref53767292 \h </w:instrText>
      </w:r>
      <w:r>
        <w:fldChar w:fldCharType="separate"/>
      </w:r>
      <w:r w:rsidR="00D72CCB" w:rsidRPr="005B0D01">
        <w:rPr>
          <w:i/>
          <w:lang w:val="en-US"/>
        </w:rPr>
        <w:t xml:space="preserve">Figure </w:t>
      </w:r>
      <w:r w:rsidR="00D72CCB">
        <w:rPr>
          <w:i/>
          <w:iCs/>
          <w:noProof/>
          <w:lang w:val="en-US"/>
        </w:rPr>
        <w:t>1</w:t>
      </w:r>
      <w:r>
        <w:fldChar w:fldCharType="end"/>
      </w:r>
      <w:r>
        <w:t>:</w:t>
      </w:r>
    </w:p>
    <w:p w14:paraId="384528DB" w14:textId="77777777" w:rsidR="00DF1962" w:rsidRDefault="00DF1962" w:rsidP="00DF1962">
      <w:pPr>
        <w:numPr>
          <w:ilvl w:val="0"/>
          <w:numId w:val="42"/>
        </w:numPr>
        <w:jc w:val="both"/>
      </w:pPr>
      <w:r>
        <w:t xml:space="preserve">The processing element </w:t>
      </w:r>
      <w:proofErr w:type="gramStart"/>
      <w:r>
        <w:t>PM  (</w:t>
      </w:r>
      <w:proofErr w:type="gramEnd"/>
      <w:r>
        <w:t>ML or Traditional Data Processor)</w:t>
      </w:r>
    </w:p>
    <w:p w14:paraId="503D2B9B" w14:textId="77777777" w:rsidR="00DF1962" w:rsidRDefault="00DF1962" w:rsidP="00DF1962">
      <w:pPr>
        <w:numPr>
          <w:ilvl w:val="0"/>
          <w:numId w:val="42"/>
        </w:numPr>
        <w:jc w:val="both"/>
      </w:pPr>
      <w:r>
        <w:t xml:space="preserve">Interface to the common data storage format </w:t>
      </w:r>
    </w:p>
    <w:p w14:paraId="55BEBAA4" w14:textId="77777777" w:rsidR="00DF1962" w:rsidRDefault="00DF1962" w:rsidP="00DF1962">
      <w:pPr>
        <w:numPr>
          <w:ilvl w:val="0"/>
          <w:numId w:val="42"/>
        </w:numPr>
        <w:jc w:val="both"/>
      </w:pPr>
      <w:r>
        <w:lastRenderedPageBreak/>
        <w:t>input interfaces</w:t>
      </w:r>
    </w:p>
    <w:p w14:paraId="110AFD8C" w14:textId="77777777" w:rsidR="00DF1962" w:rsidRDefault="00DF1962" w:rsidP="00DF1962">
      <w:pPr>
        <w:numPr>
          <w:ilvl w:val="0"/>
          <w:numId w:val="42"/>
        </w:numPr>
        <w:jc w:val="both"/>
      </w:pPr>
      <w:r>
        <w:t>output interfaces</w:t>
      </w:r>
    </w:p>
    <w:p w14:paraId="6DADA0C6" w14:textId="77777777" w:rsidR="00DF1962" w:rsidRDefault="00DF1962" w:rsidP="00DF1962">
      <w:pPr>
        <w:ind w:left="360"/>
        <w:jc w:val="both"/>
      </w:pPr>
    </w:p>
    <w:p w14:paraId="38FDBF9F" w14:textId="77777777" w:rsidR="00DF1962" w:rsidRPr="00EC1F72" w:rsidRDefault="00DF1962" w:rsidP="00DF1962">
      <w:pPr>
        <w:pStyle w:val="ListParagraph"/>
        <w:numPr>
          <w:ilvl w:val="0"/>
          <w:numId w:val="44"/>
        </w:numPr>
        <w:jc w:val="both"/>
        <w:rPr>
          <w:i/>
          <w:iCs/>
        </w:rPr>
      </w:pPr>
      <w:bookmarkStart w:id="7" w:name="_heading=h.pjw9zmdb223x" w:colFirst="0" w:colLast="0"/>
      <w:bookmarkStart w:id="8" w:name="_heading=h.w0gei7eulzp" w:colFirst="0" w:colLast="0"/>
      <w:bookmarkEnd w:id="7"/>
      <w:bookmarkEnd w:id="8"/>
      <w:r w:rsidRPr="00EC1F72">
        <w:rPr>
          <w:i/>
          <w:iCs/>
        </w:rPr>
        <w:t>Orchestrator</w:t>
      </w:r>
    </w:p>
    <w:p w14:paraId="79ACFB9E" w14:textId="4D84D7A7" w:rsidR="00DF1962" w:rsidRDefault="00DF1962" w:rsidP="00DF1962">
      <w:pPr>
        <w:jc w:val="both"/>
      </w:pPr>
      <w:r>
        <w:t xml:space="preserve">The PMs in </w:t>
      </w:r>
      <w:r>
        <w:fldChar w:fldCharType="begin"/>
      </w:r>
      <w:r>
        <w:instrText xml:space="preserve"> REF _Ref53767292 \h </w:instrText>
      </w:r>
      <w:r>
        <w:fldChar w:fldCharType="separate"/>
      </w:r>
      <w:r w:rsidR="00D72CCB" w:rsidRPr="005B0D01">
        <w:rPr>
          <w:i/>
          <w:lang w:val="en-US"/>
        </w:rPr>
        <w:t xml:space="preserve">Figure </w:t>
      </w:r>
      <w:r w:rsidR="00D72CCB">
        <w:rPr>
          <w:i/>
          <w:iCs/>
          <w:noProof/>
          <w:lang w:val="en-US"/>
        </w:rPr>
        <w:t>1</w:t>
      </w:r>
      <w:r>
        <w:fldChar w:fldCharType="end"/>
      </w:r>
      <w:r>
        <w:t xml:space="preserve"> need to be executed and orchestrated, so that are being executed in the correct order and the timing where needed is respected e.g. that inputs to a PM are computed before the PM is executed. As reported in [6] the glue code between PMs of a complex ML system is often brittle and that custom scripts don’t scale beyond specific cases. </w:t>
      </w:r>
    </w:p>
    <w:p w14:paraId="7C3DD9D3" w14:textId="77777777" w:rsidR="00DF1962" w:rsidRDefault="00DF1962" w:rsidP="00DF1962">
      <w:pPr>
        <w:jc w:val="both"/>
      </w:pPr>
      <w:r>
        <w:t>Therefore, it is important to have a specific orchestrator component that supports the implementation of several MPAI application scenarios and ease the efficient usage of PMs.</w:t>
      </w:r>
      <w:bookmarkStart w:id="9" w:name="_heading=h.4lybzycypdjm" w:colFirst="0" w:colLast="0"/>
      <w:bookmarkEnd w:id="9"/>
    </w:p>
    <w:p w14:paraId="427A27F0" w14:textId="77777777" w:rsidR="00DF1962" w:rsidRPr="00CD48CA" w:rsidRDefault="00DF1962" w:rsidP="00DF1962">
      <w:pPr>
        <w:jc w:val="center"/>
        <w:rPr>
          <w:i/>
        </w:rPr>
      </w:pPr>
    </w:p>
    <w:p w14:paraId="635B04DE" w14:textId="6650EC27" w:rsidR="00DF1962" w:rsidRDefault="00DF1962" w:rsidP="00DF1962">
      <w:r>
        <w:t xml:space="preserve">As shown in figure </w:t>
      </w:r>
      <w:r w:rsidR="006824FC">
        <w:t>1</w:t>
      </w:r>
      <w:r>
        <w:t xml:space="preserve"> the orchestrator is characterized by:</w:t>
      </w:r>
    </w:p>
    <w:p w14:paraId="35D69AF5" w14:textId="77777777" w:rsidR="00DF1962" w:rsidRDefault="00DF1962" w:rsidP="00DF1962">
      <w:pPr>
        <w:numPr>
          <w:ilvl w:val="0"/>
          <w:numId w:val="39"/>
        </w:numPr>
      </w:pPr>
      <w:r>
        <w:t xml:space="preserve">Interface to PMs </w:t>
      </w:r>
    </w:p>
    <w:p w14:paraId="05036879" w14:textId="77777777" w:rsidR="00DF1962" w:rsidRDefault="00DF1962" w:rsidP="00DF1962">
      <w:pPr>
        <w:numPr>
          <w:ilvl w:val="0"/>
          <w:numId w:val="39"/>
        </w:numPr>
      </w:pPr>
      <w:r>
        <w:t xml:space="preserve">Interface to the input </w:t>
      </w:r>
    </w:p>
    <w:p w14:paraId="6ECB97A9" w14:textId="77777777" w:rsidR="00DF1962" w:rsidRDefault="00DF1962" w:rsidP="00DF1962">
      <w:pPr>
        <w:numPr>
          <w:ilvl w:val="0"/>
          <w:numId w:val="39"/>
        </w:numPr>
      </w:pPr>
      <w:r>
        <w:t xml:space="preserve">Interface to the common data storage format </w:t>
      </w:r>
    </w:p>
    <w:p w14:paraId="138626F5" w14:textId="77777777" w:rsidR="00DF1962" w:rsidRDefault="00DF1962" w:rsidP="00DF1962"/>
    <w:p w14:paraId="1C914286" w14:textId="77777777" w:rsidR="00DF1962" w:rsidRDefault="00DF1962" w:rsidP="00DF1962">
      <w:r>
        <w:t>Note that the Orchestrator should be able to handle from simple orchestration tasks (i.e. represented by the execution of a script) to much more complex tasks with a topology of networked PMs that need to be synchronized according to a given time base.</w:t>
      </w:r>
    </w:p>
    <w:p w14:paraId="0BB1C707" w14:textId="77777777" w:rsidR="00DF1962" w:rsidRDefault="00DF1962" w:rsidP="00DF1962"/>
    <w:p w14:paraId="3E2D21CC" w14:textId="77777777" w:rsidR="00DF1962" w:rsidRDefault="00DF1962" w:rsidP="00DF1962"/>
    <w:p w14:paraId="6476692C" w14:textId="77777777" w:rsidR="00DF1962" w:rsidRPr="00EC1F72" w:rsidRDefault="00DF1962" w:rsidP="00DF1962">
      <w:pPr>
        <w:pStyle w:val="ListParagraph"/>
        <w:numPr>
          <w:ilvl w:val="0"/>
          <w:numId w:val="44"/>
        </w:numPr>
        <w:jc w:val="both"/>
        <w:rPr>
          <w:i/>
          <w:iCs/>
        </w:rPr>
      </w:pPr>
      <w:bookmarkStart w:id="10" w:name="_heading=h.nglvuaoda6ji" w:colFirst="0" w:colLast="0"/>
      <w:bookmarkEnd w:id="10"/>
      <w:r w:rsidRPr="00EC1F72">
        <w:rPr>
          <w:i/>
          <w:iCs/>
        </w:rPr>
        <w:t>Data Storage</w:t>
      </w:r>
    </w:p>
    <w:p w14:paraId="2DADA390" w14:textId="77777777" w:rsidR="00DF1962" w:rsidRDefault="00DF1962" w:rsidP="00DF1962">
      <w:pPr>
        <w:jc w:val="both"/>
      </w:pPr>
      <w:r>
        <w:t xml:space="preserve">The </w:t>
      </w:r>
      <w:r w:rsidRPr="00ED6101">
        <w:t>D</w:t>
      </w:r>
      <w:r>
        <w:t xml:space="preserve">ata </w:t>
      </w:r>
      <w:r w:rsidRPr="00ED6101">
        <w:t>S</w:t>
      </w:r>
      <w:r>
        <w:t>torage component</w:t>
      </w:r>
      <w:r w:rsidRPr="00ED6101">
        <w:t xml:space="preserve"> encompass traditional storage</w:t>
      </w:r>
      <w:r>
        <w:t xml:space="preserve"> and is referred to a variety of data types. Some examples: it stores the inputs and outputs of the individual PMs, data from the orchestrator PM’s state and intermediary results, shared data among PMs, information used by the orches</w:t>
      </w:r>
      <w:r>
        <w:softHyphen/>
        <w:t>trator, orchestrator procedures as well domain knowledge data, data models, etc.</w:t>
      </w:r>
    </w:p>
    <w:p w14:paraId="79689856" w14:textId="77777777" w:rsidR="00DF1962" w:rsidRPr="00EC1F72" w:rsidRDefault="00DF1962" w:rsidP="00DF1962">
      <w:bookmarkStart w:id="11" w:name="_heading=h.wgkxas4pr8wl" w:colFirst="0" w:colLast="0"/>
      <w:bookmarkEnd w:id="11"/>
    </w:p>
    <w:p w14:paraId="3CA910F4" w14:textId="77777777" w:rsidR="00DF1962" w:rsidRPr="005C0C39" w:rsidRDefault="00DF1962" w:rsidP="00DF1962">
      <w:pPr>
        <w:jc w:val="both"/>
        <w:rPr>
          <w:lang w:val="en-US"/>
        </w:rPr>
      </w:pPr>
      <w:bookmarkStart w:id="12" w:name="_heading=h.3z0pnhocqm1v" w:colFirst="0" w:colLast="0"/>
      <w:bookmarkStart w:id="13" w:name="_heading=h.924lyux2qp5g" w:colFirst="0" w:colLast="0"/>
      <w:bookmarkStart w:id="14" w:name="_heading=h.snno4unkm8tp" w:colFirst="0" w:colLast="0"/>
      <w:bookmarkEnd w:id="12"/>
      <w:bookmarkEnd w:id="13"/>
      <w:bookmarkEnd w:id="14"/>
      <w:r w:rsidRPr="00802B6D">
        <w:rPr>
          <w:b/>
          <w:bCs/>
          <w:lang w:val="en-US"/>
        </w:rPr>
        <w:t>Comments</w:t>
      </w:r>
      <w:r>
        <w:rPr>
          <w:lang w:val="en-US"/>
        </w:rPr>
        <w:t xml:space="preserve">: </w:t>
      </w:r>
    </w:p>
    <w:p w14:paraId="3CFC4844" w14:textId="77777777" w:rsidR="00DF1962" w:rsidRPr="005C0C39" w:rsidRDefault="00DF1962" w:rsidP="00DF1962">
      <w:pPr>
        <w:jc w:val="both"/>
        <w:rPr>
          <w:lang w:val="en-US"/>
        </w:rPr>
      </w:pPr>
    </w:p>
    <w:p w14:paraId="356D3A8F" w14:textId="77777777" w:rsidR="00DF1962" w:rsidRDefault="00DF1962" w:rsidP="00DF1962">
      <w:pPr>
        <w:jc w:val="both"/>
        <w:rPr>
          <w:lang w:val="en-US"/>
        </w:rPr>
      </w:pPr>
      <w:r>
        <w:rPr>
          <w:b/>
          <w:bCs/>
          <w:lang w:val="en-US"/>
        </w:rPr>
        <w:t>E</w:t>
      </w:r>
      <w:r w:rsidRPr="005C0C39">
        <w:rPr>
          <w:b/>
          <w:bCs/>
          <w:lang w:val="en-US"/>
        </w:rPr>
        <w:t>xamples</w:t>
      </w:r>
    </w:p>
    <w:p w14:paraId="3A6C6255" w14:textId="77777777" w:rsidR="00DF1962" w:rsidRDefault="00DF1962" w:rsidP="00DF1962">
      <w:pPr>
        <w:pStyle w:val="Heading4"/>
        <w:numPr>
          <w:ilvl w:val="0"/>
          <w:numId w:val="0"/>
        </w:numPr>
        <w:ind w:left="864" w:hanging="864"/>
      </w:pPr>
      <w:r>
        <w:t>MPAI-CAE</w:t>
      </w:r>
    </w:p>
    <w:p w14:paraId="6B051D4F" w14:textId="77777777" w:rsidR="00DF1962" w:rsidRDefault="00DF1962" w:rsidP="00DF1962">
      <w:pPr>
        <w:rPr>
          <w:lang w:val="en-US"/>
        </w:rPr>
      </w:pPr>
      <w:r>
        <w:rPr>
          <w:lang w:val="en-US"/>
        </w:rPr>
        <w:t>Examples of PMs in the MPAI-CAE application scenario are</w:t>
      </w:r>
    </w:p>
    <w:p w14:paraId="3E425603" w14:textId="77777777" w:rsidR="00DF1962" w:rsidRDefault="00DF1962" w:rsidP="00DF1962">
      <w:pPr>
        <w:rPr>
          <w:lang w:val="en-US"/>
        </w:rPr>
      </w:pPr>
    </w:p>
    <w:p w14:paraId="11EA83BD" w14:textId="77777777" w:rsidR="00DF1962" w:rsidRPr="0018361C" w:rsidRDefault="00DF1962" w:rsidP="00DF1962">
      <w:pPr>
        <w:pStyle w:val="ListParagraph"/>
        <w:numPr>
          <w:ilvl w:val="0"/>
          <w:numId w:val="47"/>
        </w:numPr>
        <w:rPr>
          <w:lang w:val="en-US"/>
        </w:rPr>
      </w:pPr>
      <w:r w:rsidRPr="0018361C">
        <w:rPr>
          <w:lang w:val="en-US"/>
        </w:rPr>
        <w:t xml:space="preserve">process the signals from the environment captured by the microphones </w:t>
      </w:r>
    </w:p>
    <w:p w14:paraId="6CCCAA8C" w14:textId="77777777" w:rsidR="00DF1962" w:rsidRPr="005201A0" w:rsidRDefault="00DF1962" w:rsidP="00DF1962">
      <w:pPr>
        <w:pStyle w:val="ListParagraph"/>
        <w:numPr>
          <w:ilvl w:val="0"/>
          <w:numId w:val="47"/>
        </w:numPr>
        <w:rPr>
          <w:lang w:val="en-US"/>
        </w:rPr>
      </w:pPr>
      <w:r w:rsidRPr="0018361C">
        <w:rPr>
          <w:lang w:val="en-US"/>
        </w:rPr>
        <w:t xml:space="preserve">performing dynamic signal equalization </w:t>
      </w:r>
    </w:p>
    <w:p w14:paraId="02B7A23E" w14:textId="44339ED9" w:rsidR="00DF1962" w:rsidRPr="00D72CCB" w:rsidRDefault="00DF1962" w:rsidP="00DF1962">
      <w:pPr>
        <w:pStyle w:val="ListParagraph"/>
        <w:numPr>
          <w:ilvl w:val="0"/>
          <w:numId w:val="47"/>
        </w:numPr>
      </w:pPr>
      <w:r w:rsidRPr="005201A0">
        <w:rPr>
          <w:lang w:val="en-US"/>
        </w:rPr>
        <w:t>selectively recognize and allow relevant environment sounds (i.e. the horn of a car).</w:t>
      </w:r>
    </w:p>
    <w:p w14:paraId="59D7CEDB" w14:textId="77777777" w:rsidR="00DF1962" w:rsidRDefault="00DF1962" w:rsidP="00DF1962">
      <w:pPr>
        <w:pStyle w:val="Heading4"/>
        <w:numPr>
          <w:ilvl w:val="0"/>
          <w:numId w:val="0"/>
        </w:numPr>
        <w:ind w:left="864" w:hanging="864"/>
      </w:pPr>
      <w:bookmarkStart w:id="15" w:name="_heading=h.dyeeiujojlla" w:colFirst="0" w:colLast="0"/>
      <w:bookmarkEnd w:id="15"/>
      <w:r>
        <w:t>MPAI-MMC</w:t>
      </w:r>
    </w:p>
    <w:p w14:paraId="47279974" w14:textId="77777777" w:rsidR="00DF1962" w:rsidRDefault="00DF1962" w:rsidP="00DF1962">
      <w:r>
        <w:t>Examples of PMs in the MPAI-MMC scenario are</w:t>
      </w:r>
    </w:p>
    <w:p w14:paraId="5536C537" w14:textId="77777777" w:rsidR="00DF1962" w:rsidRPr="00544391" w:rsidRDefault="00DF1962" w:rsidP="00DF1962">
      <w:pPr>
        <w:pStyle w:val="ListParagraph"/>
        <w:numPr>
          <w:ilvl w:val="0"/>
          <w:numId w:val="49"/>
        </w:numPr>
        <w:pBdr>
          <w:top w:val="nil"/>
          <w:left w:val="nil"/>
          <w:bottom w:val="nil"/>
          <w:right w:val="nil"/>
          <w:between w:val="nil"/>
        </w:pBdr>
        <w:spacing w:line="276" w:lineRule="auto"/>
        <w:rPr>
          <w:bCs/>
          <w:lang w:val="en-US"/>
        </w:rPr>
      </w:pPr>
      <w:r w:rsidRPr="00544391">
        <w:rPr>
          <w:rFonts w:eastAsiaTheme="minorEastAsia" w:hint="eastAsia"/>
          <w:bCs/>
          <w:lang w:val="en-US" w:eastAsia="ko-KR"/>
        </w:rPr>
        <w:t>S</w:t>
      </w:r>
      <w:r w:rsidRPr="00544391">
        <w:rPr>
          <w:rFonts w:eastAsiaTheme="minorEastAsia"/>
          <w:bCs/>
          <w:lang w:val="en-US" w:eastAsia="ko-KR"/>
        </w:rPr>
        <w:t>peech recognition</w:t>
      </w:r>
    </w:p>
    <w:p w14:paraId="3138B329" w14:textId="77777777" w:rsidR="00DF1962" w:rsidRPr="00544391" w:rsidRDefault="00DF1962" w:rsidP="00DF1962">
      <w:pPr>
        <w:pStyle w:val="ListParagraph"/>
        <w:numPr>
          <w:ilvl w:val="0"/>
          <w:numId w:val="49"/>
        </w:numPr>
        <w:pBdr>
          <w:top w:val="nil"/>
          <w:left w:val="nil"/>
          <w:bottom w:val="nil"/>
          <w:right w:val="nil"/>
          <w:between w:val="nil"/>
        </w:pBdr>
        <w:spacing w:line="276" w:lineRule="auto"/>
        <w:rPr>
          <w:bCs/>
          <w:lang w:val="en-US"/>
        </w:rPr>
      </w:pPr>
      <w:r w:rsidRPr="00544391">
        <w:rPr>
          <w:rFonts w:eastAsiaTheme="minorEastAsia" w:hint="eastAsia"/>
          <w:bCs/>
          <w:lang w:val="en-US" w:eastAsia="ko-KR"/>
        </w:rPr>
        <w:t>S</w:t>
      </w:r>
      <w:r w:rsidRPr="00544391">
        <w:rPr>
          <w:rFonts w:eastAsiaTheme="minorEastAsia"/>
          <w:bCs/>
          <w:lang w:val="en-US" w:eastAsia="ko-KR"/>
        </w:rPr>
        <w:t>peech synthesis</w:t>
      </w:r>
    </w:p>
    <w:p w14:paraId="673E001D" w14:textId="77777777" w:rsidR="00DF1962" w:rsidRPr="00544391" w:rsidRDefault="00DF1962" w:rsidP="00DF1962">
      <w:pPr>
        <w:pStyle w:val="ListParagraph"/>
        <w:numPr>
          <w:ilvl w:val="0"/>
          <w:numId w:val="49"/>
        </w:numPr>
        <w:pBdr>
          <w:top w:val="nil"/>
          <w:left w:val="nil"/>
          <w:bottom w:val="nil"/>
          <w:right w:val="nil"/>
          <w:between w:val="nil"/>
        </w:pBdr>
        <w:spacing w:line="276" w:lineRule="auto"/>
        <w:rPr>
          <w:bCs/>
          <w:lang w:val="en-US"/>
        </w:rPr>
      </w:pPr>
      <w:r w:rsidRPr="00544391">
        <w:rPr>
          <w:rFonts w:eastAsiaTheme="minorEastAsia" w:hint="eastAsia"/>
          <w:bCs/>
          <w:lang w:val="en-US" w:eastAsia="ko-KR"/>
        </w:rPr>
        <w:t>E</w:t>
      </w:r>
      <w:r w:rsidRPr="00544391">
        <w:rPr>
          <w:rFonts w:eastAsiaTheme="minorEastAsia"/>
          <w:bCs/>
          <w:lang w:val="en-US" w:eastAsia="ko-KR"/>
        </w:rPr>
        <w:t>motion recognition</w:t>
      </w:r>
    </w:p>
    <w:p w14:paraId="509738AB" w14:textId="77777777" w:rsidR="00DF1962" w:rsidRPr="00544391" w:rsidRDefault="00DF1962" w:rsidP="00DF1962">
      <w:pPr>
        <w:pStyle w:val="ListParagraph"/>
        <w:numPr>
          <w:ilvl w:val="0"/>
          <w:numId w:val="49"/>
        </w:numPr>
        <w:pBdr>
          <w:top w:val="nil"/>
          <w:left w:val="nil"/>
          <w:bottom w:val="nil"/>
          <w:right w:val="nil"/>
          <w:between w:val="nil"/>
        </w:pBdr>
        <w:spacing w:line="276" w:lineRule="auto"/>
        <w:rPr>
          <w:bCs/>
          <w:lang w:val="en-US"/>
        </w:rPr>
      </w:pPr>
      <w:r w:rsidRPr="00544391">
        <w:rPr>
          <w:rFonts w:eastAsiaTheme="minorEastAsia" w:hint="eastAsia"/>
          <w:bCs/>
          <w:lang w:val="en-US" w:eastAsia="ko-KR"/>
        </w:rPr>
        <w:t>I</w:t>
      </w:r>
      <w:r w:rsidRPr="00544391">
        <w:rPr>
          <w:rFonts w:eastAsiaTheme="minorEastAsia"/>
          <w:bCs/>
          <w:lang w:val="en-US" w:eastAsia="ko-KR"/>
        </w:rPr>
        <w:t>ntention understanding</w:t>
      </w:r>
    </w:p>
    <w:p w14:paraId="5465D3AF" w14:textId="77777777" w:rsidR="00DF1962" w:rsidRPr="00544391" w:rsidRDefault="00DF1962" w:rsidP="00DF1962">
      <w:pPr>
        <w:pStyle w:val="ListParagraph"/>
        <w:numPr>
          <w:ilvl w:val="0"/>
          <w:numId w:val="49"/>
        </w:numPr>
        <w:pBdr>
          <w:top w:val="nil"/>
          <w:left w:val="nil"/>
          <w:bottom w:val="nil"/>
          <w:right w:val="nil"/>
          <w:between w:val="nil"/>
        </w:pBdr>
        <w:spacing w:line="276" w:lineRule="auto"/>
        <w:rPr>
          <w:bCs/>
          <w:lang w:val="en-US"/>
        </w:rPr>
      </w:pPr>
      <w:r w:rsidRPr="00544391">
        <w:rPr>
          <w:rFonts w:eastAsiaTheme="minorEastAsia" w:hint="eastAsia"/>
          <w:bCs/>
          <w:lang w:val="en-US" w:eastAsia="ko-KR"/>
        </w:rPr>
        <w:t>G</w:t>
      </w:r>
      <w:r w:rsidRPr="00544391">
        <w:rPr>
          <w:rFonts w:eastAsiaTheme="minorEastAsia"/>
          <w:bCs/>
          <w:lang w:val="en-US" w:eastAsia="ko-KR"/>
        </w:rPr>
        <w:t>esture recognition</w:t>
      </w:r>
    </w:p>
    <w:p w14:paraId="6176B910" w14:textId="77777777" w:rsidR="00DF1962" w:rsidRPr="005201A0" w:rsidRDefault="00DF1962" w:rsidP="00DF1962">
      <w:pPr>
        <w:pStyle w:val="ListParagraph"/>
        <w:numPr>
          <w:ilvl w:val="0"/>
          <w:numId w:val="49"/>
        </w:numPr>
        <w:pBdr>
          <w:top w:val="nil"/>
          <w:left w:val="nil"/>
          <w:bottom w:val="nil"/>
          <w:right w:val="nil"/>
          <w:between w:val="nil"/>
        </w:pBdr>
        <w:spacing w:line="276" w:lineRule="auto"/>
        <w:rPr>
          <w:bCs/>
          <w:lang w:val="en-US"/>
        </w:rPr>
      </w:pPr>
      <w:r w:rsidRPr="00544391">
        <w:rPr>
          <w:rFonts w:eastAsiaTheme="minorEastAsia" w:hint="eastAsia"/>
          <w:bCs/>
          <w:lang w:val="en-US" w:eastAsia="ko-KR"/>
        </w:rPr>
        <w:t>K</w:t>
      </w:r>
      <w:r w:rsidRPr="00544391">
        <w:rPr>
          <w:rFonts w:eastAsiaTheme="minorEastAsia"/>
          <w:bCs/>
          <w:lang w:val="en-US" w:eastAsia="ko-KR"/>
        </w:rPr>
        <w:t>nowledge fusion from different sources such as speech, facial expression, gestures, etc</w:t>
      </w:r>
    </w:p>
    <w:p w14:paraId="22A68882" w14:textId="1A282BB6" w:rsidR="00DF1962" w:rsidRDefault="00DF1962" w:rsidP="00DF1962">
      <w:pPr>
        <w:rPr>
          <w:lang w:val="en-US"/>
        </w:rPr>
      </w:pPr>
      <w:bookmarkStart w:id="16" w:name="_heading=h.btww9hsuh3bt" w:colFirst="0" w:colLast="0"/>
      <w:bookmarkEnd w:id="16"/>
    </w:p>
    <w:p w14:paraId="1221A99B" w14:textId="13EEA74D" w:rsidR="00D72CCB" w:rsidRDefault="00D72CCB" w:rsidP="00DF1962">
      <w:pPr>
        <w:rPr>
          <w:lang w:val="en-US"/>
        </w:rPr>
      </w:pPr>
      <w:r>
        <w:rPr>
          <w:lang w:val="en-US"/>
        </w:rPr>
        <w:t>An illustrative application of the MPAI-AIF Framework is given below</w:t>
      </w:r>
    </w:p>
    <w:p w14:paraId="4594F171" w14:textId="7DFF45ED" w:rsidR="00D72CCB" w:rsidRDefault="00D72CCB" w:rsidP="00DF1962">
      <w:pPr>
        <w:rPr>
          <w:lang w:val="en-US"/>
        </w:rPr>
      </w:pPr>
    </w:p>
    <w:p w14:paraId="452A990C" w14:textId="77877EBF" w:rsidR="00D72CCB" w:rsidRDefault="00FE3787" w:rsidP="00DF1962">
      <w:pPr>
        <w:rPr>
          <w:lang w:val="en-US"/>
        </w:rPr>
      </w:pPr>
      <w:r w:rsidRPr="00FE3787">
        <w:rPr>
          <w:noProof/>
        </w:rPr>
        <w:lastRenderedPageBreak/>
        <w:drawing>
          <wp:inline distT="0" distB="0" distL="0" distR="0" wp14:anchorId="24166717" wp14:editId="47BA238F">
            <wp:extent cx="5940425" cy="3001010"/>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9"/>
                    <a:stretch>
                      <a:fillRect/>
                    </a:stretch>
                  </pic:blipFill>
                  <pic:spPr>
                    <a:xfrm>
                      <a:off x="0" y="0"/>
                      <a:ext cx="5940425" cy="3001010"/>
                    </a:xfrm>
                    <a:prstGeom prst="rect">
                      <a:avLst/>
                    </a:prstGeom>
                  </pic:spPr>
                </pic:pic>
              </a:graphicData>
            </a:graphic>
          </wp:inline>
        </w:drawing>
      </w:r>
    </w:p>
    <w:p w14:paraId="4B446143" w14:textId="62C80B5E" w:rsidR="00D72CCB" w:rsidRPr="00CD48CA" w:rsidRDefault="00D72CCB" w:rsidP="00D72CCB">
      <w:pPr>
        <w:jc w:val="center"/>
        <w:rPr>
          <w:i/>
        </w:rPr>
      </w:pPr>
      <w:r w:rsidRPr="005B0D01">
        <w:rPr>
          <w:i/>
          <w:lang w:val="en-US"/>
        </w:rPr>
        <w:t xml:space="preserve">Figure </w:t>
      </w:r>
      <w:r w:rsidR="00FE3787">
        <w:rPr>
          <w:i/>
          <w:iCs/>
        </w:rPr>
        <w:t>2</w:t>
      </w:r>
      <w:r w:rsidRPr="005B0D01">
        <w:rPr>
          <w:i/>
          <w:iCs/>
        </w:rPr>
        <w:t xml:space="preserve"> –</w:t>
      </w:r>
      <w:r>
        <w:rPr>
          <w:i/>
          <w:iCs/>
        </w:rPr>
        <w:t xml:space="preserve"> </w:t>
      </w:r>
      <w:r>
        <w:rPr>
          <w:i/>
        </w:rPr>
        <w:t xml:space="preserve">MPAI-MMC in the MPAI-AIF Framework </w:t>
      </w:r>
    </w:p>
    <w:p w14:paraId="377390E6" w14:textId="77777777" w:rsidR="00D72CCB" w:rsidRPr="00E0244A" w:rsidRDefault="00D72CCB" w:rsidP="00DF1962">
      <w:pPr>
        <w:rPr>
          <w:lang w:val="en-US"/>
        </w:rPr>
      </w:pPr>
    </w:p>
    <w:p w14:paraId="69CFBA11" w14:textId="77777777" w:rsidR="00DF1962" w:rsidRDefault="00DF1962" w:rsidP="00DF1962">
      <w:pPr>
        <w:rPr>
          <w:b/>
          <w:bCs/>
          <w:lang w:val="en-US"/>
        </w:rPr>
      </w:pPr>
      <w:r>
        <w:rPr>
          <w:b/>
          <w:bCs/>
          <w:lang w:val="en-US"/>
        </w:rPr>
        <w:t>Requirements:</w:t>
      </w:r>
    </w:p>
    <w:p w14:paraId="61220C05" w14:textId="77777777" w:rsidR="00DF1962" w:rsidRDefault="00DF1962" w:rsidP="00DF1962">
      <w:pPr>
        <w:jc w:val="both"/>
      </w:pPr>
      <w:r>
        <w:t>MPAI has identified the following initial requirements:</w:t>
      </w:r>
    </w:p>
    <w:p w14:paraId="72340098" w14:textId="77777777" w:rsidR="00DF1962" w:rsidRDefault="00DF1962" w:rsidP="00DF1962">
      <w:pPr>
        <w:numPr>
          <w:ilvl w:val="0"/>
          <w:numId w:val="43"/>
        </w:numPr>
        <w:jc w:val="both"/>
      </w:pPr>
      <w:r>
        <w:t>Shall allow to orchestrate and automate the execution of AI mixed workflows for a variety of application scenarios</w:t>
      </w:r>
    </w:p>
    <w:p w14:paraId="5007ACD2" w14:textId="77777777" w:rsidR="00DF1962" w:rsidRDefault="00DF1962" w:rsidP="00DF1962">
      <w:pPr>
        <w:numPr>
          <w:ilvl w:val="0"/>
          <w:numId w:val="43"/>
        </w:numPr>
        <w:jc w:val="both"/>
      </w:pPr>
      <w:r>
        <w:t>Agnostic to AI, ML or DP technology: The architecture should be general enough avoiding the imposition of limitations in terms of algorithmic structure, storage and communication and allow full interoperability of its components.</w:t>
      </w:r>
    </w:p>
    <w:p w14:paraId="517DD9D1" w14:textId="77777777" w:rsidR="00DF1962" w:rsidRDefault="00DF1962" w:rsidP="00DF1962">
      <w:pPr>
        <w:numPr>
          <w:ilvl w:val="0"/>
          <w:numId w:val="43"/>
        </w:numPr>
        <w:jc w:val="both"/>
      </w:pPr>
      <w:r>
        <w:t>Allow uninterrupted functionality while algorithms or ML models are updated or retained. ML models once deployed may need to update often as more data is made available through their usage. Deployment of the updated models should happen seamlessly with no or minimal impact.</w:t>
      </w:r>
    </w:p>
    <w:p w14:paraId="641A057C" w14:textId="77777777" w:rsidR="00DF1962" w:rsidRDefault="00DF1962" w:rsidP="00DF1962">
      <w:pPr>
        <w:numPr>
          <w:ilvl w:val="0"/>
          <w:numId w:val="43"/>
        </w:numPr>
        <w:jc w:val="both"/>
      </w:pPr>
      <w:r>
        <w:t xml:space="preserve">Support for distributed computing including combination of cloud and edge AI components. </w:t>
      </w:r>
    </w:p>
    <w:p w14:paraId="555148BA" w14:textId="77777777" w:rsidR="00DF1962" w:rsidRDefault="00DF1962" w:rsidP="00DF1962">
      <w:pPr>
        <w:numPr>
          <w:ilvl w:val="0"/>
          <w:numId w:val="43"/>
        </w:numPr>
        <w:jc w:val="both"/>
      </w:pPr>
      <w:r>
        <w:t>Scalable: can be used in scenarios of different complexity</w:t>
      </w:r>
    </w:p>
    <w:p w14:paraId="2A5FE9E1" w14:textId="77777777" w:rsidR="00DF1962" w:rsidRDefault="00DF1962" w:rsidP="00DF1962">
      <w:pPr>
        <w:numPr>
          <w:ilvl w:val="0"/>
          <w:numId w:val="43"/>
        </w:numPr>
        <w:jc w:val="both"/>
      </w:pPr>
      <w:r>
        <w:t>Efficient use of the computing and communication resources e.g. by supporting task sharing also for ML processing modules.</w:t>
      </w:r>
    </w:p>
    <w:p w14:paraId="3C9C1C34" w14:textId="77777777" w:rsidR="00DF1962" w:rsidRDefault="00DF1962" w:rsidP="00DF1962">
      <w:pPr>
        <w:numPr>
          <w:ilvl w:val="0"/>
          <w:numId w:val="43"/>
        </w:numPr>
        <w:jc w:val="both"/>
      </w:pPr>
      <w:r>
        <w:t>Support a common interface for processing modules</w:t>
      </w:r>
    </w:p>
    <w:p w14:paraId="4BF2CAF6" w14:textId="77777777" w:rsidR="00DF1962" w:rsidRDefault="00DF1962" w:rsidP="00DF1962">
      <w:pPr>
        <w:numPr>
          <w:ilvl w:val="0"/>
          <w:numId w:val="43"/>
        </w:numPr>
        <w:jc w:val="both"/>
      </w:pPr>
      <w:r>
        <w:t>Support common data representation for storage</w:t>
      </w:r>
    </w:p>
    <w:p w14:paraId="3C611190" w14:textId="77777777" w:rsidR="00DF1962" w:rsidRDefault="00DF1962" w:rsidP="00DF1962">
      <w:pPr>
        <w:numPr>
          <w:ilvl w:val="0"/>
          <w:numId w:val="43"/>
        </w:numPr>
        <w:jc w:val="both"/>
      </w:pPr>
      <w:r>
        <w:t xml:space="preserve">Support parallel and sequential combination of PMs </w:t>
      </w:r>
    </w:p>
    <w:p w14:paraId="72EBA51D" w14:textId="77777777" w:rsidR="00DF1962" w:rsidRDefault="00DF1962" w:rsidP="00DF1962">
      <w:pPr>
        <w:numPr>
          <w:ilvl w:val="0"/>
          <w:numId w:val="43"/>
        </w:numPr>
        <w:jc w:val="both"/>
      </w:pPr>
      <w:r>
        <w:t xml:space="preserve">Support real time processing </w:t>
      </w:r>
    </w:p>
    <w:p w14:paraId="552A47A3" w14:textId="3287F66F" w:rsidR="00DF1962" w:rsidRDefault="00DF1962" w:rsidP="00DF1962">
      <w:pPr>
        <w:jc w:val="both"/>
        <w:rPr>
          <w:b/>
          <w:bCs/>
          <w:lang w:val="en-US"/>
        </w:rPr>
      </w:pPr>
    </w:p>
    <w:p w14:paraId="2505C722" w14:textId="77777777" w:rsidR="00D72CCB" w:rsidRPr="00E0244A" w:rsidRDefault="00D72CCB" w:rsidP="00DF1962">
      <w:pPr>
        <w:jc w:val="both"/>
        <w:rPr>
          <w:b/>
          <w:bCs/>
          <w:lang w:val="en-US"/>
        </w:rPr>
      </w:pPr>
    </w:p>
    <w:p w14:paraId="520B2D07" w14:textId="77777777" w:rsidR="00DF1962" w:rsidRDefault="00DF1962" w:rsidP="00DF1962">
      <w:pPr>
        <w:jc w:val="both"/>
        <w:rPr>
          <w:lang w:val="en-US"/>
        </w:rPr>
      </w:pPr>
      <w:r>
        <w:rPr>
          <w:b/>
          <w:bCs/>
          <w:lang w:val="en-US"/>
        </w:rPr>
        <w:t>Object of</w:t>
      </w:r>
      <w:r w:rsidRPr="00E0244A">
        <w:rPr>
          <w:b/>
          <w:bCs/>
          <w:lang w:val="en-US"/>
        </w:rPr>
        <w:t xml:space="preserve"> standard</w:t>
      </w:r>
      <w:r w:rsidRPr="00E0244A">
        <w:rPr>
          <w:lang w:val="en-US"/>
        </w:rPr>
        <w:t>: </w:t>
      </w:r>
    </w:p>
    <w:p w14:paraId="11CB4634" w14:textId="77777777" w:rsidR="00DF1962" w:rsidRPr="00E0244A" w:rsidRDefault="00DF1962" w:rsidP="00DF1962">
      <w:pPr>
        <w:jc w:val="both"/>
        <w:rPr>
          <w:lang w:val="en-US"/>
        </w:rPr>
      </w:pPr>
      <w:r>
        <w:rPr>
          <w:lang w:val="en-US"/>
        </w:rPr>
        <w:t>MPAI has identified the following areas of possible standardization:</w:t>
      </w:r>
    </w:p>
    <w:p w14:paraId="3E50F881" w14:textId="77777777" w:rsidR="00DF1962" w:rsidRDefault="00DF1962" w:rsidP="00DF1962">
      <w:pPr>
        <w:numPr>
          <w:ilvl w:val="0"/>
          <w:numId w:val="38"/>
        </w:numPr>
      </w:pPr>
      <w:r>
        <w:t>Architecture that specifies the roles of the components of the architecture</w:t>
      </w:r>
    </w:p>
    <w:p w14:paraId="435A4EDF" w14:textId="77777777" w:rsidR="00DF1962" w:rsidRDefault="00DF1962" w:rsidP="00DF1962">
      <w:pPr>
        <w:numPr>
          <w:ilvl w:val="0"/>
          <w:numId w:val="38"/>
        </w:numPr>
      </w:pPr>
      <w:r>
        <w:t>The modalities of the creation of the pipelines of PMs</w:t>
      </w:r>
    </w:p>
    <w:p w14:paraId="7A908AF6" w14:textId="77777777" w:rsidR="00DF1962" w:rsidRDefault="00DF1962" w:rsidP="00DF1962">
      <w:pPr>
        <w:numPr>
          <w:ilvl w:val="0"/>
          <w:numId w:val="38"/>
        </w:numPr>
      </w:pPr>
      <w:r>
        <w:t>Common PM interfaces specified in the application standards s8ch as MPAI-CAE, etc</w:t>
      </w:r>
      <w:proofErr w:type="gramStart"/>
      <w:r>
        <w:t xml:space="preserve"> ..</w:t>
      </w:r>
      <w:proofErr w:type="gramEnd"/>
    </w:p>
    <w:p w14:paraId="16300A4A" w14:textId="77777777" w:rsidR="00DF1962" w:rsidRDefault="00DF1962" w:rsidP="00DF1962">
      <w:pPr>
        <w:numPr>
          <w:ilvl w:val="0"/>
          <w:numId w:val="38"/>
        </w:numPr>
      </w:pPr>
      <w:r>
        <w:t>Data storage interfaces</w:t>
      </w:r>
    </w:p>
    <w:p w14:paraId="4C07635E" w14:textId="77777777" w:rsidR="00DF1962" w:rsidRDefault="00DF1962" w:rsidP="00DF1962">
      <w:pPr>
        <w:rPr>
          <w:lang w:val="en-US"/>
        </w:rPr>
      </w:pPr>
    </w:p>
    <w:p w14:paraId="527BE69D" w14:textId="77777777" w:rsidR="00DF1962" w:rsidRPr="00475E9B" w:rsidRDefault="00DF1962" w:rsidP="00DF1962">
      <w:pPr>
        <w:rPr>
          <w:lang w:val="en-US"/>
        </w:rPr>
      </w:pPr>
      <w:r>
        <w:rPr>
          <w:lang w:val="en-US"/>
        </w:rPr>
        <w:t xml:space="preserve">The current framework has been made as general as possible taking into consideration also current MPAI application standards. </w:t>
      </w:r>
      <w:r w:rsidRPr="00475E9B">
        <w:rPr>
          <w:lang w:val="en-US"/>
        </w:rPr>
        <w:t xml:space="preserve">We are expecting the architecture to be enriched and extended according to the proposals of the MPAI contributors. </w:t>
      </w:r>
    </w:p>
    <w:p w14:paraId="3308A111" w14:textId="77777777" w:rsidR="00DF1962" w:rsidRPr="00E0244A" w:rsidRDefault="00DF1962" w:rsidP="00DF1962">
      <w:pPr>
        <w:rPr>
          <w:lang w:val="en-US"/>
        </w:rPr>
      </w:pPr>
    </w:p>
    <w:p w14:paraId="6D17D586" w14:textId="77777777" w:rsidR="00DF1962" w:rsidRPr="00827EEA" w:rsidRDefault="00DF1962" w:rsidP="00DF1962">
      <w:pPr>
        <w:jc w:val="both"/>
        <w:rPr>
          <w:lang w:val="en-US"/>
        </w:rPr>
      </w:pPr>
      <w:r w:rsidRPr="00885C96">
        <w:rPr>
          <w:b/>
          <w:lang w:val="en-US"/>
        </w:rPr>
        <w:t>Benefits</w:t>
      </w:r>
      <w:r>
        <w:rPr>
          <w:b/>
          <w:lang w:val="en-US"/>
        </w:rPr>
        <w:t xml:space="preserve">: </w:t>
      </w:r>
    </w:p>
    <w:p w14:paraId="46677967" w14:textId="77777777" w:rsidR="00DF1962" w:rsidRDefault="00DF1962" w:rsidP="00DF1962">
      <w:pPr>
        <w:jc w:val="both"/>
        <w:rPr>
          <w:lang w:val="en-US"/>
        </w:rPr>
      </w:pPr>
      <w:r>
        <w:rPr>
          <w:lang w:val="en-US"/>
        </w:rPr>
        <w:t xml:space="preserve">MPAI-AIF will bring benefits positively affecting </w:t>
      </w:r>
    </w:p>
    <w:p w14:paraId="0AA94AD9" w14:textId="77777777" w:rsidR="00DF1962" w:rsidRDefault="00DF1962" w:rsidP="00DF1962">
      <w:pPr>
        <w:pStyle w:val="ListParagraph"/>
        <w:numPr>
          <w:ilvl w:val="0"/>
          <w:numId w:val="37"/>
        </w:numPr>
        <w:spacing w:line="276" w:lineRule="auto"/>
        <w:jc w:val="both"/>
        <w:rPr>
          <w:lang w:val="en-US"/>
        </w:rPr>
      </w:pPr>
      <w:r w:rsidRPr="006E31EF">
        <w:rPr>
          <w:u w:val="single"/>
          <w:lang w:val="en-US"/>
        </w:rPr>
        <w:t>Technology providers</w:t>
      </w:r>
      <w:r>
        <w:rPr>
          <w:lang w:val="en-US"/>
        </w:rPr>
        <w:t xml:space="preserve"> need not develop full applications to put to good use their technol</w:t>
      </w:r>
      <w:r>
        <w:rPr>
          <w:lang w:val="en-US"/>
        </w:rPr>
        <w:softHyphen/>
        <w:t>ogies. They can concentrate on improving the AI technologies of the PMs. Further</w:t>
      </w:r>
      <w:r w:rsidRPr="00827EEA">
        <w:rPr>
          <w:lang w:val="en-US"/>
        </w:rPr>
        <w:t xml:space="preserve">, </w:t>
      </w:r>
      <w:r>
        <w:rPr>
          <w:lang w:val="en-US"/>
        </w:rPr>
        <w:t>their technologies can find a much broader use in application domains beyond those they are accustomed to deal with.</w:t>
      </w:r>
    </w:p>
    <w:p w14:paraId="1BA925ED" w14:textId="77777777" w:rsidR="00DF1962" w:rsidRDefault="00DF1962" w:rsidP="00DF1962">
      <w:pPr>
        <w:pStyle w:val="ListParagraph"/>
        <w:numPr>
          <w:ilvl w:val="0"/>
          <w:numId w:val="37"/>
        </w:numPr>
        <w:spacing w:line="276" w:lineRule="auto"/>
        <w:jc w:val="both"/>
        <w:rPr>
          <w:lang w:val="en-US"/>
        </w:rPr>
      </w:pPr>
      <w:r w:rsidRPr="006E31EF">
        <w:rPr>
          <w:u w:val="single"/>
          <w:lang w:val="en-US"/>
        </w:rPr>
        <w:t>Equipment manufacturers and application vendors</w:t>
      </w:r>
      <w:r w:rsidRPr="00827EEA">
        <w:rPr>
          <w:lang w:val="en-US"/>
        </w:rPr>
        <w:t xml:space="preserve"> </w:t>
      </w:r>
      <w:r w:rsidRPr="006F7B41">
        <w:rPr>
          <w:lang w:val="en-US"/>
        </w:rPr>
        <w:t xml:space="preserve">can tap from the set of technologies </w:t>
      </w:r>
      <w:r>
        <w:rPr>
          <w:lang w:val="en-US"/>
        </w:rPr>
        <w:t xml:space="preserve">made available according to the MPAI-AIF standard from different competing sources, integrate them and satisfy </w:t>
      </w:r>
      <w:r w:rsidRPr="006F7B41">
        <w:rPr>
          <w:lang w:val="en-US"/>
        </w:rPr>
        <w:t>their specific needs</w:t>
      </w:r>
    </w:p>
    <w:p w14:paraId="4320A653" w14:textId="77777777" w:rsidR="00DF1962" w:rsidRDefault="00DF1962" w:rsidP="00DF1962">
      <w:pPr>
        <w:pStyle w:val="ListParagraph"/>
        <w:numPr>
          <w:ilvl w:val="0"/>
          <w:numId w:val="37"/>
        </w:numPr>
        <w:spacing w:line="276" w:lineRule="auto"/>
        <w:jc w:val="both"/>
        <w:rPr>
          <w:lang w:val="en-US"/>
        </w:rPr>
      </w:pPr>
      <w:r w:rsidRPr="006E31EF">
        <w:rPr>
          <w:u w:val="single"/>
          <w:lang w:val="en-US"/>
        </w:rPr>
        <w:t>Service providers</w:t>
      </w:r>
      <w:r w:rsidRPr="006F7B41">
        <w:rPr>
          <w:lang w:val="en-US"/>
        </w:rPr>
        <w:t xml:space="preserve"> can deliver complex optimizations and thus superior user experience with minimal time to market as the MPAI-</w:t>
      </w:r>
      <w:r>
        <w:rPr>
          <w:lang w:val="en-US"/>
        </w:rPr>
        <w:t>AIF</w:t>
      </w:r>
      <w:r w:rsidRPr="006F7B41">
        <w:rPr>
          <w:lang w:val="en-US"/>
        </w:rPr>
        <w:t xml:space="preserve"> framework enables easy combination of 3</w:t>
      </w:r>
      <w:r w:rsidRPr="008B4238">
        <w:rPr>
          <w:lang w:val="en-US"/>
        </w:rPr>
        <w:t>rd</w:t>
      </w:r>
      <w:r w:rsidRPr="006F7B41">
        <w:rPr>
          <w:lang w:val="en-US"/>
        </w:rPr>
        <w:t xml:space="preserve"> party components from </w:t>
      </w:r>
      <w:r>
        <w:rPr>
          <w:lang w:val="en-US"/>
        </w:rPr>
        <w:t xml:space="preserve">both </w:t>
      </w:r>
      <w:r w:rsidRPr="006F7B41">
        <w:rPr>
          <w:lang w:val="en-US"/>
        </w:rPr>
        <w:t>a technical and licensing perspective.</w:t>
      </w:r>
      <w:r w:rsidRPr="00827EEA">
        <w:rPr>
          <w:lang w:val="en-US"/>
        </w:rPr>
        <w:t xml:space="preserve"> </w:t>
      </w:r>
      <w:r>
        <w:rPr>
          <w:lang w:val="en-US"/>
        </w:rPr>
        <w:t>Their services can deliver a h</w:t>
      </w:r>
      <w:r w:rsidRPr="00297F7D">
        <w:rPr>
          <w:lang w:val="en-US"/>
        </w:rPr>
        <w:t xml:space="preserve">igh quality, consistent user audio experience with minimal dependency on the source </w:t>
      </w:r>
      <w:r>
        <w:rPr>
          <w:lang w:val="en-US"/>
        </w:rPr>
        <w:t xml:space="preserve">by </w:t>
      </w:r>
      <w:r w:rsidRPr="00297F7D">
        <w:rPr>
          <w:lang w:val="en-US"/>
        </w:rPr>
        <w:t>selecting the optimal delivery method</w:t>
      </w:r>
    </w:p>
    <w:p w14:paraId="5699A4F4" w14:textId="77777777" w:rsidR="00DF1962" w:rsidRPr="00827EEA" w:rsidRDefault="00DF1962" w:rsidP="00DF1962">
      <w:pPr>
        <w:pStyle w:val="ListParagraph"/>
        <w:numPr>
          <w:ilvl w:val="0"/>
          <w:numId w:val="37"/>
        </w:numPr>
        <w:spacing w:line="276" w:lineRule="auto"/>
        <w:jc w:val="both"/>
        <w:rPr>
          <w:lang w:val="en-US"/>
        </w:rPr>
      </w:pPr>
      <w:r w:rsidRPr="006E31EF">
        <w:rPr>
          <w:u w:val="single"/>
          <w:lang w:val="en-US"/>
        </w:rPr>
        <w:t>End users</w:t>
      </w:r>
      <w:r>
        <w:rPr>
          <w:lang w:val="en-US"/>
        </w:rPr>
        <w:t xml:space="preserve"> enjoy a competitive market that provides constantly improved user exper</w:t>
      </w:r>
      <w:r>
        <w:rPr>
          <w:lang w:val="en-US"/>
        </w:rPr>
        <w:softHyphen/>
        <w:t>iences and controlled</w:t>
      </w:r>
      <w:r w:rsidRPr="008B4238">
        <w:rPr>
          <w:lang w:val="en-US"/>
        </w:rPr>
        <w:t xml:space="preserve"> cost of AI-based </w:t>
      </w:r>
      <w:r>
        <w:rPr>
          <w:lang w:val="en-US"/>
        </w:rPr>
        <w:t>products</w:t>
      </w:r>
      <w:r w:rsidRPr="00827EEA">
        <w:rPr>
          <w:lang w:val="en-US"/>
        </w:rPr>
        <w:t>.</w:t>
      </w:r>
    </w:p>
    <w:p w14:paraId="5F5A0692" w14:textId="77777777" w:rsidR="00DF1962" w:rsidRPr="00827EEA" w:rsidRDefault="00DF1962" w:rsidP="00DF1962">
      <w:pPr>
        <w:rPr>
          <w:b/>
          <w:bCs/>
          <w:lang w:val="en-US"/>
        </w:rPr>
      </w:pPr>
    </w:p>
    <w:p w14:paraId="1BBAF864" w14:textId="77777777" w:rsidR="00DF1962" w:rsidRDefault="00DF1962" w:rsidP="00DF1962">
      <w:pPr>
        <w:pBdr>
          <w:top w:val="nil"/>
          <w:left w:val="nil"/>
          <w:bottom w:val="nil"/>
          <w:right w:val="nil"/>
          <w:between w:val="nil"/>
        </w:pBdr>
        <w:jc w:val="both"/>
        <w:rPr>
          <w:b/>
          <w:lang w:val="en-US"/>
        </w:rPr>
      </w:pPr>
      <w:r w:rsidRPr="00885C96">
        <w:rPr>
          <w:b/>
          <w:lang w:val="en-US"/>
        </w:rPr>
        <w:t>Bottlenecks</w:t>
      </w:r>
      <w:r>
        <w:rPr>
          <w:b/>
          <w:lang w:val="en-US"/>
        </w:rPr>
        <w:t xml:space="preserve">: </w:t>
      </w:r>
      <w:r w:rsidRPr="009B7289">
        <w:rPr>
          <w:bCs/>
          <w:lang w:val="en-US"/>
        </w:rPr>
        <w:t>the full potential of</w:t>
      </w:r>
      <w:r w:rsidRPr="006E31EF">
        <w:rPr>
          <w:bCs/>
          <w:lang w:val="en-US"/>
        </w:rPr>
        <w:t xml:space="preserve"> AI in </w:t>
      </w:r>
      <w:r>
        <w:rPr>
          <w:bCs/>
          <w:lang w:val="en-US"/>
        </w:rPr>
        <w:t>MPAI-AIF would be limited by a market of AI-friendly processing units and by the introduction of the vast amount of AI technologies into products and services.</w:t>
      </w:r>
    </w:p>
    <w:p w14:paraId="6ED7D6A3" w14:textId="77777777" w:rsidR="00DF1962" w:rsidRPr="00885C96" w:rsidRDefault="00DF1962" w:rsidP="00DF1962">
      <w:pPr>
        <w:pBdr>
          <w:top w:val="nil"/>
          <w:left w:val="nil"/>
          <w:bottom w:val="nil"/>
          <w:right w:val="nil"/>
          <w:between w:val="nil"/>
        </w:pBdr>
        <w:jc w:val="both"/>
        <w:rPr>
          <w:b/>
          <w:lang w:val="en-US"/>
        </w:rPr>
      </w:pPr>
    </w:p>
    <w:p w14:paraId="695221E6" w14:textId="77777777" w:rsidR="00DF1962" w:rsidRDefault="00DF1962" w:rsidP="00DF1962">
      <w:pPr>
        <w:pBdr>
          <w:top w:val="nil"/>
          <w:left w:val="nil"/>
          <w:bottom w:val="nil"/>
          <w:right w:val="nil"/>
          <w:between w:val="nil"/>
        </w:pBdr>
        <w:jc w:val="both"/>
        <w:rPr>
          <w:bCs/>
          <w:lang w:val="en-US"/>
        </w:rPr>
      </w:pPr>
      <w:r w:rsidRPr="006E31EF">
        <w:rPr>
          <w:b/>
          <w:lang w:val="en-US"/>
        </w:rPr>
        <w:t>Social aspects</w:t>
      </w:r>
      <w:r w:rsidRPr="006E31EF">
        <w:rPr>
          <w:bCs/>
          <w:lang w:val="en-US"/>
        </w:rPr>
        <w:t xml:space="preserve">: </w:t>
      </w:r>
    </w:p>
    <w:p w14:paraId="0EEB69F8" w14:textId="77777777" w:rsidR="00DF1962" w:rsidRPr="009D612C" w:rsidRDefault="00DF1962" w:rsidP="00DF1962">
      <w:pPr>
        <w:pBdr>
          <w:top w:val="nil"/>
          <w:left w:val="nil"/>
          <w:bottom w:val="nil"/>
          <w:right w:val="nil"/>
          <w:between w:val="nil"/>
        </w:pBdr>
        <w:jc w:val="both"/>
        <w:rPr>
          <w:bCs/>
          <w:lang w:val="en-US"/>
        </w:rPr>
      </w:pPr>
      <w:r>
        <w:rPr>
          <w:bCs/>
          <w:lang w:val="en-US"/>
        </w:rPr>
        <w:t xml:space="preserve">MPAI-AIF will enable the availability of a variety of AI-based products at lower price and faster. </w:t>
      </w:r>
    </w:p>
    <w:p w14:paraId="784D1AC5" w14:textId="77777777" w:rsidR="00DF1962" w:rsidRPr="006E31EF" w:rsidRDefault="00DF1962" w:rsidP="00DF1962">
      <w:pPr>
        <w:pBdr>
          <w:top w:val="nil"/>
          <w:left w:val="nil"/>
          <w:bottom w:val="nil"/>
          <w:right w:val="nil"/>
          <w:between w:val="nil"/>
        </w:pBdr>
        <w:jc w:val="both"/>
        <w:rPr>
          <w:bCs/>
          <w:lang w:val="en-US"/>
        </w:rPr>
      </w:pPr>
    </w:p>
    <w:p w14:paraId="4108E2F0" w14:textId="77777777" w:rsidR="00DF1962" w:rsidRDefault="00DF1962" w:rsidP="00DF1962">
      <w:pPr>
        <w:pBdr>
          <w:top w:val="nil"/>
          <w:left w:val="nil"/>
          <w:bottom w:val="nil"/>
          <w:right w:val="nil"/>
          <w:between w:val="nil"/>
        </w:pBdr>
        <w:jc w:val="both"/>
        <w:rPr>
          <w:bCs/>
          <w:lang w:val="en-US"/>
        </w:rPr>
      </w:pPr>
      <w:r>
        <w:rPr>
          <w:b/>
          <w:lang w:val="en-US"/>
        </w:rPr>
        <w:t>Success criteria</w:t>
      </w:r>
      <w:r w:rsidRPr="006E31EF">
        <w:rPr>
          <w:bCs/>
          <w:lang w:val="en-US"/>
        </w:rPr>
        <w:t>:</w:t>
      </w:r>
      <w:r>
        <w:rPr>
          <w:bCs/>
          <w:lang w:val="en-US"/>
        </w:rPr>
        <w:t xml:space="preserve"> </w:t>
      </w:r>
    </w:p>
    <w:p w14:paraId="0CF6F645" w14:textId="77777777" w:rsidR="00DF1962" w:rsidRPr="006E31EF" w:rsidRDefault="00DF1962" w:rsidP="00DF1962">
      <w:pPr>
        <w:pBdr>
          <w:top w:val="nil"/>
          <w:left w:val="nil"/>
          <w:bottom w:val="nil"/>
          <w:right w:val="nil"/>
          <w:between w:val="nil"/>
        </w:pBdr>
        <w:jc w:val="both"/>
        <w:rPr>
          <w:bCs/>
          <w:lang w:val="en-US"/>
        </w:rPr>
      </w:pPr>
      <w:r>
        <w:rPr>
          <w:bCs/>
          <w:lang w:val="en-US"/>
        </w:rPr>
        <w:t>MPAI-AIF should create a competitive market of AI-based components expos</w:t>
      </w:r>
      <w:r>
        <w:rPr>
          <w:bCs/>
          <w:lang w:val="en-US"/>
        </w:rPr>
        <w:softHyphen/>
        <w:t xml:space="preserve">ing standard interfaces, processing units available to manufacturers, a variety of end user devices and trigger the implicit need felt by a user to have the best experience whatever the context. </w:t>
      </w:r>
    </w:p>
    <w:p w14:paraId="69B24BF8" w14:textId="77777777" w:rsidR="00DF1962" w:rsidRDefault="00DF1962" w:rsidP="00DF1962">
      <w:pPr>
        <w:jc w:val="both"/>
      </w:pPr>
      <w:bookmarkStart w:id="17" w:name="_heading=h.x93olv11imi1" w:colFirst="0" w:colLast="0"/>
      <w:bookmarkEnd w:id="17"/>
    </w:p>
    <w:p w14:paraId="78194939" w14:textId="77777777" w:rsidR="00DF1962" w:rsidRPr="00AC4EE9" w:rsidRDefault="00DF1962" w:rsidP="00DF1962">
      <w:pPr>
        <w:jc w:val="both"/>
        <w:rPr>
          <w:b/>
          <w:bCs/>
        </w:rPr>
      </w:pPr>
      <w:r w:rsidRPr="00AC4EE9">
        <w:rPr>
          <w:b/>
          <w:bCs/>
        </w:rPr>
        <w:t>References</w:t>
      </w:r>
    </w:p>
    <w:p w14:paraId="7D1B11A1" w14:textId="77777777" w:rsidR="00DF1962" w:rsidRPr="00AC4EE9" w:rsidRDefault="00DF1962" w:rsidP="00DF1962">
      <w:pPr>
        <w:spacing w:line="276" w:lineRule="auto"/>
        <w:jc w:val="both"/>
      </w:pPr>
      <w:r w:rsidRPr="00AC4EE9">
        <w:t>[1] W. Wang, J. Gao, M. Zhang, S. Wang, G. Chen, T. K. Ng, B. C. Ooi, J. Shao, and M. Reyad, “Rafiki: machine learning as an analytics service system,” Proceedings of the VLDB Endowment, vol. 12, no. 2, pp. 128–140, 2018.</w:t>
      </w:r>
    </w:p>
    <w:p w14:paraId="12804C7F" w14:textId="77777777" w:rsidR="00DF1962" w:rsidRPr="00AC4EE9" w:rsidRDefault="00DF1962" w:rsidP="00DF1962">
      <w:pPr>
        <w:spacing w:line="276" w:lineRule="auto"/>
        <w:jc w:val="both"/>
      </w:pPr>
      <w:r w:rsidRPr="00AC4EE9">
        <w:t>[2] Y. Lee, A. Scolari, B.-G. Chun, M. D. Santambrogio, M. Weimer, and M. Interlandi, “PRETZEL: Opening the black box of machine learning prediction serving systems,” in 13th USENIX Symposium on Operating Systems Design and Implementation (OSDI18), pp. 611–626, 2018.</w:t>
      </w:r>
    </w:p>
    <w:p w14:paraId="5F03531D" w14:textId="77777777" w:rsidR="00DF1962" w:rsidRPr="00AC4EE9" w:rsidRDefault="00DF1962" w:rsidP="00DF1962">
      <w:pPr>
        <w:spacing w:line="276" w:lineRule="auto"/>
        <w:jc w:val="both"/>
      </w:pPr>
      <w:r w:rsidRPr="00AC4EE9">
        <w:t xml:space="preserve">[3] “ML.NET [ONLINE].” https://dotnet.microsoft.com/apps/machinelearning-ai/ml-dotnet. </w:t>
      </w:r>
    </w:p>
    <w:p w14:paraId="1D987B78" w14:textId="77777777" w:rsidR="00DF1962" w:rsidRPr="00AC4EE9" w:rsidRDefault="00DF1962" w:rsidP="00DF1962">
      <w:pPr>
        <w:spacing w:line="276" w:lineRule="auto"/>
        <w:jc w:val="both"/>
      </w:pPr>
      <w:r w:rsidRPr="00AC4EE9">
        <w:t>[69] D. Crankshaw, X. Wang, G. Zhou, M. J. Franklin, J. E. Gonzalez, and I. Stoica, “Clipper: A low-latency online prediction serving system.,” in NSDI, pp. 613–627, 2017.</w:t>
      </w:r>
    </w:p>
    <w:p w14:paraId="7DC56EB3" w14:textId="77777777" w:rsidR="00DF1962" w:rsidRPr="00AC4EE9" w:rsidRDefault="00DF1962" w:rsidP="00DF1962">
      <w:pPr>
        <w:spacing w:line="276" w:lineRule="auto"/>
        <w:jc w:val="both"/>
      </w:pPr>
      <w:r w:rsidRPr="00AC4EE9">
        <w:t>[4] S. Zhao, M. Talasila, G. Jacobson, C. Borcea, S. A. Aftab, and J. F. Murray, “Packaging and sharing machine learning models via the acumos ai open platform,” in 2018 17th IEEE International Conference on Machine Learning and Applications (ICMLA), pp. 841–846,</w:t>
      </w:r>
    </w:p>
    <w:p w14:paraId="1A34CD81" w14:textId="77777777" w:rsidR="00DF1962" w:rsidRPr="00AC4EE9" w:rsidRDefault="00DF1962" w:rsidP="00DF1962">
      <w:pPr>
        <w:spacing w:line="276" w:lineRule="auto"/>
        <w:jc w:val="both"/>
      </w:pPr>
      <w:r w:rsidRPr="00AC4EE9">
        <w:t>IEEE, 2018.</w:t>
      </w:r>
    </w:p>
    <w:p w14:paraId="76BC86BB" w14:textId="77777777" w:rsidR="00DF1962" w:rsidRPr="00AC4EE9" w:rsidRDefault="00DF1962" w:rsidP="00DF1962">
      <w:pPr>
        <w:spacing w:line="276" w:lineRule="auto"/>
        <w:jc w:val="both"/>
      </w:pPr>
      <w:r w:rsidRPr="00AC4EE9">
        <w:t xml:space="preserve">[5] “Apache Prediction I/O.” https://predictionio.apache.org/. </w:t>
      </w:r>
    </w:p>
    <w:p w14:paraId="3989AEF7" w14:textId="77777777" w:rsidR="00DF1962" w:rsidRPr="00AC4EE9" w:rsidRDefault="00DF1962" w:rsidP="00DF1962">
      <w:pPr>
        <w:spacing w:line="276" w:lineRule="auto"/>
        <w:jc w:val="both"/>
      </w:pPr>
      <w:r w:rsidRPr="00AC4EE9">
        <w:lastRenderedPageBreak/>
        <w:t>[6] D.Sculley, G.Holt,D.Golovin,E. Davydov,T.Phillips,D.Ebner,V. Chaudhary,M. Young, J. Crespo, D.</w:t>
      </w:r>
      <w:r>
        <w:t xml:space="preserve"> </w:t>
      </w:r>
      <w:r w:rsidRPr="00AC4EE9">
        <w:t>Dennison "Hidden technical debt in Machine learning systems Share" on NIPS'15: Proceedings of the 28th International Conference on Neural Information Processing Systems - Volume 2</w:t>
      </w:r>
      <w:r>
        <w:t xml:space="preserve">, </w:t>
      </w:r>
      <w:r w:rsidRPr="00AC4EE9">
        <w:t>December 2015</w:t>
      </w:r>
      <w:r>
        <w:t>,</w:t>
      </w:r>
      <w:r w:rsidRPr="00AC4EE9">
        <w:t xml:space="preserve"> Pages 2503–2511</w:t>
      </w:r>
    </w:p>
    <w:p w14:paraId="3134CE43" w14:textId="77777777" w:rsidR="00D5155A" w:rsidRPr="00AC4EE9" w:rsidRDefault="00D5155A" w:rsidP="00DF1962">
      <w:pPr>
        <w:jc w:val="both"/>
      </w:pPr>
    </w:p>
    <w:sectPr w:rsidR="00D5155A" w:rsidRPr="00AC4EE9" w:rsidSect="00BD1631">
      <w:pgSz w:w="11907" w:h="16839" w:code="9"/>
      <w:pgMar w:top="1418" w:right="1134"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261FD"/>
    <w:multiLevelType w:val="hybridMultilevel"/>
    <w:tmpl w:val="DACC62C8"/>
    <w:lvl w:ilvl="0" w:tplc="EC2042B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151CA"/>
    <w:multiLevelType w:val="hybridMultilevel"/>
    <w:tmpl w:val="A2A66C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49677F"/>
    <w:multiLevelType w:val="multilevel"/>
    <w:tmpl w:val="928C856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081414DA"/>
    <w:multiLevelType w:val="hybridMultilevel"/>
    <w:tmpl w:val="6CAC7186"/>
    <w:lvl w:ilvl="0" w:tplc="9ED8635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0AE9420B"/>
    <w:multiLevelType w:val="hybridMultilevel"/>
    <w:tmpl w:val="2974C172"/>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416B96"/>
    <w:multiLevelType w:val="multilevel"/>
    <w:tmpl w:val="4A40DD7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0D466D4D"/>
    <w:multiLevelType w:val="multilevel"/>
    <w:tmpl w:val="E09ECE7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11E53101"/>
    <w:multiLevelType w:val="hybridMultilevel"/>
    <w:tmpl w:val="7DE06FC8"/>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70B38CC"/>
    <w:multiLevelType w:val="hybridMultilevel"/>
    <w:tmpl w:val="76504964"/>
    <w:lvl w:ilvl="0" w:tplc="FA44AA9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5D66FD"/>
    <w:multiLevelType w:val="hybridMultilevel"/>
    <w:tmpl w:val="A4280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CC44A2"/>
    <w:multiLevelType w:val="hybridMultilevel"/>
    <w:tmpl w:val="85687F6C"/>
    <w:lvl w:ilvl="0" w:tplc="B47EF75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5963F7"/>
    <w:multiLevelType w:val="hybridMultilevel"/>
    <w:tmpl w:val="F9805CB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5E754CC"/>
    <w:multiLevelType w:val="hybridMultilevel"/>
    <w:tmpl w:val="F9805CB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D2D4901"/>
    <w:multiLevelType w:val="hybridMultilevel"/>
    <w:tmpl w:val="C96A9D5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D542A1F"/>
    <w:multiLevelType w:val="hybridMultilevel"/>
    <w:tmpl w:val="C60EB63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C1E648FE">
      <w:numFmt w:val="bullet"/>
      <w:lvlText w:val="-"/>
      <w:lvlJc w:val="left"/>
      <w:pPr>
        <w:ind w:left="1980" w:hanging="360"/>
      </w:pPr>
      <w:rPr>
        <w:rFonts w:ascii="Calibri" w:eastAsia="Calibri" w:hAnsi="Calibri" w:cs="Calibri"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2DD75486"/>
    <w:multiLevelType w:val="hybridMultilevel"/>
    <w:tmpl w:val="DF52D7BA"/>
    <w:lvl w:ilvl="0" w:tplc="7CFC42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F12A0F"/>
    <w:multiLevelType w:val="hybridMultilevel"/>
    <w:tmpl w:val="A2A66C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36A24F9"/>
    <w:multiLevelType w:val="hybridMultilevel"/>
    <w:tmpl w:val="1CDC642C"/>
    <w:lvl w:ilvl="0" w:tplc="FA44AA98">
      <w:start w:val="1"/>
      <w:numFmt w:val="decimal"/>
      <w:lvlText w:val="%1."/>
      <w:lvlJc w:val="left"/>
      <w:pPr>
        <w:ind w:left="360" w:hanging="360"/>
      </w:pPr>
      <w:rPr>
        <w:rFonts w:hint="default"/>
      </w:rPr>
    </w:lvl>
    <w:lvl w:ilvl="1" w:tplc="3A727C40">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7069C8"/>
    <w:multiLevelType w:val="hybridMultilevel"/>
    <w:tmpl w:val="B302F97A"/>
    <w:lvl w:ilvl="0" w:tplc="6126489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316A21"/>
    <w:multiLevelType w:val="hybridMultilevel"/>
    <w:tmpl w:val="6B26F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D41168"/>
    <w:multiLevelType w:val="hybridMultilevel"/>
    <w:tmpl w:val="D4929B3E"/>
    <w:lvl w:ilvl="0" w:tplc="70F01F5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F17A47"/>
    <w:multiLevelType w:val="hybridMultilevel"/>
    <w:tmpl w:val="B0A40878"/>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564707"/>
    <w:multiLevelType w:val="hybridMultilevel"/>
    <w:tmpl w:val="131EC390"/>
    <w:lvl w:ilvl="0" w:tplc="010225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EE74B3"/>
    <w:multiLevelType w:val="hybridMultilevel"/>
    <w:tmpl w:val="6AD4A5DE"/>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D423217"/>
    <w:multiLevelType w:val="multilevel"/>
    <w:tmpl w:val="9F9A858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5305217A"/>
    <w:multiLevelType w:val="hybridMultilevel"/>
    <w:tmpl w:val="12186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704272"/>
    <w:multiLevelType w:val="hybridMultilevel"/>
    <w:tmpl w:val="A1D635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341BA5"/>
    <w:multiLevelType w:val="hybridMultilevel"/>
    <w:tmpl w:val="F9805CB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973593D"/>
    <w:multiLevelType w:val="hybridMultilevel"/>
    <w:tmpl w:val="AA7A8FEE"/>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C17D79"/>
    <w:multiLevelType w:val="multilevel"/>
    <w:tmpl w:val="C73E075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5A19444F"/>
    <w:multiLevelType w:val="hybridMultilevel"/>
    <w:tmpl w:val="F9805C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A9540F3"/>
    <w:multiLevelType w:val="hybridMultilevel"/>
    <w:tmpl w:val="C1683620"/>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5B010FBC"/>
    <w:multiLevelType w:val="hybridMultilevel"/>
    <w:tmpl w:val="8BFA7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18303E"/>
    <w:multiLevelType w:val="hybridMultilevel"/>
    <w:tmpl w:val="09AA15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1426DD0"/>
    <w:multiLevelType w:val="hybridMultilevel"/>
    <w:tmpl w:val="0B5C0F02"/>
    <w:lvl w:ilvl="0" w:tplc="5B42522C">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2343C42"/>
    <w:multiLevelType w:val="hybridMultilevel"/>
    <w:tmpl w:val="C896A576"/>
    <w:lvl w:ilvl="0" w:tplc="3A727C4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F87DEF"/>
    <w:multiLevelType w:val="hybridMultilevel"/>
    <w:tmpl w:val="40101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5A35F1A"/>
    <w:multiLevelType w:val="hybridMultilevel"/>
    <w:tmpl w:val="A2041A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6021D9F"/>
    <w:multiLevelType w:val="multilevel"/>
    <w:tmpl w:val="240AE8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0" w15:restartNumberingAfterBreak="0">
    <w:nsid w:val="67404F09"/>
    <w:multiLevelType w:val="hybridMultilevel"/>
    <w:tmpl w:val="B896D3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7992DF4"/>
    <w:multiLevelType w:val="hybridMultilevel"/>
    <w:tmpl w:val="6212BC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91B0701"/>
    <w:multiLevelType w:val="hybridMultilevel"/>
    <w:tmpl w:val="D6422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216B86"/>
    <w:multiLevelType w:val="hybridMultilevel"/>
    <w:tmpl w:val="CE8E9498"/>
    <w:lvl w:ilvl="0" w:tplc="B846E2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BD76A4D"/>
    <w:multiLevelType w:val="hybridMultilevel"/>
    <w:tmpl w:val="91DC0996"/>
    <w:lvl w:ilvl="0" w:tplc="2FFE9500">
      <w:start w:val="1"/>
      <w:numFmt w:val="decimal"/>
      <w:lvlText w:val="%1."/>
      <w:lvlJc w:val="left"/>
      <w:pPr>
        <w:ind w:left="360" w:hanging="360"/>
      </w:pPr>
      <w:rPr>
        <w:rFonts w:hint="default"/>
      </w:rPr>
    </w:lvl>
    <w:lvl w:ilvl="1" w:tplc="3A727C4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6" w15:restartNumberingAfterBreak="0">
    <w:nsid w:val="7277035C"/>
    <w:multiLevelType w:val="hybridMultilevel"/>
    <w:tmpl w:val="FD5E972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4B935B1"/>
    <w:multiLevelType w:val="hybridMultilevel"/>
    <w:tmpl w:val="1660C0FA"/>
    <w:lvl w:ilvl="0" w:tplc="C78CE2A2">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86C2A65"/>
    <w:multiLevelType w:val="hybridMultilevel"/>
    <w:tmpl w:val="5D5AD25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F8273B2"/>
    <w:multiLevelType w:val="multilevel"/>
    <w:tmpl w:val="A9A8FDB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45"/>
  </w:num>
  <w:num w:numId="2">
    <w:abstractNumId w:val="4"/>
  </w:num>
  <w:num w:numId="3">
    <w:abstractNumId w:val="40"/>
  </w:num>
  <w:num w:numId="4">
    <w:abstractNumId w:val="15"/>
  </w:num>
  <w:num w:numId="5">
    <w:abstractNumId w:val="32"/>
  </w:num>
  <w:num w:numId="6">
    <w:abstractNumId w:val="47"/>
  </w:num>
  <w:num w:numId="7">
    <w:abstractNumId w:val="35"/>
  </w:num>
  <w:num w:numId="8">
    <w:abstractNumId w:val="5"/>
  </w:num>
  <w:num w:numId="9">
    <w:abstractNumId w:val="9"/>
  </w:num>
  <w:num w:numId="10">
    <w:abstractNumId w:val="21"/>
  </w:num>
  <w:num w:numId="11">
    <w:abstractNumId w:val="36"/>
  </w:num>
  <w:num w:numId="12">
    <w:abstractNumId w:val="23"/>
  </w:num>
  <w:num w:numId="13">
    <w:abstractNumId w:val="0"/>
  </w:num>
  <w:num w:numId="14">
    <w:abstractNumId w:val="18"/>
  </w:num>
  <w:num w:numId="15">
    <w:abstractNumId w:val="44"/>
  </w:num>
  <w:num w:numId="16">
    <w:abstractNumId w:val="22"/>
  </w:num>
  <w:num w:numId="17">
    <w:abstractNumId w:val="16"/>
  </w:num>
  <w:num w:numId="18">
    <w:abstractNumId w:val="11"/>
  </w:num>
  <w:num w:numId="19">
    <w:abstractNumId w:val="8"/>
  </w:num>
  <w:num w:numId="20">
    <w:abstractNumId w:val="19"/>
  </w:num>
  <w:num w:numId="21">
    <w:abstractNumId w:val="29"/>
  </w:num>
  <w:num w:numId="22">
    <w:abstractNumId w:val="41"/>
  </w:num>
  <w:num w:numId="23">
    <w:abstractNumId w:val="26"/>
  </w:num>
  <w:num w:numId="24">
    <w:abstractNumId w:val="37"/>
  </w:num>
  <w:num w:numId="25">
    <w:abstractNumId w:val="42"/>
  </w:num>
  <w:num w:numId="26">
    <w:abstractNumId w:val="3"/>
  </w:num>
  <w:num w:numId="27">
    <w:abstractNumId w:val="27"/>
  </w:num>
  <w:num w:numId="28">
    <w:abstractNumId w:val="43"/>
  </w:num>
  <w:num w:numId="29">
    <w:abstractNumId w:val="34"/>
  </w:num>
  <w:num w:numId="30">
    <w:abstractNumId w:val="14"/>
  </w:num>
  <w:num w:numId="31">
    <w:abstractNumId w:val="46"/>
  </w:num>
  <w:num w:numId="32">
    <w:abstractNumId w:val="48"/>
  </w:num>
  <w:num w:numId="33">
    <w:abstractNumId w:val="30"/>
  </w:num>
  <w:num w:numId="34">
    <w:abstractNumId w:val="31"/>
  </w:num>
  <w:num w:numId="35">
    <w:abstractNumId w:val="28"/>
  </w:num>
  <w:num w:numId="36">
    <w:abstractNumId w:val="13"/>
  </w:num>
  <w:num w:numId="37">
    <w:abstractNumId w:val="12"/>
  </w:num>
  <w:num w:numId="38">
    <w:abstractNumId w:val="25"/>
  </w:num>
  <w:num w:numId="39">
    <w:abstractNumId w:val="6"/>
  </w:num>
  <w:num w:numId="40">
    <w:abstractNumId w:val="7"/>
  </w:num>
  <w:num w:numId="41">
    <w:abstractNumId w:val="2"/>
  </w:num>
  <w:num w:numId="42">
    <w:abstractNumId w:val="39"/>
  </w:num>
  <w:num w:numId="43">
    <w:abstractNumId w:val="49"/>
  </w:num>
  <w:num w:numId="44">
    <w:abstractNumId w:val="1"/>
  </w:num>
  <w:num w:numId="45">
    <w:abstractNumId w:val="17"/>
  </w:num>
  <w:num w:numId="46">
    <w:abstractNumId w:val="38"/>
  </w:num>
  <w:num w:numId="47">
    <w:abstractNumId w:val="20"/>
  </w:num>
  <w:num w:numId="48">
    <w:abstractNumId w:val="24"/>
  </w:num>
  <w:num w:numId="49">
    <w:abstractNumId w:val="33"/>
  </w:num>
  <w:num w:numId="50">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397"/>
    <w:rsid w:val="00002217"/>
    <w:rsid w:val="0001512E"/>
    <w:rsid w:val="00020C69"/>
    <w:rsid w:val="0002499C"/>
    <w:rsid w:val="00030AD0"/>
    <w:rsid w:val="00032A0E"/>
    <w:rsid w:val="000360D3"/>
    <w:rsid w:val="00045D8C"/>
    <w:rsid w:val="00057DA2"/>
    <w:rsid w:val="0006001F"/>
    <w:rsid w:val="00064720"/>
    <w:rsid w:val="000778F8"/>
    <w:rsid w:val="00080DAC"/>
    <w:rsid w:val="00093F5A"/>
    <w:rsid w:val="000A0992"/>
    <w:rsid w:val="000C5808"/>
    <w:rsid w:val="000D430D"/>
    <w:rsid w:val="000D58DC"/>
    <w:rsid w:val="000E5440"/>
    <w:rsid w:val="000E6185"/>
    <w:rsid w:val="000E6AA6"/>
    <w:rsid w:val="00104DD9"/>
    <w:rsid w:val="00124211"/>
    <w:rsid w:val="00125F4E"/>
    <w:rsid w:val="001279D1"/>
    <w:rsid w:val="001302B6"/>
    <w:rsid w:val="0013302C"/>
    <w:rsid w:val="001347D5"/>
    <w:rsid w:val="00146509"/>
    <w:rsid w:val="00150931"/>
    <w:rsid w:val="001676B9"/>
    <w:rsid w:val="00171211"/>
    <w:rsid w:val="0017476B"/>
    <w:rsid w:val="0018361C"/>
    <w:rsid w:val="00184896"/>
    <w:rsid w:val="0018491A"/>
    <w:rsid w:val="001920B7"/>
    <w:rsid w:val="00193B0F"/>
    <w:rsid w:val="001A13E2"/>
    <w:rsid w:val="001A60D5"/>
    <w:rsid w:val="001A77B5"/>
    <w:rsid w:val="001C122D"/>
    <w:rsid w:val="001C2B74"/>
    <w:rsid w:val="001C4289"/>
    <w:rsid w:val="001C4CCD"/>
    <w:rsid w:val="001D56A9"/>
    <w:rsid w:val="001E4B8A"/>
    <w:rsid w:val="001E6EEC"/>
    <w:rsid w:val="001F3C5D"/>
    <w:rsid w:val="00221F51"/>
    <w:rsid w:val="00245B0F"/>
    <w:rsid w:val="002472FE"/>
    <w:rsid w:val="00272D6B"/>
    <w:rsid w:val="002739A4"/>
    <w:rsid w:val="00286003"/>
    <w:rsid w:val="002869A6"/>
    <w:rsid w:val="00286C15"/>
    <w:rsid w:val="0028710D"/>
    <w:rsid w:val="002A6BFB"/>
    <w:rsid w:val="002B2FD2"/>
    <w:rsid w:val="002C7F0F"/>
    <w:rsid w:val="002D3F65"/>
    <w:rsid w:val="002D5BA5"/>
    <w:rsid w:val="002D7993"/>
    <w:rsid w:val="002E02B6"/>
    <w:rsid w:val="0030631B"/>
    <w:rsid w:val="00317A4B"/>
    <w:rsid w:val="0033190F"/>
    <w:rsid w:val="003573DE"/>
    <w:rsid w:val="00361500"/>
    <w:rsid w:val="0036721F"/>
    <w:rsid w:val="00373451"/>
    <w:rsid w:val="00385EA4"/>
    <w:rsid w:val="00391E9B"/>
    <w:rsid w:val="00396830"/>
    <w:rsid w:val="003976B4"/>
    <w:rsid w:val="00397D0B"/>
    <w:rsid w:val="003A3207"/>
    <w:rsid w:val="003C0AEC"/>
    <w:rsid w:val="003C2BAB"/>
    <w:rsid w:val="003C2FC4"/>
    <w:rsid w:val="003C7AB6"/>
    <w:rsid w:val="003D2DDB"/>
    <w:rsid w:val="003E1E52"/>
    <w:rsid w:val="003F6E4A"/>
    <w:rsid w:val="00400239"/>
    <w:rsid w:val="00406247"/>
    <w:rsid w:val="004070C3"/>
    <w:rsid w:val="0040751A"/>
    <w:rsid w:val="0041116D"/>
    <w:rsid w:val="00422044"/>
    <w:rsid w:val="00424A55"/>
    <w:rsid w:val="00425379"/>
    <w:rsid w:val="00426E8E"/>
    <w:rsid w:val="00434ADB"/>
    <w:rsid w:val="004368A8"/>
    <w:rsid w:val="00441368"/>
    <w:rsid w:val="00462D9A"/>
    <w:rsid w:val="0046449E"/>
    <w:rsid w:val="00467971"/>
    <w:rsid w:val="0047210E"/>
    <w:rsid w:val="00474501"/>
    <w:rsid w:val="004A44EF"/>
    <w:rsid w:val="004A5585"/>
    <w:rsid w:val="004D2FF8"/>
    <w:rsid w:val="004E0C82"/>
    <w:rsid w:val="004E1E01"/>
    <w:rsid w:val="004E4EA5"/>
    <w:rsid w:val="004E5FB5"/>
    <w:rsid w:val="004F0ACC"/>
    <w:rsid w:val="004F593C"/>
    <w:rsid w:val="00506F99"/>
    <w:rsid w:val="005132BF"/>
    <w:rsid w:val="00516F9C"/>
    <w:rsid w:val="005201A0"/>
    <w:rsid w:val="0052544E"/>
    <w:rsid w:val="0054391B"/>
    <w:rsid w:val="0055015D"/>
    <w:rsid w:val="005565BE"/>
    <w:rsid w:val="00557EDB"/>
    <w:rsid w:val="00573821"/>
    <w:rsid w:val="00574298"/>
    <w:rsid w:val="005769BD"/>
    <w:rsid w:val="005825BF"/>
    <w:rsid w:val="00585F50"/>
    <w:rsid w:val="005A05C0"/>
    <w:rsid w:val="005A1575"/>
    <w:rsid w:val="005A2449"/>
    <w:rsid w:val="005B0DB3"/>
    <w:rsid w:val="005B7CBC"/>
    <w:rsid w:val="005C42D8"/>
    <w:rsid w:val="005D1A6F"/>
    <w:rsid w:val="005D561E"/>
    <w:rsid w:val="005E1400"/>
    <w:rsid w:val="0060019F"/>
    <w:rsid w:val="006074A9"/>
    <w:rsid w:val="00625A92"/>
    <w:rsid w:val="006323E5"/>
    <w:rsid w:val="00632565"/>
    <w:rsid w:val="0063664B"/>
    <w:rsid w:val="00643BD9"/>
    <w:rsid w:val="00650C9A"/>
    <w:rsid w:val="00660793"/>
    <w:rsid w:val="006824FC"/>
    <w:rsid w:val="00685762"/>
    <w:rsid w:val="00686EE6"/>
    <w:rsid w:val="00694185"/>
    <w:rsid w:val="006A019E"/>
    <w:rsid w:val="006B2D08"/>
    <w:rsid w:val="006D4315"/>
    <w:rsid w:val="006D5C63"/>
    <w:rsid w:val="006E2AB0"/>
    <w:rsid w:val="006E2D0D"/>
    <w:rsid w:val="006E3EF3"/>
    <w:rsid w:val="006F0785"/>
    <w:rsid w:val="006F40EB"/>
    <w:rsid w:val="00715DF2"/>
    <w:rsid w:val="007212F6"/>
    <w:rsid w:val="00727E5A"/>
    <w:rsid w:val="007320EA"/>
    <w:rsid w:val="00740A1D"/>
    <w:rsid w:val="0074220F"/>
    <w:rsid w:val="00750503"/>
    <w:rsid w:val="00770292"/>
    <w:rsid w:val="00796552"/>
    <w:rsid w:val="007B265B"/>
    <w:rsid w:val="007B7543"/>
    <w:rsid w:val="007C2FE6"/>
    <w:rsid w:val="007E1CAC"/>
    <w:rsid w:val="007E4601"/>
    <w:rsid w:val="007F2E7F"/>
    <w:rsid w:val="007F3FEE"/>
    <w:rsid w:val="007F5148"/>
    <w:rsid w:val="007F6CFB"/>
    <w:rsid w:val="007F7901"/>
    <w:rsid w:val="00804397"/>
    <w:rsid w:val="00805F0B"/>
    <w:rsid w:val="00813221"/>
    <w:rsid w:val="0081555E"/>
    <w:rsid w:val="008177EE"/>
    <w:rsid w:val="008312FD"/>
    <w:rsid w:val="008326A6"/>
    <w:rsid w:val="008362E7"/>
    <w:rsid w:val="0084158B"/>
    <w:rsid w:val="00856680"/>
    <w:rsid w:val="0086455B"/>
    <w:rsid w:val="00865788"/>
    <w:rsid w:val="00875139"/>
    <w:rsid w:val="008757DF"/>
    <w:rsid w:val="00887E3F"/>
    <w:rsid w:val="00892954"/>
    <w:rsid w:val="008B4AA9"/>
    <w:rsid w:val="008B553A"/>
    <w:rsid w:val="008B6F2C"/>
    <w:rsid w:val="008C4C02"/>
    <w:rsid w:val="008C4F77"/>
    <w:rsid w:val="008D63C4"/>
    <w:rsid w:val="008D6636"/>
    <w:rsid w:val="008E2AD5"/>
    <w:rsid w:val="008E3896"/>
    <w:rsid w:val="008E7E59"/>
    <w:rsid w:val="008F3624"/>
    <w:rsid w:val="00903750"/>
    <w:rsid w:val="00911052"/>
    <w:rsid w:val="009156C9"/>
    <w:rsid w:val="00915EE0"/>
    <w:rsid w:val="0091630B"/>
    <w:rsid w:val="009264CB"/>
    <w:rsid w:val="00930EF2"/>
    <w:rsid w:val="009315F3"/>
    <w:rsid w:val="00937076"/>
    <w:rsid w:val="00942FA1"/>
    <w:rsid w:val="009438F9"/>
    <w:rsid w:val="009502E5"/>
    <w:rsid w:val="00951E3B"/>
    <w:rsid w:val="00954337"/>
    <w:rsid w:val="00964C27"/>
    <w:rsid w:val="00972379"/>
    <w:rsid w:val="00976358"/>
    <w:rsid w:val="0097742E"/>
    <w:rsid w:val="0098031F"/>
    <w:rsid w:val="0099638F"/>
    <w:rsid w:val="00996ED4"/>
    <w:rsid w:val="009A6B7C"/>
    <w:rsid w:val="009B7467"/>
    <w:rsid w:val="009C2439"/>
    <w:rsid w:val="009C373F"/>
    <w:rsid w:val="009C3B82"/>
    <w:rsid w:val="009D0066"/>
    <w:rsid w:val="009D2F2A"/>
    <w:rsid w:val="009D67CD"/>
    <w:rsid w:val="009E5C91"/>
    <w:rsid w:val="009F559E"/>
    <w:rsid w:val="00A147C7"/>
    <w:rsid w:val="00A16FD7"/>
    <w:rsid w:val="00A20032"/>
    <w:rsid w:val="00A235C9"/>
    <w:rsid w:val="00A24380"/>
    <w:rsid w:val="00A267A7"/>
    <w:rsid w:val="00A42274"/>
    <w:rsid w:val="00A424BC"/>
    <w:rsid w:val="00A431D9"/>
    <w:rsid w:val="00A464AB"/>
    <w:rsid w:val="00A56E05"/>
    <w:rsid w:val="00A84784"/>
    <w:rsid w:val="00A877C5"/>
    <w:rsid w:val="00A9007A"/>
    <w:rsid w:val="00A948E4"/>
    <w:rsid w:val="00A97C60"/>
    <w:rsid w:val="00AA7246"/>
    <w:rsid w:val="00AB0A71"/>
    <w:rsid w:val="00AB2FC7"/>
    <w:rsid w:val="00AC2D30"/>
    <w:rsid w:val="00AC4EE9"/>
    <w:rsid w:val="00AD3156"/>
    <w:rsid w:val="00AE175E"/>
    <w:rsid w:val="00AE5BF6"/>
    <w:rsid w:val="00AE7428"/>
    <w:rsid w:val="00B12E14"/>
    <w:rsid w:val="00B21FC6"/>
    <w:rsid w:val="00B22D13"/>
    <w:rsid w:val="00B258CB"/>
    <w:rsid w:val="00B34CAE"/>
    <w:rsid w:val="00B45CC1"/>
    <w:rsid w:val="00B514B8"/>
    <w:rsid w:val="00B51B5E"/>
    <w:rsid w:val="00B62CD2"/>
    <w:rsid w:val="00B71598"/>
    <w:rsid w:val="00B72387"/>
    <w:rsid w:val="00B81E8E"/>
    <w:rsid w:val="00BB53D3"/>
    <w:rsid w:val="00BC6A1B"/>
    <w:rsid w:val="00BD1631"/>
    <w:rsid w:val="00BD4E34"/>
    <w:rsid w:val="00C00A61"/>
    <w:rsid w:val="00C10A59"/>
    <w:rsid w:val="00C117CF"/>
    <w:rsid w:val="00C36503"/>
    <w:rsid w:val="00C433F5"/>
    <w:rsid w:val="00C530BD"/>
    <w:rsid w:val="00C666E8"/>
    <w:rsid w:val="00C81B9E"/>
    <w:rsid w:val="00C81CC3"/>
    <w:rsid w:val="00C930D9"/>
    <w:rsid w:val="00CA1BC4"/>
    <w:rsid w:val="00CA478B"/>
    <w:rsid w:val="00CA66EB"/>
    <w:rsid w:val="00CC1CE8"/>
    <w:rsid w:val="00CC2EA8"/>
    <w:rsid w:val="00CC2F3F"/>
    <w:rsid w:val="00CC3A91"/>
    <w:rsid w:val="00CC654F"/>
    <w:rsid w:val="00CD22B1"/>
    <w:rsid w:val="00CD2C38"/>
    <w:rsid w:val="00CD48CA"/>
    <w:rsid w:val="00CE0548"/>
    <w:rsid w:val="00CE1225"/>
    <w:rsid w:val="00CE372E"/>
    <w:rsid w:val="00CF3FD2"/>
    <w:rsid w:val="00D15E90"/>
    <w:rsid w:val="00D15EFB"/>
    <w:rsid w:val="00D20036"/>
    <w:rsid w:val="00D22C70"/>
    <w:rsid w:val="00D5155A"/>
    <w:rsid w:val="00D6054D"/>
    <w:rsid w:val="00D63663"/>
    <w:rsid w:val="00D664D3"/>
    <w:rsid w:val="00D66D9A"/>
    <w:rsid w:val="00D727A9"/>
    <w:rsid w:val="00D72CCB"/>
    <w:rsid w:val="00D74322"/>
    <w:rsid w:val="00DA0A51"/>
    <w:rsid w:val="00DB3208"/>
    <w:rsid w:val="00DC7747"/>
    <w:rsid w:val="00DD00EE"/>
    <w:rsid w:val="00DE55A1"/>
    <w:rsid w:val="00DE663F"/>
    <w:rsid w:val="00DF1962"/>
    <w:rsid w:val="00E06288"/>
    <w:rsid w:val="00E07DA9"/>
    <w:rsid w:val="00E208EA"/>
    <w:rsid w:val="00E4182D"/>
    <w:rsid w:val="00E44084"/>
    <w:rsid w:val="00E547DE"/>
    <w:rsid w:val="00E55B2D"/>
    <w:rsid w:val="00E668DB"/>
    <w:rsid w:val="00E80587"/>
    <w:rsid w:val="00E80B94"/>
    <w:rsid w:val="00E82434"/>
    <w:rsid w:val="00E90211"/>
    <w:rsid w:val="00E92D8D"/>
    <w:rsid w:val="00EA05B9"/>
    <w:rsid w:val="00EA083B"/>
    <w:rsid w:val="00EA5591"/>
    <w:rsid w:val="00EB3086"/>
    <w:rsid w:val="00EC1F72"/>
    <w:rsid w:val="00EE69E9"/>
    <w:rsid w:val="00EE7A50"/>
    <w:rsid w:val="00EF0CB1"/>
    <w:rsid w:val="00EF2BBA"/>
    <w:rsid w:val="00EF5675"/>
    <w:rsid w:val="00F00D66"/>
    <w:rsid w:val="00F017EB"/>
    <w:rsid w:val="00F06FB8"/>
    <w:rsid w:val="00F22337"/>
    <w:rsid w:val="00F228A4"/>
    <w:rsid w:val="00F25D23"/>
    <w:rsid w:val="00F33B32"/>
    <w:rsid w:val="00F349D0"/>
    <w:rsid w:val="00F44EB3"/>
    <w:rsid w:val="00F523A1"/>
    <w:rsid w:val="00F566DF"/>
    <w:rsid w:val="00F601D2"/>
    <w:rsid w:val="00F6422A"/>
    <w:rsid w:val="00F67C2C"/>
    <w:rsid w:val="00F7024F"/>
    <w:rsid w:val="00F80E92"/>
    <w:rsid w:val="00F82DD1"/>
    <w:rsid w:val="00F92976"/>
    <w:rsid w:val="00F94851"/>
    <w:rsid w:val="00FA2BA0"/>
    <w:rsid w:val="00FB03FC"/>
    <w:rsid w:val="00FC4763"/>
    <w:rsid w:val="00FD73D1"/>
    <w:rsid w:val="00FE3787"/>
    <w:rsid w:val="00FF1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5E560A"/>
  <w15:chartTrackingRefBased/>
  <w15:docId w15:val="{38C3A60A-CA9A-408F-976C-B2FC141FB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uiPriority w:val="9"/>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uiPriority w:val="9"/>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uiPriority w:val="9"/>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uiPriority w:val="9"/>
    <w:qFormat/>
    <w:rsid w:val="00221F51"/>
    <w:pPr>
      <w:keepNext/>
      <w:numPr>
        <w:ilvl w:val="3"/>
        <w:numId w:val="1"/>
      </w:numPr>
      <w:spacing w:before="240" w:after="60"/>
      <w:outlineLvl w:val="3"/>
    </w:pPr>
    <w:rPr>
      <w:b/>
      <w:bCs/>
      <w:i/>
      <w:szCs w:val="28"/>
    </w:rPr>
  </w:style>
  <w:style w:type="paragraph" w:styleId="Heading5">
    <w:name w:val="heading 5"/>
    <w:basedOn w:val="Normal"/>
    <w:next w:val="Normal"/>
    <w:uiPriority w:val="9"/>
    <w:qFormat/>
    <w:rsid w:val="00171211"/>
    <w:pPr>
      <w:numPr>
        <w:ilvl w:val="4"/>
        <w:numId w:val="1"/>
      </w:numPr>
      <w:spacing w:before="240" w:after="60"/>
      <w:outlineLvl w:val="4"/>
    </w:pPr>
    <w:rPr>
      <w:b/>
      <w:bCs/>
      <w:i/>
      <w:iCs/>
      <w:sz w:val="26"/>
      <w:szCs w:val="26"/>
    </w:rPr>
  </w:style>
  <w:style w:type="paragraph" w:styleId="Heading6">
    <w:name w:val="heading 6"/>
    <w:basedOn w:val="Normal"/>
    <w:next w:val="Normal"/>
    <w:uiPriority w:val="9"/>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uiPriority w:val="9"/>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jc w:val="both"/>
      <w:textAlignment w:val="baseline"/>
    </w:pPr>
    <w:rPr>
      <w:rFonts w:eastAsia="Times New Roman"/>
      <w:bCs/>
      <w:i/>
      <w:iCs/>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MPA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MPAI.dotx</Template>
  <TotalTime>0</TotalTime>
  <Pages>1</Pages>
  <Words>1201</Words>
  <Characters>6847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Leonardo Chiariglione</cp:lastModifiedBy>
  <cp:revision>3</cp:revision>
  <dcterms:created xsi:type="dcterms:W3CDTF">2020-10-21T17:22:00Z</dcterms:created>
  <dcterms:modified xsi:type="dcterms:W3CDTF">2020-10-21T17:22:00Z</dcterms:modified>
</cp:coreProperties>
</file>