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8063E"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5725C49" w14:textId="77777777" w:rsidTr="00CC3A91">
        <w:tc>
          <w:tcPr>
            <w:tcW w:w="3369" w:type="dxa"/>
          </w:tcPr>
          <w:p w14:paraId="74B44579" w14:textId="77777777" w:rsidR="003D2DDB" w:rsidRDefault="00CC3A91" w:rsidP="000D430D">
            <w:r>
              <w:object w:dxaOrig="9950" w:dyaOrig="3900" w14:anchorId="6C428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8.45pt" o:ole="">
                  <v:imagedata r:id="rId6" o:title=""/>
                </v:shape>
                <o:OLEObject Type="Embed" ProgID="PBrush" ShapeID="_x0000_i1025" DrawAspect="Content" ObjectID="_1663234379" r:id="rId7"/>
              </w:object>
            </w:r>
          </w:p>
        </w:tc>
        <w:tc>
          <w:tcPr>
            <w:tcW w:w="6202" w:type="dxa"/>
            <w:vAlign w:val="center"/>
          </w:tcPr>
          <w:p w14:paraId="42DA21B4" w14:textId="77777777" w:rsidR="003D2DDB" w:rsidRDefault="003D2DDB" w:rsidP="003D2DDB">
            <w:pPr>
              <w:jc w:val="center"/>
              <w:rPr>
                <w:sz w:val="32"/>
                <w:szCs w:val="32"/>
              </w:rPr>
            </w:pPr>
            <w:r w:rsidRPr="003D2DDB">
              <w:rPr>
                <w:sz w:val="32"/>
                <w:szCs w:val="32"/>
              </w:rPr>
              <w:t>Moving Picture, Audio and Data Coding by Artificial Intelligence</w:t>
            </w:r>
          </w:p>
          <w:p w14:paraId="454BBBD9" w14:textId="77777777" w:rsidR="003D2DDB" w:rsidRPr="003D2DDB" w:rsidRDefault="003D2DDB" w:rsidP="003D2DDB">
            <w:pPr>
              <w:jc w:val="center"/>
              <w:rPr>
                <w:sz w:val="32"/>
                <w:szCs w:val="32"/>
              </w:rPr>
            </w:pPr>
            <w:r>
              <w:rPr>
                <w:sz w:val="32"/>
                <w:szCs w:val="32"/>
              </w:rPr>
              <w:t>www.mpai.community</w:t>
            </w:r>
          </w:p>
        </w:tc>
      </w:tr>
    </w:tbl>
    <w:p w14:paraId="0F4B17F1"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B81E8E" w14:paraId="47E9F913" w14:textId="77777777" w:rsidTr="00CC3A91">
        <w:tc>
          <w:tcPr>
            <w:tcW w:w="959" w:type="dxa"/>
            <w:tcBorders>
              <w:top w:val="nil"/>
              <w:left w:val="nil"/>
              <w:bottom w:val="nil"/>
              <w:right w:val="nil"/>
            </w:tcBorders>
          </w:tcPr>
          <w:p w14:paraId="4EE22D99" w14:textId="4CB2E5E6" w:rsidR="00B81E8E" w:rsidRDefault="00F3457E" w:rsidP="00F3457E">
            <w:pPr>
              <w:jc w:val="right"/>
            </w:pPr>
            <w:r>
              <w:t>N</w:t>
            </w:r>
            <w:r w:rsidR="00460550">
              <w:t>4</w:t>
            </w:r>
          </w:p>
        </w:tc>
        <w:tc>
          <w:tcPr>
            <w:tcW w:w="8612" w:type="dxa"/>
            <w:tcBorders>
              <w:top w:val="nil"/>
              <w:left w:val="nil"/>
              <w:bottom w:val="nil"/>
              <w:right w:val="nil"/>
            </w:tcBorders>
          </w:tcPr>
          <w:p w14:paraId="55FC377F" w14:textId="77777777" w:rsidR="00B81E8E" w:rsidRDefault="000D430D" w:rsidP="00B81E8E">
            <w:pPr>
              <w:jc w:val="right"/>
            </w:pPr>
            <w:r>
              <w:t>2020</w:t>
            </w:r>
            <w:r w:rsidR="00B81E8E">
              <w:t>/</w:t>
            </w:r>
            <w:r>
              <w:t>09</w:t>
            </w:r>
            <w:r w:rsidR="00B81E8E">
              <w:t>/</w:t>
            </w:r>
            <w:r w:rsidR="0098031F">
              <w:t>30</w:t>
            </w:r>
          </w:p>
        </w:tc>
      </w:tr>
      <w:tr w:rsidR="003D2DDB" w14:paraId="21395886" w14:textId="77777777" w:rsidTr="00CC3A91">
        <w:tc>
          <w:tcPr>
            <w:tcW w:w="959" w:type="dxa"/>
            <w:tcBorders>
              <w:top w:val="nil"/>
              <w:left w:val="nil"/>
              <w:bottom w:val="nil"/>
              <w:right w:val="nil"/>
            </w:tcBorders>
          </w:tcPr>
          <w:p w14:paraId="760523FE" w14:textId="77777777" w:rsidR="003D2DDB" w:rsidRDefault="003D2DDB" w:rsidP="007F2E7F">
            <w:r>
              <w:t>Source</w:t>
            </w:r>
          </w:p>
        </w:tc>
        <w:tc>
          <w:tcPr>
            <w:tcW w:w="8612" w:type="dxa"/>
            <w:tcBorders>
              <w:top w:val="nil"/>
              <w:left w:val="nil"/>
              <w:bottom w:val="nil"/>
              <w:right w:val="nil"/>
            </w:tcBorders>
          </w:tcPr>
          <w:p w14:paraId="3E42BC29" w14:textId="01C21BED" w:rsidR="003D2DDB" w:rsidRDefault="00F3457E" w:rsidP="007F2E7F">
            <w:r>
              <w:t>MPAI Constitutive General Assembly (CGA)</w:t>
            </w:r>
          </w:p>
        </w:tc>
      </w:tr>
      <w:tr w:rsidR="003D2DDB" w14:paraId="067C3696" w14:textId="77777777" w:rsidTr="00CC3A91">
        <w:tc>
          <w:tcPr>
            <w:tcW w:w="959" w:type="dxa"/>
            <w:tcBorders>
              <w:top w:val="nil"/>
              <w:left w:val="nil"/>
              <w:bottom w:val="nil"/>
              <w:right w:val="nil"/>
            </w:tcBorders>
          </w:tcPr>
          <w:p w14:paraId="3005C82D" w14:textId="77777777" w:rsidR="003D2DDB" w:rsidRDefault="00B81E8E" w:rsidP="007F2E7F">
            <w:r>
              <w:t>Title</w:t>
            </w:r>
          </w:p>
        </w:tc>
        <w:tc>
          <w:tcPr>
            <w:tcW w:w="8612" w:type="dxa"/>
            <w:tcBorders>
              <w:top w:val="nil"/>
              <w:left w:val="nil"/>
              <w:bottom w:val="nil"/>
              <w:right w:val="nil"/>
            </w:tcBorders>
          </w:tcPr>
          <w:p w14:paraId="68DD225D" w14:textId="769062A9" w:rsidR="003D2DDB" w:rsidRDefault="00F3457E" w:rsidP="007F2E7F">
            <w:r>
              <w:t>MPAI Press Release at CGA</w:t>
            </w:r>
          </w:p>
        </w:tc>
      </w:tr>
      <w:tr w:rsidR="003D2DDB" w14:paraId="11BA3107" w14:textId="77777777" w:rsidTr="00CC3A91">
        <w:tc>
          <w:tcPr>
            <w:tcW w:w="959" w:type="dxa"/>
            <w:tcBorders>
              <w:top w:val="nil"/>
              <w:left w:val="nil"/>
              <w:bottom w:val="nil"/>
              <w:right w:val="nil"/>
            </w:tcBorders>
          </w:tcPr>
          <w:p w14:paraId="6646C213" w14:textId="77777777" w:rsidR="003D2DDB" w:rsidRDefault="00B81E8E" w:rsidP="007F2E7F">
            <w:r>
              <w:t>Target</w:t>
            </w:r>
          </w:p>
        </w:tc>
        <w:tc>
          <w:tcPr>
            <w:tcW w:w="8612" w:type="dxa"/>
            <w:tcBorders>
              <w:top w:val="nil"/>
              <w:left w:val="nil"/>
              <w:bottom w:val="nil"/>
              <w:right w:val="nil"/>
            </w:tcBorders>
          </w:tcPr>
          <w:p w14:paraId="43904BD6" w14:textId="68C4EDBB" w:rsidR="003D2DDB" w:rsidRDefault="00F3457E" w:rsidP="007F2E7F">
            <w:r>
              <w:t>Media</w:t>
            </w:r>
          </w:p>
        </w:tc>
      </w:tr>
    </w:tbl>
    <w:p w14:paraId="2EF79CAE" w14:textId="4D257376" w:rsidR="003D2DDB" w:rsidRDefault="003D2DDB" w:rsidP="007F2E7F"/>
    <w:p w14:paraId="30CB5B2C" w14:textId="047570A5" w:rsidR="00F3457E" w:rsidRDefault="00F3457E" w:rsidP="007F2E7F"/>
    <w:p w14:paraId="00DA178D" w14:textId="77777777" w:rsidR="00B24B85" w:rsidRDefault="00F3457E" w:rsidP="00F3457E">
      <w:pPr>
        <w:jc w:val="center"/>
        <w:rPr>
          <w:b/>
          <w:bCs/>
        </w:rPr>
      </w:pPr>
      <w:r w:rsidRPr="00B24B85">
        <w:rPr>
          <w:b/>
          <w:bCs/>
        </w:rPr>
        <w:t xml:space="preserve">A new organisation dedicated to </w:t>
      </w:r>
    </w:p>
    <w:p w14:paraId="47362129" w14:textId="49C63278" w:rsidR="00F3457E" w:rsidRPr="00B24B85" w:rsidRDefault="00F3457E" w:rsidP="00F3457E">
      <w:pPr>
        <w:jc w:val="center"/>
        <w:rPr>
          <w:b/>
          <w:bCs/>
        </w:rPr>
      </w:pPr>
      <w:r w:rsidRPr="00B24B85">
        <w:rPr>
          <w:b/>
          <w:bCs/>
        </w:rPr>
        <w:t xml:space="preserve">data compression standards based on Artificial Intelligence </w:t>
      </w:r>
    </w:p>
    <w:p w14:paraId="02A2EBEE" w14:textId="77777777" w:rsidR="00F3457E" w:rsidRPr="00B24B85" w:rsidRDefault="00F3457E" w:rsidP="00F3457E">
      <w:pPr>
        <w:jc w:val="center"/>
        <w:rPr>
          <w:i/>
          <w:iCs/>
        </w:rPr>
      </w:pPr>
      <w:r w:rsidRPr="00B24B85">
        <w:rPr>
          <w:i/>
          <w:iCs/>
        </w:rPr>
        <w:t>2020/09/30</w:t>
      </w:r>
    </w:p>
    <w:p w14:paraId="3F41A842" w14:textId="77777777" w:rsidR="00F3457E" w:rsidRDefault="00F3457E" w:rsidP="00F3457E"/>
    <w:p w14:paraId="54E0B88E" w14:textId="56E22C45" w:rsidR="00F3457E" w:rsidRDefault="00F3457E" w:rsidP="00F3457E">
      <w:r>
        <w:t xml:space="preserve">Geneva, 30 September 2020. Today, </w:t>
      </w:r>
      <w:r w:rsidRPr="00F3457E">
        <w:rPr>
          <w:i/>
          <w:iCs/>
        </w:rPr>
        <w:t>Moving Picture, Audio and Data Coding by Artificial Intelligence</w:t>
      </w:r>
      <w:r>
        <w:t xml:space="preserve"> – MPAI – has been established as an international non-profit organisation in Geneva, Switzerland, at a conference call attended by </w:t>
      </w:r>
      <w:r w:rsidR="00D8159F">
        <w:t>3</w:t>
      </w:r>
      <w:r w:rsidR="00B87DFE">
        <w:t>3</w:t>
      </w:r>
      <w:r w:rsidR="00D8159F">
        <w:t xml:space="preserve"> </w:t>
      </w:r>
      <w:r>
        <w:t xml:space="preserve">members from </w:t>
      </w:r>
      <w:r w:rsidR="00D8159F">
        <w:t xml:space="preserve">15 </w:t>
      </w:r>
      <w:r>
        <w:t>countries.</w:t>
      </w:r>
    </w:p>
    <w:p w14:paraId="4C15027E" w14:textId="77777777" w:rsidR="00F3457E" w:rsidRDefault="00F3457E" w:rsidP="00F3457E"/>
    <w:p w14:paraId="5D0D6C9F" w14:textId="7271E47F" w:rsidR="00F3457E" w:rsidRDefault="00F3457E" w:rsidP="00F3457E">
      <w:r>
        <w:t>One</w:t>
      </w:r>
      <w:r w:rsidRPr="0077225A">
        <w:t xml:space="preserve"> driving force behind MPAI</w:t>
      </w:r>
      <w:r>
        <w:t xml:space="preserve"> is the need to have an organisation </w:t>
      </w:r>
      <w:r w:rsidR="00B87DFE">
        <w:t xml:space="preserve">responsive to industry needs </w:t>
      </w:r>
      <w:r>
        <w:t>that devel</w:t>
      </w:r>
      <w:r>
        <w:softHyphen/>
        <w:t>ops data cod</w:t>
      </w:r>
      <w:r>
        <w:softHyphen/>
        <w:t>ing standards for a range of applications with Artificial Intelligence (AI) as its core enabling techn</w:t>
      </w:r>
      <w:r>
        <w:softHyphen/>
        <w:t>ology. In the past, the sheer reduction of the amount of data – i.e. com</w:t>
      </w:r>
      <w:r w:rsidR="00B87DFE">
        <w:softHyphen/>
      </w:r>
      <w:r>
        <w:t>pression – has been the success factor for a variety of businesses that range from broad</w:t>
      </w:r>
      <w:r>
        <w:softHyphen/>
        <w:t>cas</w:t>
      </w:r>
      <w:r w:rsidR="00B24B85">
        <w:softHyphen/>
      </w:r>
      <w:r>
        <w:t>ting, to telecommunication, information technology and related manufacturing indus</w:t>
      </w:r>
      <w:r>
        <w:softHyphen/>
        <w:t xml:space="preserve">tries. </w:t>
      </w:r>
    </w:p>
    <w:p w14:paraId="670CE939" w14:textId="77777777" w:rsidR="00F3457E" w:rsidRDefault="00F3457E" w:rsidP="00F3457E"/>
    <w:p w14:paraId="755C2B43" w14:textId="655C4F7F" w:rsidR="00F3457E" w:rsidRDefault="00B87DFE" w:rsidP="00F3457E">
      <w:r>
        <w:t xml:space="preserve">In response to </w:t>
      </w:r>
      <w:r w:rsidR="00F3457E">
        <w:t xml:space="preserve">the </w:t>
      </w:r>
      <w:r>
        <w:t>demand</w:t>
      </w:r>
      <w:r w:rsidR="00F3457E">
        <w:t xml:space="preserve"> for more compression MPAI intends to </w:t>
      </w:r>
      <w:r w:rsidR="00F3457E" w:rsidRPr="00D902E4">
        <w:t xml:space="preserve">develop </w:t>
      </w:r>
      <w:r w:rsidR="00F3457E">
        <w:t>AI-enab</w:t>
      </w:r>
      <w:r w:rsidR="00F3457E">
        <w:softHyphen/>
        <w:t xml:space="preserve">led </w:t>
      </w:r>
      <w:r w:rsidR="00F3457E" w:rsidRPr="00D902E4">
        <w:t xml:space="preserve">standards that </w:t>
      </w:r>
      <w:r w:rsidR="00F3457E">
        <w:t xml:space="preserve">further </w:t>
      </w:r>
      <w:r w:rsidR="00F3457E" w:rsidRPr="00D902E4">
        <w:t xml:space="preserve">improve the coding efficiency of data types </w:t>
      </w:r>
      <w:r w:rsidR="00F3457E">
        <w:t>that have already benefited from com</w:t>
      </w:r>
      <w:r>
        <w:softHyphen/>
      </w:r>
      <w:r w:rsidR="00F3457E">
        <w:t>pression</w:t>
      </w:r>
      <w:r w:rsidR="00F3457E" w:rsidRPr="00D902E4">
        <w:t xml:space="preserve"> and bring the benefits of coding to new data types</w:t>
      </w:r>
      <w:r w:rsidR="00F3457E" w:rsidRPr="006F2D2B">
        <w:t>.</w:t>
      </w:r>
      <w:r w:rsidR="00F3457E">
        <w:t xml:space="preserve"> An example of </w:t>
      </w:r>
      <w:r w:rsidR="00F3457E" w:rsidRPr="00D902E4">
        <w:t>AI</w:t>
      </w:r>
      <w:r w:rsidR="00F3457E">
        <w:t xml:space="preserve">-enabled coding is to </w:t>
      </w:r>
      <w:r w:rsidR="00F3457E" w:rsidRPr="00D902E4">
        <w:t xml:space="preserve">“bring out” aspects of the </w:t>
      </w:r>
      <w:r w:rsidR="00F3457E">
        <w:t xml:space="preserve">data </w:t>
      </w:r>
      <w:r w:rsidR="00F3457E" w:rsidRPr="00D902E4">
        <w:t>semantic</w:t>
      </w:r>
      <w:r w:rsidR="00F3457E">
        <w:t xml:space="preserve">s relevant </w:t>
      </w:r>
      <w:r w:rsidR="00F3457E" w:rsidRPr="00D902E4">
        <w:t>to an application</w:t>
      </w:r>
      <w:r w:rsidR="00F3457E">
        <w:t>.</w:t>
      </w:r>
    </w:p>
    <w:p w14:paraId="6BF49755" w14:textId="77777777" w:rsidR="00F3457E" w:rsidRDefault="00F3457E" w:rsidP="00F3457E"/>
    <w:p w14:paraId="215E8A99" w14:textId="61CB6085" w:rsidR="00F3457E" w:rsidRDefault="00F3457E" w:rsidP="00F3457E">
      <w:r>
        <w:t>MPAI believes that, to ensure the success of its standards</w:t>
      </w:r>
      <w:r w:rsidR="00B24B85">
        <w:t xml:space="preserve"> in the fast-evolving AI field</w:t>
      </w:r>
      <w:r>
        <w:t>, it must leverage its connection with academia and industrial research – some 40% of the current MPAI members are academic and res</w:t>
      </w:r>
      <w:r>
        <w:softHyphen/>
        <w:t>earch institutions.</w:t>
      </w:r>
    </w:p>
    <w:p w14:paraId="42F7C6A8" w14:textId="77777777" w:rsidR="00F3457E" w:rsidRDefault="00F3457E" w:rsidP="00F3457E"/>
    <w:p w14:paraId="368CE1EA" w14:textId="375C26CB" w:rsidR="00F3457E" w:rsidRDefault="00F3457E" w:rsidP="00F3457E">
      <w:r>
        <w:t>Another motivation to create MPAI is to overcome the limitations of the Fair, Reasonable and Non-Discriminatory (FRAND) licensing declarations, a burning issue for many standard devel</w:t>
      </w:r>
      <w:r>
        <w:softHyphen/>
        <w:t>oping organisations and their industries. MPAI plan</w:t>
      </w:r>
      <w:r w:rsidR="00B24B85">
        <w:t>s</w:t>
      </w:r>
      <w:r>
        <w:t xml:space="preserve"> to develop</w:t>
      </w:r>
      <w:r w:rsidR="00B24B85">
        <w:t>,</w:t>
      </w:r>
      <w:r>
        <w:t xml:space="preserve"> for each MPAI stan</w:t>
      </w:r>
      <w:r>
        <w:softHyphen/>
        <w:t>dard</w:t>
      </w:r>
      <w:r w:rsidR="00B24B85">
        <w:t>,</w:t>
      </w:r>
      <w:r>
        <w:t xml:space="preserve"> a “framework licence”, i.e. the business model</w:t>
      </w:r>
      <w:r w:rsidR="00B24B85">
        <w:t>,</w:t>
      </w:r>
      <w:r>
        <w:t xml:space="preserve"> without values, dates and percentages</w:t>
      </w:r>
      <w:r w:rsidR="00B24B85">
        <w:t>,</w:t>
      </w:r>
      <w:r>
        <w:t xml:space="preserve"> that stan</w:t>
      </w:r>
      <w:r>
        <w:softHyphen/>
        <w:t>dard essential patent holders intend to use to monetise their patents eventually adopted in the standard.</w:t>
      </w:r>
    </w:p>
    <w:p w14:paraId="55C3A167" w14:textId="77777777" w:rsidR="00F3457E" w:rsidRDefault="00F3457E" w:rsidP="00F3457E"/>
    <w:p w14:paraId="4D13CCA0" w14:textId="54A04BB2" w:rsidR="00F3457E" w:rsidRDefault="00F3457E" w:rsidP="00F3457E">
      <w:r>
        <w:t xml:space="preserve">MPAI has been moving fast. </w:t>
      </w:r>
      <w:r w:rsidR="00B87DFE">
        <w:t>In the past two nonths, a</w:t>
      </w:r>
      <w:r>
        <w:t xml:space="preserve"> large group of interested people have col</w:t>
      </w:r>
      <w:r w:rsidR="00B87DFE">
        <w:softHyphen/>
      </w:r>
      <w:r>
        <w:t>labor</w:t>
      </w:r>
      <w:r>
        <w:softHyphen/>
        <w:t>ated to create a set of use cases, some to become standard projects</w:t>
      </w:r>
      <w:r w:rsidR="00B24B85">
        <w:t xml:space="preserve"> soon</w:t>
      </w:r>
      <w:r>
        <w:t xml:space="preserve">, now that MPAI is established. A project that is </w:t>
      </w:r>
      <w:r w:rsidR="00B87DFE">
        <w:t xml:space="preserve">quickly </w:t>
      </w:r>
      <w:r>
        <w:t>taking shape is Context-based Audio Enhancement (MPAI-CAE) t</w:t>
      </w:r>
      <w:r w:rsidR="00B24B85">
        <w:t>o</w:t>
      </w:r>
      <w:r>
        <w:t xml:space="preserve"> improve the user exper</w:t>
      </w:r>
      <w:r>
        <w:softHyphen/>
        <w:t>ience in a variety of contexts of practical interest. Multiuser games, AI-assisted driving, and typ</w:t>
      </w:r>
      <w:r>
        <w:softHyphen/>
        <w:t xml:space="preserve">ical “big data” fields such as financial and genomics are </w:t>
      </w:r>
      <w:r w:rsidR="00B87DFE">
        <w:t xml:space="preserve">also </w:t>
      </w:r>
      <w:r>
        <w:t>fast-maturing use cases.</w:t>
      </w:r>
    </w:p>
    <w:p w14:paraId="0B9DF8A9" w14:textId="77777777" w:rsidR="00F3457E" w:rsidRDefault="00F3457E" w:rsidP="00F3457E"/>
    <w:p w14:paraId="46591967" w14:textId="2484C714" w:rsidR="00F3457E" w:rsidRDefault="00F3457E" w:rsidP="00F3457E">
      <w:r>
        <w:lastRenderedPageBreak/>
        <w:t>Experts from industry, science and academia are invited to join MPAI and help promote data-driven applications through AI-enabled standards.</w:t>
      </w:r>
    </w:p>
    <w:p w14:paraId="14D614D2" w14:textId="77777777" w:rsidR="00B87DFE" w:rsidRDefault="00B87DFE" w:rsidP="00F3457E"/>
    <w:p w14:paraId="4EE53AF2" w14:textId="77777777" w:rsidR="00F3457E" w:rsidRPr="00F3457E" w:rsidRDefault="00F3457E" w:rsidP="00F3457E">
      <w:pPr>
        <w:rPr>
          <w:i/>
          <w:iCs/>
        </w:rPr>
      </w:pPr>
      <w:r w:rsidRPr="00F3457E">
        <w:rPr>
          <w:i/>
          <w:iCs/>
        </w:rPr>
        <w:t>About MPAI</w:t>
      </w:r>
    </w:p>
    <w:p w14:paraId="4B132F27" w14:textId="5FF1FE47" w:rsidR="00F3457E" w:rsidRDefault="00F3457E" w:rsidP="00F3457E">
      <w:r w:rsidRPr="008F3573">
        <w:t xml:space="preserve">MPAI is a non-profit, unaffiliated association whose goal is to </w:t>
      </w:r>
      <w:r w:rsidRPr="00F3457E">
        <w:t>develop AI enabled digital data compression specifications with clear IPR licensing frameworks</w:t>
      </w:r>
      <w:r w:rsidRPr="008F3573">
        <w:t xml:space="preserve">. </w:t>
      </w:r>
    </w:p>
    <w:p w14:paraId="61B4C521" w14:textId="77777777" w:rsidR="00F3457E" w:rsidRPr="008F3573" w:rsidRDefault="00F3457E" w:rsidP="00F3457E"/>
    <w:p w14:paraId="3A04D1D2" w14:textId="77777777" w:rsidR="00F3457E" w:rsidRDefault="00F3457E" w:rsidP="00F3457E">
      <w:r w:rsidRPr="008F3573">
        <w:t>Any entity, such as corporation and individual firm, partnership, university, governmental body or international organisation supporting the mission of MPAI may apply for membership, provided that it is able to contribute to the development of technical specifications for the efficient use of data.</w:t>
      </w:r>
    </w:p>
    <w:p w14:paraId="65F23948" w14:textId="77777777" w:rsidR="00F3457E" w:rsidRDefault="00F3457E" w:rsidP="00F3457E"/>
    <w:p w14:paraId="188C70C0" w14:textId="77777777" w:rsidR="00F3457E" w:rsidRPr="00F3457E" w:rsidRDefault="00F3457E" w:rsidP="00F3457E">
      <w:pPr>
        <w:rPr>
          <w:i/>
          <w:iCs/>
        </w:rPr>
      </w:pPr>
      <w:r w:rsidRPr="00F3457E">
        <w:rPr>
          <w:i/>
          <w:iCs/>
        </w:rPr>
        <w:t>Contact</w:t>
      </w:r>
    </w:p>
    <w:p w14:paraId="286F0C43" w14:textId="776786EF" w:rsidR="00F3457E" w:rsidRDefault="00F3457E" w:rsidP="007F2E7F">
      <w:r w:rsidRPr="008F3573">
        <w:t xml:space="preserve">For further information, please see </w:t>
      </w:r>
      <w:hyperlink r:id="rId8" w:history="1">
        <w:r w:rsidRPr="008F3573">
          <w:rPr>
            <w:color w:val="0000FF"/>
            <w:u w:val="single"/>
          </w:rPr>
          <w:t>http://mpai.community/</w:t>
        </w:r>
      </w:hyperlink>
      <w:r w:rsidRPr="008F3573">
        <w:t xml:space="preserve"> for</w:t>
      </w:r>
      <w:r>
        <w:t xml:space="preserve"> openly accessible documents</w:t>
      </w:r>
      <w:r w:rsidRPr="008F3573">
        <w:t xml:space="preserve"> </w:t>
      </w:r>
      <w:r>
        <w:t xml:space="preserve">or </w:t>
      </w:r>
      <w:r w:rsidRPr="008F3573">
        <w:t>contact</w:t>
      </w:r>
      <w:r w:rsidR="008C7FE3">
        <w:t xml:space="preserve"> </w:t>
      </w:r>
      <w:hyperlink r:id="rId9" w:history="1">
        <w:r w:rsidR="008C7FE3" w:rsidRPr="004279AB">
          <w:rPr>
            <w:rStyle w:val="Hyperlink"/>
          </w:rPr>
          <w:t>secretariat@mpai.community</w:t>
        </w:r>
      </w:hyperlink>
      <w:r w:rsidRPr="008F3573">
        <w:t>.</w:t>
      </w:r>
      <w:r>
        <w:t xml:space="preserve"> Information on MPAI-CAE can be found </w:t>
      </w:r>
      <w:hyperlink r:id="rId10" w:history="1">
        <w:r w:rsidRPr="004C0C47">
          <w:rPr>
            <w:rStyle w:val="Hyperlink"/>
          </w:rPr>
          <w:t>here</w:t>
        </w:r>
      </w:hyperlink>
      <w:r>
        <w:t xml:space="preserve">. The list of use cases being considered can be found </w:t>
      </w:r>
      <w:hyperlink r:id="rId11" w:history="1">
        <w:r w:rsidRPr="004C0C47">
          <w:rPr>
            <w:rStyle w:val="Hyperlink"/>
          </w:rPr>
          <w:t>here</w:t>
        </w:r>
      </w:hyperlink>
      <w:r>
        <w:t>.</w:t>
      </w:r>
    </w:p>
    <w:sectPr w:rsidR="00F3457E"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2"/>
  </w:num>
  <w:num w:numId="3">
    <w:abstractNumId w:val="23"/>
  </w:num>
  <w:num w:numId="4">
    <w:abstractNumId w:val="8"/>
  </w:num>
  <w:num w:numId="5">
    <w:abstractNumId w:val="18"/>
  </w:num>
  <w:num w:numId="6">
    <w:abstractNumId w:val="30"/>
  </w:num>
  <w:num w:numId="7">
    <w:abstractNumId w:val="20"/>
  </w:num>
  <w:num w:numId="8">
    <w:abstractNumId w:val="3"/>
  </w:num>
  <w:num w:numId="9">
    <w:abstractNumId w:val="5"/>
  </w:num>
  <w:num w:numId="10">
    <w:abstractNumId w:val="12"/>
  </w:num>
  <w:num w:numId="11">
    <w:abstractNumId w:val="21"/>
  </w:num>
  <w:num w:numId="12">
    <w:abstractNumId w:val="14"/>
  </w:num>
  <w:num w:numId="13">
    <w:abstractNumId w:val="0"/>
  </w:num>
  <w:num w:numId="14">
    <w:abstractNumId w:val="10"/>
  </w:num>
  <w:num w:numId="15">
    <w:abstractNumId w:val="27"/>
  </w:num>
  <w:num w:numId="16">
    <w:abstractNumId w:val="13"/>
  </w:num>
  <w:num w:numId="17">
    <w:abstractNumId w:val="9"/>
  </w:num>
  <w:num w:numId="18">
    <w:abstractNumId w:val="6"/>
  </w:num>
  <w:num w:numId="19">
    <w:abstractNumId w:val="4"/>
  </w:num>
  <w:num w:numId="20">
    <w:abstractNumId w:val="11"/>
  </w:num>
  <w:num w:numId="21">
    <w:abstractNumId w:val="17"/>
  </w:num>
  <w:num w:numId="22">
    <w:abstractNumId w:val="24"/>
  </w:num>
  <w:num w:numId="23">
    <w:abstractNumId w:val="15"/>
  </w:num>
  <w:num w:numId="24">
    <w:abstractNumId w:val="22"/>
  </w:num>
  <w:num w:numId="25">
    <w:abstractNumId w:val="25"/>
  </w:num>
  <w:num w:numId="26">
    <w:abstractNumId w:val="1"/>
  </w:num>
  <w:num w:numId="27">
    <w:abstractNumId w:val="16"/>
  </w:num>
  <w:num w:numId="28">
    <w:abstractNumId w:val="26"/>
  </w:num>
  <w:num w:numId="29">
    <w:abstractNumId w:val="19"/>
  </w:num>
  <w:num w:numId="30">
    <w:abstractNumId w:val="7"/>
  </w:num>
  <w:num w:numId="31">
    <w:abstractNumId w:val="29"/>
  </w:num>
  <w:num w:numId="3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7E"/>
    <w:rsid w:val="00002217"/>
    <w:rsid w:val="0001512E"/>
    <w:rsid w:val="00020C69"/>
    <w:rsid w:val="0002499C"/>
    <w:rsid w:val="00030AD0"/>
    <w:rsid w:val="00032A0E"/>
    <w:rsid w:val="000360D3"/>
    <w:rsid w:val="00045D8C"/>
    <w:rsid w:val="00057DA2"/>
    <w:rsid w:val="0006001F"/>
    <w:rsid w:val="00064720"/>
    <w:rsid w:val="00071971"/>
    <w:rsid w:val="000778F8"/>
    <w:rsid w:val="00080DAC"/>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B0F"/>
    <w:rsid w:val="002472FE"/>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0550"/>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3F7F"/>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C7FE3"/>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4B85"/>
    <w:rsid w:val="00B258CB"/>
    <w:rsid w:val="00B45CC1"/>
    <w:rsid w:val="00B514B8"/>
    <w:rsid w:val="00B51B5E"/>
    <w:rsid w:val="00B62CD2"/>
    <w:rsid w:val="00B72387"/>
    <w:rsid w:val="00B81E8E"/>
    <w:rsid w:val="00B87DFE"/>
    <w:rsid w:val="00BB53D3"/>
    <w:rsid w:val="00BC6A1B"/>
    <w:rsid w:val="00BD1631"/>
    <w:rsid w:val="00BD4E34"/>
    <w:rsid w:val="00C00A61"/>
    <w:rsid w:val="00C10A59"/>
    <w:rsid w:val="00C117CF"/>
    <w:rsid w:val="00C36503"/>
    <w:rsid w:val="00C433F5"/>
    <w:rsid w:val="00C530BD"/>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7A9"/>
    <w:rsid w:val="00D74322"/>
    <w:rsid w:val="00D8159F"/>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57E"/>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B5F3A"/>
  <w15:chartTrackingRefBased/>
  <w15:docId w15:val="{C950801F-4090-4AF6-9142-9390EE8E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8C7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pai.community/wp-content/uploads/2020/09/Table-of-contents-of-MPAI-Use-Cases-Rev-020.docx" TargetMode="External"/><Relationship Id="rId5" Type="http://schemas.openxmlformats.org/officeDocument/2006/relationships/webSettings" Target="webSettings.xml"/><Relationship Id="rId10" Type="http://schemas.openxmlformats.org/officeDocument/2006/relationships/hyperlink" Target="http://mpai.community/wp-content/uploads/2020/09/MPAI-CAE-press-release.docx" TargetMode="External"/><Relationship Id="rId4" Type="http://schemas.openxmlformats.org/officeDocument/2006/relationships/settings" Target="settings.xml"/><Relationship Id="rId9" Type="http://schemas.openxmlformats.org/officeDocument/2006/relationships/hyperlink" Target="mailto:secretariat@mpai.commun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42</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9</cp:revision>
  <dcterms:created xsi:type="dcterms:W3CDTF">2020-09-29T20:57:00Z</dcterms:created>
  <dcterms:modified xsi:type="dcterms:W3CDTF">2020-10-03T10:47:00Z</dcterms:modified>
</cp:coreProperties>
</file>