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B8FD9" w14:textId="77777777" w:rsidR="009D0066" w:rsidRDefault="009D0066" w:rsidP="007F2E7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101E9E3E" w14:textId="77777777" w:rsidTr="00CC3A91">
        <w:tc>
          <w:tcPr>
            <w:tcW w:w="3369" w:type="dxa"/>
          </w:tcPr>
          <w:p w14:paraId="757A5DA8" w14:textId="77777777" w:rsidR="003D2DDB" w:rsidRDefault="00CC3A91" w:rsidP="000D430D">
            <w:r>
              <w:object w:dxaOrig="9950" w:dyaOrig="3900" w14:anchorId="49BECC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7pt;height:58.45pt" o:ole="">
                  <v:imagedata r:id="rId6" o:title=""/>
                </v:shape>
                <o:OLEObject Type="Embed" ProgID="PBrush" ShapeID="_x0000_i1025" DrawAspect="Content" ObjectID="_1667230567" r:id="rId7"/>
              </w:object>
            </w:r>
          </w:p>
        </w:tc>
        <w:tc>
          <w:tcPr>
            <w:tcW w:w="6202" w:type="dxa"/>
            <w:vAlign w:val="center"/>
          </w:tcPr>
          <w:p w14:paraId="7267F089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1883B760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01A96521" w14:textId="77777777" w:rsidR="003D2DDB" w:rsidRDefault="003D2DDB" w:rsidP="007F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8398"/>
      </w:tblGrid>
      <w:tr w:rsidR="001706B7" w14:paraId="392E2C1D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4921DF30" w14:textId="42A6B7BF" w:rsidR="001706B7" w:rsidRDefault="00D463BF" w:rsidP="00D463BF">
            <w:pPr>
              <w:jc w:val="right"/>
            </w:pPr>
            <w:r>
              <w:t>N75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337C0DE7" w14:textId="3B5F1C2B" w:rsidR="001706B7" w:rsidRPr="001706B7" w:rsidRDefault="001706B7" w:rsidP="001706B7">
            <w:pPr>
              <w:jc w:val="center"/>
              <w:rPr>
                <w:b/>
                <w:bCs/>
              </w:rPr>
            </w:pPr>
            <w:r w:rsidRPr="001706B7">
              <w:rPr>
                <w:b/>
                <w:bCs/>
                <w:sz w:val="32"/>
                <w:szCs w:val="32"/>
              </w:rPr>
              <w:t>Public Document</w:t>
            </w:r>
          </w:p>
        </w:tc>
      </w:tr>
      <w:tr w:rsidR="00B81E8E" w14:paraId="5214EE1B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5A9943BB" w14:textId="77777777" w:rsidR="00B81E8E" w:rsidRDefault="00B81E8E" w:rsidP="007F2E7F"/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44C8453C" w14:textId="2F31B9DB" w:rsidR="00B81E8E" w:rsidRDefault="000D430D" w:rsidP="00B81E8E">
            <w:pPr>
              <w:jc w:val="right"/>
            </w:pPr>
            <w:r>
              <w:t>2020</w:t>
            </w:r>
            <w:r w:rsidR="00B81E8E">
              <w:t>/</w:t>
            </w:r>
            <w:r w:rsidR="001706B7">
              <w:t>11</w:t>
            </w:r>
            <w:r w:rsidR="00B81E8E">
              <w:t>/</w:t>
            </w:r>
            <w:r w:rsidR="001706B7">
              <w:t>1</w:t>
            </w:r>
            <w:r w:rsidR="003519EE">
              <w:t>8</w:t>
            </w:r>
          </w:p>
        </w:tc>
      </w:tr>
      <w:tr w:rsidR="003D2DDB" w14:paraId="1970FD97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07FF5D73" w14:textId="77777777" w:rsidR="003D2DDB" w:rsidRDefault="003D2DDB" w:rsidP="007F2E7F">
            <w:r>
              <w:t>Source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6AB0BDDF" w14:textId="70C8C703" w:rsidR="003D2DDB" w:rsidRDefault="00D463BF" w:rsidP="007F2E7F">
            <w:r>
              <w:t>MPAI</w:t>
            </w:r>
            <w:r w:rsidR="003519EE">
              <w:t xml:space="preserve"> General Assembly #2</w:t>
            </w:r>
          </w:p>
        </w:tc>
      </w:tr>
      <w:tr w:rsidR="003D2DDB" w14:paraId="067BFB71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1EBD3AB6" w14:textId="77777777" w:rsidR="003D2DDB" w:rsidRDefault="00B81E8E" w:rsidP="007F2E7F">
            <w:r>
              <w:t>Title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5C821C13" w14:textId="6AE9C123" w:rsidR="003D2DDB" w:rsidRDefault="001706B7" w:rsidP="007F2E7F">
            <w:r>
              <w:t xml:space="preserve">Invitation to contribute proposals of AI-based </w:t>
            </w:r>
            <w:r w:rsidR="00383BC2">
              <w:t xml:space="preserve">data </w:t>
            </w:r>
            <w:r>
              <w:t>coding standards</w:t>
            </w:r>
            <w:r w:rsidR="0044022D">
              <w:t xml:space="preserve"> to MPAI</w:t>
            </w:r>
          </w:p>
        </w:tc>
      </w:tr>
      <w:tr w:rsidR="003D2DDB" w14:paraId="2A6302F9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5D69DF29" w14:textId="77777777" w:rsidR="003D2DDB" w:rsidRDefault="00B81E8E" w:rsidP="007F2E7F">
            <w:r>
              <w:t>Target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41A3222D" w14:textId="2D0F1B6A" w:rsidR="003D2DDB" w:rsidRDefault="001706B7" w:rsidP="007F2E7F">
            <w:r>
              <w:t>For public release</w:t>
            </w:r>
          </w:p>
        </w:tc>
      </w:tr>
    </w:tbl>
    <w:p w14:paraId="3375D024" w14:textId="379B8F3E" w:rsidR="003D2DDB" w:rsidRDefault="003D2DDB" w:rsidP="007F2E7F"/>
    <w:p w14:paraId="1855053D" w14:textId="77777777" w:rsidR="00D463BF" w:rsidRDefault="00D463BF" w:rsidP="00514FA2">
      <w:pPr>
        <w:jc w:val="both"/>
      </w:pPr>
    </w:p>
    <w:p w14:paraId="65D32047" w14:textId="41A2A9B3" w:rsidR="001706B7" w:rsidRDefault="00AD355E" w:rsidP="00514FA2">
      <w:pPr>
        <w:jc w:val="both"/>
      </w:pPr>
      <w:r w:rsidRPr="00AD355E">
        <w:t>Moving Picture, Audio and Data Coding by Artificial Intelligence (MPAI)</w:t>
      </w:r>
      <w:r w:rsidR="00514FA2">
        <w:t xml:space="preserve">, </w:t>
      </w:r>
      <w:r w:rsidRPr="00AD355E">
        <w:t>an international not-for-profit organisation</w:t>
      </w:r>
      <w:r>
        <w:t xml:space="preserve"> with the mission t</w:t>
      </w:r>
      <w:r w:rsidRPr="00AD355E">
        <w:t>o develop AI enabled digital data compression specific</w:t>
      </w:r>
      <w:r w:rsidR="00514FA2">
        <w:softHyphen/>
      </w:r>
      <w:r w:rsidRPr="00AD355E">
        <w:t>ations with clear IPR licensing frameworks</w:t>
      </w:r>
      <w:r w:rsidR="00514FA2">
        <w:t>, invites you to contribute proposals of AI-based data coding standards</w:t>
      </w:r>
      <w:r w:rsidRPr="00AD355E">
        <w:t>.</w:t>
      </w:r>
    </w:p>
    <w:p w14:paraId="05758687" w14:textId="08B6A55D" w:rsidR="00AD355E" w:rsidRDefault="00AD355E" w:rsidP="00514FA2">
      <w:pPr>
        <w:jc w:val="both"/>
      </w:pPr>
    </w:p>
    <w:p w14:paraId="61F29CBA" w14:textId="60CDDF08" w:rsidR="00AD355E" w:rsidRDefault="00853BAA" w:rsidP="00514FA2">
      <w:pPr>
        <w:jc w:val="both"/>
      </w:pPr>
      <w:r>
        <w:t>The MPAI Statutes define two classes of membership: Principal Members with the right to vote and Associate Members with the right to participate in the development of MPAO technical specifications.</w:t>
      </w:r>
      <w:r w:rsidR="00383BC2">
        <w:t xml:space="preserve"> However, MPAI </w:t>
      </w:r>
      <w:r w:rsidR="00514FA2">
        <w:t>encourages</w:t>
      </w:r>
      <w:r w:rsidR="00383BC2">
        <w:t xml:space="preserve"> non-members </w:t>
      </w:r>
      <w:r w:rsidR="00514FA2">
        <w:t xml:space="preserve">to propose new MPAI standards and participate </w:t>
      </w:r>
      <w:r w:rsidR="00383BC2">
        <w:t>in meet</w:t>
      </w:r>
      <w:r w:rsidR="00514FA2">
        <w:softHyphen/>
      </w:r>
      <w:r w:rsidR="00383BC2">
        <w:t>ings dealing with proposal</w:t>
      </w:r>
      <w:r w:rsidR="00514FA2">
        <w:t>s</w:t>
      </w:r>
      <w:r w:rsidR="00383BC2">
        <w:t xml:space="preserve"> of new standards and </w:t>
      </w:r>
      <w:r w:rsidR="00514FA2">
        <w:t xml:space="preserve">their </w:t>
      </w:r>
      <w:r w:rsidR="00383BC2">
        <w:t>functional requirements.</w:t>
      </w:r>
    </w:p>
    <w:p w14:paraId="741F1577" w14:textId="67877C93" w:rsidR="00383BC2" w:rsidRDefault="00383BC2" w:rsidP="007F2E7F"/>
    <w:p w14:paraId="33DA190B" w14:textId="3572FC69" w:rsidR="00497484" w:rsidRDefault="00514FA2" w:rsidP="00514FA2">
      <w:pPr>
        <w:jc w:val="both"/>
      </w:pPr>
      <w:r>
        <w:t xml:space="preserve">Since a few months, </w:t>
      </w:r>
      <w:r w:rsidR="00383BC2">
        <w:t xml:space="preserve">MPAI has collected </w:t>
      </w:r>
      <w:r>
        <w:t xml:space="preserve">and documented </w:t>
      </w:r>
      <w:r w:rsidR="00383BC2">
        <w:t xml:space="preserve">use cases </w:t>
      </w:r>
      <w:r w:rsidR="00497484">
        <w:t xml:space="preserve">proposed by </w:t>
      </w:r>
      <w:r w:rsidR="00383BC2">
        <w:t xml:space="preserve">members and non-member in the </w:t>
      </w:r>
      <w:r w:rsidR="00383BC2" w:rsidRPr="0029021D">
        <w:rPr>
          <w:u w:val="single"/>
        </w:rPr>
        <w:t>MPAI Use Cases document</w:t>
      </w:r>
      <w:r w:rsidR="00497484">
        <w:t xml:space="preserve">, now at version 2.0. Combinations of </w:t>
      </w:r>
      <w:r>
        <w:t xml:space="preserve">some of the </w:t>
      </w:r>
      <w:r w:rsidR="00497484">
        <w:t xml:space="preserve">use cases proposed has led MPAI to initiate the development of several standards: </w:t>
      </w:r>
    </w:p>
    <w:p w14:paraId="12BAC699" w14:textId="3A689EE3" w:rsidR="00497484" w:rsidRDefault="003519EE" w:rsidP="00497484">
      <w:pPr>
        <w:pStyle w:val="NormalWeb"/>
      </w:pPr>
      <w:hyperlink r:id="rId8" w:history="1">
        <w:r w:rsidR="00497484">
          <w:rPr>
            <w:rStyle w:val="Emphasis"/>
            <w:color w:val="0000FF"/>
            <w:u w:val="single"/>
          </w:rPr>
          <w:t>MPAI-CAE – Context-based Audio Enhancement</w:t>
        </w:r>
      </w:hyperlink>
      <w:r w:rsidR="00497484">
        <w:t>: uses AI to improve the user experience for entertainment, teleconferencing etc. contexts such as home, on-the-go etc.</w:t>
      </w:r>
    </w:p>
    <w:p w14:paraId="22619B93" w14:textId="7D7F4954" w:rsidR="00497484" w:rsidRDefault="003519EE" w:rsidP="00497484">
      <w:pPr>
        <w:pStyle w:val="NormalWeb"/>
      </w:pPr>
      <w:hyperlink r:id="rId9" w:history="1">
        <w:r w:rsidR="00497484">
          <w:rPr>
            <w:rStyle w:val="Emphasis"/>
            <w:color w:val="0000FF"/>
            <w:u w:val="single"/>
          </w:rPr>
          <w:t>MPAI-GSA – Integrative Genomic/Sensor Analysis</w:t>
        </w:r>
      </w:hyperlink>
      <w:r w:rsidR="00497484">
        <w:t xml:space="preserve"> uses AI to understand and compress the combination of genomic experiments and other data for personalised medicine to smart farming.</w:t>
      </w:r>
    </w:p>
    <w:p w14:paraId="5A38AA71" w14:textId="7C22FCC4" w:rsidR="00497484" w:rsidRDefault="003519EE" w:rsidP="00497484">
      <w:pPr>
        <w:pStyle w:val="NormalWeb"/>
      </w:pPr>
      <w:hyperlink r:id="rId10" w:history="1">
        <w:r w:rsidR="00497484">
          <w:rPr>
            <w:rStyle w:val="Emphasis"/>
            <w:color w:val="0000FF"/>
            <w:u w:val="single"/>
          </w:rPr>
          <w:t>MPAI-MMC – Multi-Modal Conversation</w:t>
        </w:r>
      </w:hyperlink>
      <w:r w:rsidR="00497484">
        <w:t xml:space="preserve"> use</w:t>
      </w:r>
      <w:r w:rsidR="00992EAD">
        <w:t>s</w:t>
      </w:r>
      <w:r w:rsidR="00497484">
        <w:t xml:space="preserve"> AI to enable human-machine conversation that emulates human-human conversation in completeness and intensity</w:t>
      </w:r>
      <w:r w:rsidR="00992EAD">
        <w:t>.</w:t>
      </w:r>
    </w:p>
    <w:p w14:paraId="159A0E87" w14:textId="6547F8E4" w:rsidR="00497484" w:rsidRDefault="003519EE" w:rsidP="00497484">
      <w:pPr>
        <w:pStyle w:val="NormalWeb"/>
      </w:pPr>
      <w:hyperlink r:id="rId11" w:history="1">
        <w:r w:rsidR="00497484">
          <w:rPr>
            <w:rStyle w:val="Hyperlink"/>
            <w:i/>
            <w:iCs/>
          </w:rPr>
          <w:t>MPAI-SPG – Server-based Predictive Multiplayer</w:t>
        </w:r>
      </w:hyperlink>
      <w:hyperlink r:id="rId12" w:history="1">
        <w:r w:rsidR="00497484" w:rsidRPr="00497484">
          <w:rPr>
            <w:rStyle w:val="Hyperlink"/>
          </w:rPr>
          <w:t xml:space="preserve"> Gaming</w:t>
        </w:r>
      </w:hyperlink>
      <w:r w:rsidR="00497484">
        <w:t xml:space="preserve"> uses AI to minimise the audio-visual and gameplay disruptions during an online real-time game caused by missing information.</w:t>
      </w:r>
    </w:p>
    <w:p w14:paraId="522C0664" w14:textId="59FB85D0" w:rsidR="00497484" w:rsidRDefault="003519EE" w:rsidP="00497484">
      <w:pPr>
        <w:pStyle w:val="NormalWeb"/>
      </w:pPr>
      <w:hyperlink r:id="rId13" w:history="1">
        <w:r w:rsidR="00497484">
          <w:rPr>
            <w:rStyle w:val="Emphasis"/>
            <w:color w:val="0000FF"/>
            <w:u w:val="single"/>
          </w:rPr>
          <w:t>MPAI-EVC – AI-Enhanced Video Coding</w:t>
        </w:r>
      </w:hyperlink>
      <w:r w:rsidR="00497484">
        <w:t xml:space="preserve"> us</w:t>
      </w:r>
      <w:r w:rsidR="00992EAD">
        <w:t>es</w:t>
      </w:r>
      <w:r w:rsidR="00497484">
        <w:t xml:space="preserve"> AI to further reduce the </w:t>
      </w:r>
      <w:r w:rsidR="00992EAD">
        <w:t xml:space="preserve">video </w:t>
      </w:r>
      <w:r w:rsidR="00497484">
        <w:t xml:space="preserve">bitrate for a variety of consumer and professional applications. </w:t>
      </w:r>
    </w:p>
    <w:p w14:paraId="214972CD" w14:textId="047508D4" w:rsidR="00992EAD" w:rsidRDefault="00992EAD" w:rsidP="00497484">
      <w:pPr>
        <w:pStyle w:val="NormalWeb"/>
      </w:pPr>
      <w:r w:rsidRPr="00992EAD">
        <w:rPr>
          <w:i/>
          <w:iCs/>
        </w:rPr>
        <w:t>MPAI-CUI – Compression and Understanding of Industrial Data</w:t>
      </w:r>
      <w:r>
        <w:t xml:space="preserve"> uses AI to filter and extract key information from the flow of data generated by companies.</w:t>
      </w:r>
    </w:p>
    <w:p w14:paraId="16D5A192" w14:textId="75A71E0A" w:rsidR="00497484" w:rsidRDefault="003519EE" w:rsidP="00497484">
      <w:pPr>
        <w:pStyle w:val="NormalWeb"/>
      </w:pPr>
      <w:hyperlink r:id="rId14" w:history="1">
        <w:r w:rsidR="00497484">
          <w:rPr>
            <w:rStyle w:val="Emphasis"/>
            <w:color w:val="0000FF"/>
            <w:u w:val="single"/>
          </w:rPr>
          <w:t>MPAI-AIF – Artificial Intelligence Framework</w:t>
        </w:r>
      </w:hyperlink>
      <w:r w:rsidR="00497484">
        <w:t xml:space="preserve"> is a foundational standard </w:t>
      </w:r>
      <w:r w:rsidR="00992EAD">
        <w:t xml:space="preserve">specifying a processing environment of Intelligent Modules </w:t>
      </w:r>
      <w:r w:rsidR="00497484">
        <w:t xml:space="preserve">on which </w:t>
      </w:r>
      <w:r w:rsidR="00514FA2">
        <w:t xml:space="preserve">the </w:t>
      </w:r>
      <w:r w:rsidR="00497484">
        <w:t xml:space="preserve">MPAI standards </w:t>
      </w:r>
      <w:r w:rsidR="00514FA2">
        <w:t xml:space="preserve">mentioned above </w:t>
      </w:r>
      <w:r w:rsidR="00497484">
        <w:t>will be built.</w:t>
      </w:r>
    </w:p>
    <w:p w14:paraId="08D4C759" w14:textId="53EB4632" w:rsidR="003519EE" w:rsidRDefault="00497484" w:rsidP="00514FA2">
      <w:pPr>
        <w:jc w:val="both"/>
      </w:pPr>
      <w:r>
        <w:t xml:space="preserve">MPAI invites </w:t>
      </w:r>
      <w:r w:rsidR="00992EAD">
        <w:t xml:space="preserve">interested parties to submit proposals of </w:t>
      </w:r>
      <w:r w:rsidR="00E6575B">
        <w:t xml:space="preserve">practical </w:t>
      </w:r>
      <w:r w:rsidR="00514FA2">
        <w:t xml:space="preserve">use </w:t>
      </w:r>
      <w:r w:rsidR="00992EAD">
        <w:t>cases</w:t>
      </w:r>
      <w:r w:rsidR="00E6575B">
        <w:t xml:space="preserve"> </w:t>
      </w:r>
      <w:r w:rsidR="00992EAD">
        <w:t xml:space="preserve">that benefit from the capability of AI technologies to compress digital data and/or </w:t>
      </w:r>
      <w:r w:rsidR="00E6575B">
        <w:t xml:space="preserve">to </w:t>
      </w:r>
      <w:r w:rsidR="00992EAD">
        <w:t xml:space="preserve">bring out information embedded </w:t>
      </w:r>
      <w:r w:rsidR="00992EAD">
        <w:lastRenderedPageBreak/>
        <w:t xml:space="preserve">in the data. </w:t>
      </w:r>
      <w:r w:rsidR="00E6575B" w:rsidRPr="00785145">
        <w:t>Any company, organisation or individual, irrespective of its membership in MPAI, is entitled to submit a written contribution</w:t>
      </w:r>
      <w:r w:rsidR="00E6575B">
        <w:t xml:space="preserve"> proposing </w:t>
      </w:r>
      <w:r w:rsidR="00514FA2">
        <w:t>u</w:t>
      </w:r>
      <w:r w:rsidR="00E6575B">
        <w:t xml:space="preserve">se </w:t>
      </w:r>
      <w:r w:rsidR="00514FA2">
        <w:t>c</w:t>
      </w:r>
      <w:r w:rsidR="00E6575B">
        <w:t xml:space="preserve">ases and participate in MPAI meetings until Functional Requirements are finalised. </w:t>
      </w:r>
      <w:r w:rsidR="003519EE">
        <w:t>Participation in subsequent stages of standard development requires MPAI membership for participation.</w:t>
      </w:r>
    </w:p>
    <w:p w14:paraId="503A37A3" w14:textId="77777777" w:rsidR="003519EE" w:rsidRDefault="003519EE" w:rsidP="00514FA2">
      <w:pPr>
        <w:jc w:val="both"/>
      </w:pPr>
    </w:p>
    <w:p w14:paraId="0018EF15" w14:textId="65F056AE" w:rsidR="00E6575B" w:rsidRDefault="00E6575B" w:rsidP="00514FA2">
      <w:pPr>
        <w:jc w:val="both"/>
      </w:pPr>
      <w:r>
        <w:t xml:space="preserve">Contributions, drafted using the template defined below should be sent to the MPAI secretariat: </w:t>
      </w:r>
      <w:hyperlink r:id="rId15" w:history="1">
        <w:r w:rsidRPr="00D61EB8">
          <w:rPr>
            <w:rStyle w:val="Hyperlink"/>
          </w:rPr>
          <w:t>secretariat@mpai.community</w:t>
        </w:r>
      </w:hyperlink>
      <w:r>
        <w:t>:</w:t>
      </w:r>
    </w:p>
    <w:p w14:paraId="01EA06FB" w14:textId="5047015E" w:rsidR="00E6575B" w:rsidRDefault="00E6575B" w:rsidP="007F2E7F"/>
    <w:p w14:paraId="4F0C572D" w14:textId="479B30B5" w:rsidR="00514FA2" w:rsidRPr="0044022D" w:rsidRDefault="00514FA2" w:rsidP="0044022D">
      <w:pPr>
        <w:jc w:val="center"/>
        <w:rPr>
          <w:i/>
          <w:iCs/>
        </w:rPr>
      </w:pPr>
      <w:r w:rsidRPr="0044022D">
        <w:rPr>
          <w:i/>
          <w:iCs/>
        </w:rPr>
        <w:t>Template of MPAI use case proposal</w:t>
      </w:r>
    </w:p>
    <w:p w14:paraId="27A86BFE" w14:textId="77777777" w:rsidR="00514FA2" w:rsidRDefault="00514FA2" w:rsidP="00514FA2"/>
    <w:p w14:paraId="57E152D1" w14:textId="43AA0CBD" w:rsidR="00514FA2" w:rsidRDefault="00514FA2" w:rsidP="00906FD9">
      <w:r w:rsidRPr="0044022D">
        <w:rPr>
          <w:b/>
          <w:bCs/>
        </w:rPr>
        <w:t>Title</w:t>
      </w:r>
      <w:r w:rsidR="0044022D">
        <w:t xml:space="preserve">: </w:t>
      </w:r>
      <w:r>
        <w:t xml:space="preserve">Concise </w:t>
      </w:r>
      <w:r w:rsidR="0044022D">
        <w:t>title</w:t>
      </w:r>
      <w:r>
        <w:t xml:space="preserve"> of use case</w:t>
      </w:r>
    </w:p>
    <w:p w14:paraId="477A159F" w14:textId="77777777" w:rsidR="0044022D" w:rsidRDefault="0044022D" w:rsidP="00906FD9"/>
    <w:p w14:paraId="7A32EF9E" w14:textId="319C5918" w:rsidR="00514FA2" w:rsidRDefault="00514FA2" w:rsidP="00906FD9">
      <w:r w:rsidRPr="0044022D">
        <w:rPr>
          <w:b/>
          <w:bCs/>
        </w:rPr>
        <w:t>Proponent</w:t>
      </w:r>
      <w:r w:rsidR="0044022D">
        <w:t xml:space="preserve">: </w:t>
      </w:r>
      <w:r>
        <w:t>Proponent’s name and affiliation</w:t>
      </w:r>
    </w:p>
    <w:p w14:paraId="5612A983" w14:textId="77777777" w:rsidR="0044022D" w:rsidRPr="006B175D" w:rsidRDefault="0044022D" w:rsidP="00906FD9"/>
    <w:p w14:paraId="0F1F7C7C" w14:textId="24FDDE7C" w:rsidR="00514FA2" w:rsidRDefault="00514FA2" w:rsidP="00906FD9">
      <w:pPr>
        <w:rPr>
          <w:lang w:val="en-US"/>
        </w:rPr>
      </w:pPr>
      <w:r w:rsidRPr="0044022D">
        <w:rPr>
          <w:b/>
          <w:bCs/>
        </w:rPr>
        <w:t>Description</w:t>
      </w:r>
      <w:r w:rsidR="0044022D">
        <w:t xml:space="preserve">: </w:t>
      </w:r>
      <w:r w:rsidRPr="00D75FF7">
        <w:rPr>
          <w:lang w:val="en-US"/>
        </w:rPr>
        <w:t>Explains and delimits the scope of the use case</w:t>
      </w:r>
    </w:p>
    <w:p w14:paraId="3A4CF0FF" w14:textId="77777777" w:rsidR="0044022D" w:rsidRPr="00D75FF7" w:rsidRDefault="0044022D" w:rsidP="00906FD9">
      <w:pPr>
        <w:rPr>
          <w:lang w:val="en-US"/>
        </w:rPr>
      </w:pPr>
    </w:p>
    <w:p w14:paraId="45F74CBB" w14:textId="34C63816" w:rsidR="00514FA2" w:rsidRDefault="00514FA2" w:rsidP="00906FD9">
      <w:pPr>
        <w:rPr>
          <w:lang w:val="en-US"/>
        </w:rPr>
      </w:pPr>
      <w:r w:rsidRPr="0044022D">
        <w:rPr>
          <w:b/>
          <w:bCs/>
        </w:rPr>
        <w:t>Comments</w:t>
      </w:r>
      <w:r w:rsidR="0044022D">
        <w:t xml:space="preserve">: </w:t>
      </w:r>
      <w:r w:rsidRPr="00D75FF7">
        <w:rPr>
          <w:lang w:val="en-US"/>
        </w:rPr>
        <w:t>General comment on why and how AI can support the use case</w:t>
      </w:r>
    </w:p>
    <w:p w14:paraId="3362687A" w14:textId="77777777" w:rsidR="0044022D" w:rsidRPr="00D75FF7" w:rsidRDefault="0044022D" w:rsidP="00906FD9">
      <w:pPr>
        <w:rPr>
          <w:lang w:val="en-US"/>
        </w:rPr>
      </w:pPr>
    </w:p>
    <w:p w14:paraId="3B4777CD" w14:textId="614EEAE8" w:rsidR="00514FA2" w:rsidRDefault="00514FA2" w:rsidP="00906FD9">
      <w:pPr>
        <w:rPr>
          <w:lang w:val="en-US"/>
        </w:rPr>
      </w:pPr>
      <w:r w:rsidRPr="0044022D">
        <w:rPr>
          <w:b/>
          <w:bCs/>
        </w:rPr>
        <w:t>Examples</w:t>
      </w:r>
      <w:r w:rsidR="0044022D">
        <w:t xml:space="preserve">: </w:t>
      </w:r>
      <w:r w:rsidRPr="00D75FF7">
        <w:rPr>
          <w:lang w:val="en-US"/>
        </w:rPr>
        <w:t>Illustrate how the use case can cover different contexts, especially if the use case has a broad coverage</w:t>
      </w:r>
    </w:p>
    <w:p w14:paraId="2B96B746" w14:textId="77777777" w:rsidR="0044022D" w:rsidRPr="00D75FF7" w:rsidRDefault="0044022D" w:rsidP="00906FD9">
      <w:pPr>
        <w:rPr>
          <w:lang w:val="en-US"/>
        </w:rPr>
      </w:pPr>
    </w:p>
    <w:p w14:paraId="3FCBD375" w14:textId="5001CEF9" w:rsidR="00514FA2" w:rsidRDefault="00514FA2" w:rsidP="00906FD9">
      <w:pPr>
        <w:rPr>
          <w:lang w:val="en-US"/>
        </w:rPr>
      </w:pPr>
      <w:r w:rsidRPr="0044022D">
        <w:rPr>
          <w:b/>
          <w:bCs/>
        </w:rPr>
        <w:t>Requirements</w:t>
      </w:r>
      <w:r w:rsidR="0044022D">
        <w:t xml:space="preserve">: </w:t>
      </w:r>
      <w:r w:rsidRPr="00D75FF7">
        <w:rPr>
          <w:lang w:val="en-US"/>
        </w:rPr>
        <w:t>Preliminary requirements to clarify the use case (full requirements identific</w:t>
      </w:r>
      <w:r w:rsidRPr="00D75FF7">
        <w:rPr>
          <w:lang w:val="en-US"/>
        </w:rPr>
        <w:softHyphen/>
        <w:t xml:space="preserve">ation is part of </w:t>
      </w:r>
      <w:r>
        <w:rPr>
          <w:lang w:val="en-US"/>
        </w:rPr>
        <w:t>the</w:t>
      </w:r>
      <w:r w:rsidRPr="00D75FF7">
        <w:rPr>
          <w:lang w:val="en-US"/>
        </w:rPr>
        <w:t xml:space="preserve"> subsequent </w:t>
      </w:r>
      <w:r>
        <w:rPr>
          <w:lang w:val="en-US"/>
        </w:rPr>
        <w:t xml:space="preserve">Functional Requirements </w:t>
      </w:r>
      <w:r w:rsidRPr="00D75FF7">
        <w:rPr>
          <w:lang w:val="en-US"/>
        </w:rPr>
        <w:t>stage)</w:t>
      </w:r>
    </w:p>
    <w:p w14:paraId="706DF86D" w14:textId="77777777" w:rsidR="0044022D" w:rsidRPr="00D75FF7" w:rsidRDefault="0044022D" w:rsidP="00906FD9">
      <w:pPr>
        <w:rPr>
          <w:lang w:val="en-US"/>
        </w:rPr>
      </w:pPr>
    </w:p>
    <w:p w14:paraId="097BFD22" w14:textId="45E062DC" w:rsidR="00514FA2" w:rsidRDefault="00514FA2" w:rsidP="00906FD9">
      <w:pPr>
        <w:rPr>
          <w:lang w:val="en-US"/>
        </w:rPr>
      </w:pPr>
      <w:r w:rsidRPr="0044022D">
        <w:rPr>
          <w:b/>
          <w:bCs/>
        </w:rPr>
        <w:t>Object of standard</w:t>
      </w:r>
      <w:r w:rsidR="0044022D">
        <w:t xml:space="preserve">: </w:t>
      </w:r>
      <w:r>
        <w:rPr>
          <w:lang w:val="en-US"/>
        </w:rPr>
        <w:t>Provides general i</w:t>
      </w:r>
      <w:r w:rsidRPr="00D75FF7">
        <w:rPr>
          <w:lang w:val="en-US"/>
        </w:rPr>
        <w:t>dentifi</w:t>
      </w:r>
      <w:r>
        <w:rPr>
          <w:lang w:val="en-US"/>
        </w:rPr>
        <w:t>cation of</w:t>
      </w:r>
      <w:r w:rsidRPr="00D75FF7">
        <w:rPr>
          <w:lang w:val="en-US"/>
        </w:rPr>
        <w:t xml:space="preserve"> what is normative </w:t>
      </w:r>
      <w:r>
        <w:rPr>
          <w:lang w:val="en-US"/>
        </w:rPr>
        <w:t xml:space="preserve">in the proposed use case if a </w:t>
      </w:r>
      <w:r w:rsidRPr="00D75FF7">
        <w:rPr>
          <w:lang w:val="en-US"/>
        </w:rPr>
        <w:t xml:space="preserve">standard </w:t>
      </w:r>
      <w:r>
        <w:rPr>
          <w:lang w:val="en-US"/>
        </w:rPr>
        <w:t>will be developed</w:t>
      </w:r>
    </w:p>
    <w:p w14:paraId="4C3D761A" w14:textId="77777777" w:rsidR="0044022D" w:rsidRPr="00D75FF7" w:rsidRDefault="0044022D" w:rsidP="00906FD9">
      <w:pPr>
        <w:rPr>
          <w:lang w:val="en-US"/>
        </w:rPr>
      </w:pPr>
    </w:p>
    <w:p w14:paraId="74AABBB8" w14:textId="6CE897AA" w:rsidR="00514FA2" w:rsidRDefault="00514FA2" w:rsidP="00906FD9">
      <w:pPr>
        <w:rPr>
          <w:lang w:val="en-US"/>
        </w:rPr>
      </w:pPr>
      <w:r w:rsidRPr="0044022D">
        <w:rPr>
          <w:b/>
          <w:bCs/>
        </w:rPr>
        <w:t>Benefits</w:t>
      </w:r>
      <w:r w:rsidR="0044022D">
        <w:t xml:space="preserve">: </w:t>
      </w:r>
      <w:r w:rsidRPr="00D75FF7">
        <w:rPr>
          <w:lang w:val="en-US"/>
        </w:rPr>
        <w:t>Advantages offered by the standard over existing solutions</w:t>
      </w:r>
      <w:r>
        <w:rPr>
          <w:lang w:val="en-US"/>
        </w:rPr>
        <w:t xml:space="preserve"> and</w:t>
      </w:r>
      <w:r w:rsidRPr="00D75FF7">
        <w:rPr>
          <w:lang w:val="en-US"/>
        </w:rPr>
        <w:t xml:space="preserve"> new oppor</w:t>
      </w:r>
      <w:r>
        <w:rPr>
          <w:lang w:val="en-US"/>
        </w:rPr>
        <w:softHyphen/>
      </w:r>
      <w:r w:rsidRPr="00D75FF7">
        <w:rPr>
          <w:lang w:val="en-US"/>
        </w:rPr>
        <w:t>tun</w:t>
      </w:r>
      <w:r w:rsidRPr="00D75FF7">
        <w:rPr>
          <w:lang w:val="en-US"/>
        </w:rPr>
        <w:softHyphen/>
        <w:t>ities</w:t>
      </w:r>
      <w:r>
        <w:rPr>
          <w:lang w:val="en-US"/>
        </w:rPr>
        <w:t xml:space="preserve"> offered to industry and/or end users</w:t>
      </w:r>
    </w:p>
    <w:p w14:paraId="320F34E4" w14:textId="77777777" w:rsidR="0044022D" w:rsidRPr="00D75FF7" w:rsidRDefault="0044022D" w:rsidP="00906FD9">
      <w:pPr>
        <w:rPr>
          <w:lang w:val="en-US"/>
        </w:rPr>
      </w:pPr>
    </w:p>
    <w:p w14:paraId="54F06ECA" w14:textId="0C6CEA78" w:rsidR="00514FA2" w:rsidRDefault="00514FA2" w:rsidP="00906FD9">
      <w:pPr>
        <w:rPr>
          <w:lang w:val="en-US"/>
        </w:rPr>
      </w:pPr>
      <w:r w:rsidRPr="0044022D">
        <w:rPr>
          <w:b/>
          <w:bCs/>
        </w:rPr>
        <w:t>Bottlenecks</w:t>
      </w:r>
      <w:r w:rsidR="0044022D">
        <w:t xml:space="preserve">: </w:t>
      </w:r>
      <w:r w:rsidRPr="003B4FA5">
        <w:rPr>
          <w:lang w:val="en-US"/>
        </w:rPr>
        <w:t xml:space="preserve">Technical issues that may limit use of the standard or </w:t>
      </w:r>
      <w:r>
        <w:rPr>
          <w:lang w:val="en-US"/>
        </w:rPr>
        <w:t xml:space="preserve">whose passing over will </w:t>
      </w:r>
      <w:r w:rsidRPr="003B4FA5">
        <w:rPr>
          <w:lang w:val="en-US"/>
        </w:rPr>
        <w:t>facilitate use of the standard</w:t>
      </w:r>
    </w:p>
    <w:p w14:paraId="422BE3CE" w14:textId="77777777" w:rsidR="0044022D" w:rsidRPr="003B4FA5" w:rsidRDefault="0044022D" w:rsidP="00906FD9">
      <w:pPr>
        <w:rPr>
          <w:lang w:val="en-US"/>
        </w:rPr>
      </w:pPr>
    </w:p>
    <w:p w14:paraId="26D7196B" w14:textId="28CF4029" w:rsidR="00514FA2" w:rsidRDefault="00514FA2" w:rsidP="00906FD9">
      <w:pPr>
        <w:rPr>
          <w:lang w:val="en-US"/>
        </w:rPr>
      </w:pPr>
      <w:r w:rsidRPr="0044022D">
        <w:rPr>
          <w:b/>
          <w:bCs/>
        </w:rPr>
        <w:t>Social aspects</w:t>
      </w:r>
      <w:r w:rsidR="0044022D">
        <w:t xml:space="preserve">: </w:t>
      </w:r>
      <w:r w:rsidRPr="00D75FF7">
        <w:rPr>
          <w:lang w:val="en-US"/>
        </w:rPr>
        <w:t>Cases where using the standard may have social impacts (optional)</w:t>
      </w:r>
    </w:p>
    <w:p w14:paraId="31DD3512" w14:textId="77777777" w:rsidR="0044022D" w:rsidRPr="00D75FF7" w:rsidRDefault="0044022D" w:rsidP="00906FD9">
      <w:pPr>
        <w:rPr>
          <w:lang w:val="en-US"/>
        </w:rPr>
      </w:pPr>
    </w:p>
    <w:p w14:paraId="24F6F623" w14:textId="59B0CCBF" w:rsidR="00514FA2" w:rsidRPr="00D75FF7" w:rsidRDefault="00514FA2" w:rsidP="00906FD9">
      <w:pPr>
        <w:rPr>
          <w:lang w:val="en-US"/>
        </w:rPr>
      </w:pPr>
      <w:r w:rsidRPr="0044022D">
        <w:rPr>
          <w:b/>
          <w:bCs/>
        </w:rPr>
        <w:t>Success criteria</w:t>
      </w:r>
      <w:r w:rsidR="0044022D">
        <w:t xml:space="preserve">: </w:t>
      </w:r>
      <w:r>
        <w:rPr>
          <w:lang w:val="en-US"/>
        </w:rPr>
        <w:t xml:space="preserve">Proposed measures of </w:t>
      </w:r>
      <w:r w:rsidRPr="00D75FF7">
        <w:rPr>
          <w:lang w:val="en-US"/>
        </w:rPr>
        <w:t xml:space="preserve">the </w:t>
      </w:r>
      <w:r>
        <w:rPr>
          <w:lang w:val="en-US"/>
        </w:rPr>
        <w:t>standard’s success. These should include outcomes (short term) and impact (longer term)</w:t>
      </w:r>
    </w:p>
    <w:p w14:paraId="32D94955" w14:textId="77777777" w:rsidR="00E6575B" w:rsidRDefault="00E6575B" w:rsidP="007F2E7F"/>
    <w:p w14:paraId="1440B9D1" w14:textId="77777777" w:rsidR="00E6575B" w:rsidRDefault="00E6575B" w:rsidP="007F2E7F"/>
    <w:p w14:paraId="53C30777" w14:textId="5798995F" w:rsidR="00383BC2" w:rsidRDefault="00E6575B" w:rsidP="007F2E7F">
      <w:r>
        <w:t xml:space="preserve"> </w:t>
      </w:r>
    </w:p>
    <w:sectPr w:rsidR="00383BC2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1"/>
    <w:family w:val="roman"/>
    <w:pitch w:val="variable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2"/>
  </w:num>
  <w:num w:numId="3">
    <w:abstractNumId w:val="23"/>
  </w:num>
  <w:num w:numId="4">
    <w:abstractNumId w:val="8"/>
  </w:num>
  <w:num w:numId="5">
    <w:abstractNumId w:val="18"/>
  </w:num>
  <w:num w:numId="6">
    <w:abstractNumId w:val="30"/>
  </w:num>
  <w:num w:numId="7">
    <w:abstractNumId w:val="20"/>
  </w:num>
  <w:num w:numId="8">
    <w:abstractNumId w:val="3"/>
  </w:num>
  <w:num w:numId="9">
    <w:abstractNumId w:val="5"/>
  </w:num>
  <w:num w:numId="10">
    <w:abstractNumId w:val="12"/>
  </w:num>
  <w:num w:numId="11">
    <w:abstractNumId w:val="21"/>
  </w:num>
  <w:num w:numId="12">
    <w:abstractNumId w:val="14"/>
  </w:num>
  <w:num w:numId="13">
    <w:abstractNumId w:val="0"/>
  </w:num>
  <w:num w:numId="14">
    <w:abstractNumId w:val="10"/>
  </w:num>
  <w:num w:numId="15">
    <w:abstractNumId w:val="27"/>
  </w:num>
  <w:num w:numId="16">
    <w:abstractNumId w:val="13"/>
  </w:num>
  <w:num w:numId="17">
    <w:abstractNumId w:val="9"/>
  </w:num>
  <w:num w:numId="18">
    <w:abstractNumId w:val="6"/>
  </w:num>
  <w:num w:numId="19">
    <w:abstractNumId w:val="4"/>
  </w:num>
  <w:num w:numId="20">
    <w:abstractNumId w:val="11"/>
  </w:num>
  <w:num w:numId="21">
    <w:abstractNumId w:val="17"/>
  </w:num>
  <w:num w:numId="22">
    <w:abstractNumId w:val="24"/>
  </w:num>
  <w:num w:numId="23">
    <w:abstractNumId w:val="15"/>
  </w:num>
  <w:num w:numId="24">
    <w:abstractNumId w:val="22"/>
  </w:num>
  <w:num w:numId="25">
    <w:abstractNumId w:val="25"/>
  </w:num>
  <w:num w:numId="26">
    <w:abstractNumId w:val="1"/>
  </w:num>
  <w:num w:numId="27">
    <w:abstractNumId w:val="16"/>
  </w:num>
  <w:num w:numId="28">
    <w:abstractNumId w:val="26"/>
  </w:num>
  <w:num w:numId="29">
    <w:abstractNumId w:val="19"/>
  </w:num>
  <w:num w:numId="30">
    <w:abstractNumId w:val="7"/>
  </w:num>
  <w:num w:numId="31">
    <w:abstractNumId w:val="29"/>
  </w:num>
  <w:num w:numId="32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6B7"/>
    <w:rsid w:val="00002217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4720"/>
    <w:rsid w:val="000778F8"/>
    <w:rsid w:val="00080DAC"/>
    <w:rsid w:val="00093F5A"/>
    <w:rsid w:val="000A0992"/>
    <w:rsid w:val="000C5808"/>
    <w:rsid w:val="000D430D"/>
    <w:rsid w:val="000D58DC"/>
    <w:rsid w:val="000E5440"/>
    <w:rsid w:val="000E6185"/>
    <w:rsid w:val="000E6AA6"/>
    <w:rsid w:val="00104DD9"/>
    <w:rsid w:val="00124211"/>
    <w:rsid w:val="00125F4E"/>
    <w:rsid w:val="001279D1"/>
    <w:rsid w:val="001302B6"/>
    <w:rsid w:val="0013302C"/>
    <w:rsid w:val="001347D5"/>
    <w:rsid w:val="00146509"/>
    <w:rsid w:val="00150931"/>
    <w:rsid w:val="001676B9"/>
    <w:rsid w:val="001706B7"/>
    <w:rsid w:val="00171211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21F51"/>
    <w:rsid w:val="00245B0F"/>
    <w:rsid w:val="002472FE"/>
    <w:rsid w:val="00272D6B"/>
    <w:rsid w:val="002739A4"/>
    <w:rsid w:val="002869A6"/>
    <w:rsid w:val="00286C15"/>
    <w:rsid w:val="0028710D"/>
    <w:rsid w:val="0029021D"/>
    <w:rsid w:val="002A6BFB"/>
    <w:rsid w:val="002B2FD2"/>
    <w:rsid w:val="002C7F0F"/>
    <w:rsid w:val="002D3F65"/>
    <w:rsid w:val="002D5BA5"/>
    <w:rsid w:val="002D7993"/>
    <w:rsid w:val="002E02B6"/>
    <w:rsid w:val="0030631B"/>
    <w:rsid w:val="00317A4B"/>
    <w:rsid w:val="0033190F"/>
    <w:rsid w:val="003519EE"/>
    <w:rsid w:val="003573DE"/>
    <w:rsid w:val="0036721F"/>
    <w:rsid w:val="00373451"/>
    <w:rsid w:val="00383BC2"/>
    <w:rsid w:val="00385EA4"/>
    <w:rsid w:val="00391E9B"/>
    <w:rsid w:val="00396830"/>
    <w:rsid w:val="003976B4"/>
    <w:rsid w:val="00397D0B"/>
    <w:rsid w:val="003A3207"/>
    <w:rsid w:val="003C0AEC"/>
    <w:rsid w:val="003C2BAB"/>
    <w:rsid w:val="003C2FC4"/>
    <w:rsid w:val="003C7AB6"/>
    <w:rsid w:val="003D2DDB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368A8"/>
    <w:rsid w:val="0044022D"/>
    <w:rsid w:val="00441368"/>
    <w:rsid w:val="00462D9A"/>
    <w:rsid w:val="0046449E"/>
    <w:rsid w:val="00467971"/>
    <w:rsid w:val="0047210E"/>
    <w:rsid w:val="00474501"/>
    <w:rsid w:val="00497484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4FA2"/>
    <w:rsid w:val="00516F9C"/>
    <w:rsid w:val="0052544E"/>
    <w:rsid w:val="0054391B"/>
    <w:rsid w:val="0055015D"/>
    <w:rsid w:val="005565BE"/>
    <w:rsid w:val="00557EDB"/>
    <w:rsid w:val="00573821"/>
    <w:rsid w:val="00574298"/>
    <w:rsid w:val="005769BD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3BD9"/>
    <w:rsid w:val="00650C9A"/>
    <w:rsid w:val="00660793"/>
    <w:rsid w:val="00685762"/>
    <w:rsid w:val="00686EE6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715DF2"/>
    <w:rsid w:val="007212F6"/>
    <w:rsid w:val="00727E5A"/>
    <w:rsid w:val="007320EA"/>
    <w:rsid w:val="0074220F"/>
    <w:rsid w:val="00750503"/>
    <w:rsid w:val="00770292"/>
    <w:rsid w:val="007B265B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26A6"/>
    <w:rsid w:val="008362E7"/>
    <w:rsid w:val="0084158B"/>
    <w:rsid w:val="00853BAA"/>
    <w:rsid w:val="00856680"/>
    <w:rsid w:val="0086455B"/>
    <w:rsid w:val="00865788"/>
    <w:rsid w:val="00875139"/>
    <w:rsid w:val="008757DF"/>
    <w:rsid w:val="00887E3F"/>
    <w:rsid w:val="00892954"/>
    <w:rsid w:val="008B4AA9"/>
    <w:rsid w:val="008B553A"/>
    <w:rsid w:val="008B6F2C"/>
    <w:rsid w:val="008C4C02"/>
    <w:rsid w:val="008C4F77"/>
    <w:rsid w:val="008D63C4"/>
    <w:rsid w:val="008D6636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8031F"/>
    <w:rsid w:val="00992EAD"/>
    <w:rsid w:val="0099638F"/>
    <w:rsid w:val="00996ED4"/>
    <w:rsid w:val="009A6B7C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20032"/>
    <w:rsid w:val="00A235C9"/>
    <w:rsid w:val="00A24380"/>
    <w:rsid w:val="00A267A7"/>
    <w:rsid w:val="00A42274"/>
    <w:rsid w:val="00A424BC"/>
    <w:rsid w:val="00A431D9"/>
    <w:rsid w:val="00A464AB"/>
    <w:rsid w:val="00A56E05"/>
    <w:rsid w:val="00A84784"/>
    <w:rsid w:val="00A877C5"/>
    <w:rsid w:val="00A9007A"/>
    <w:rsid w:val="00A948E4"/>
    <w:rsid w:val="00A97C60"/>
    <w:rsid w:val="00AA7246"/>
    <w:rsid w:val="00AB0A71"/>
    <w:rsid w:val="00AB2FC7"/>
    <w:rsid w:val="00AC2D30"/>
    <w:rsid w:val="00AD3156"/>
    <w:rsid w:val="00AD355E"/>
    <w:rsid w:val="00AE175E"/>
    <w:rsid w:val="00AE5BF6"/>
    <w:rsid w:val="00AE7428"/>
    <w:rsid w:val="00B12E14"/>
    <w:rsid w:val="00B21FC6"/>
    <w:rsid w:val="00B22D13"/>
    <w:rsid w:val="00B258CB"/>
    <w:rsid w:val="00B45CC1"/>
    <w:rsid w:val="00B514B8"/>
    <w:rsid w:val="00B51B5E"/>
    <w:rsid w:val="00B62CD2"/>
    <w:rsid w:val="00B72387"/>
    <w:rsid w:val="00B81E8E"/>
    <w:rsid w:val="00BB53D3"/>
    <w:rsid w:val="00BC6A1B"/>
    <w:rsid w:val="00BD1631"/>
    <w:rsid w:val="00BD4E34"/>
    <w:rsid w:val="00C00A61"/>
    <w:rsid w:val="00C10A59"/>
    <w:rsid w:val="00C117CF"/>
    <w:rsid w:val="00C36503"/>
    <w:rsid w:val="00C433F5"/>
    <w:rsid w:val="00C530BD"/>
    <w:rsid w:val="00C666E8"/>
    <w:rsid w:val="00C81B9E"/>
    <w:rsid w:val="00C81CC3"/>
    <w:rsid w:val="00C930D9"/>
    <w:rsid w:val="00CA1BC4"/>
    <w:rsid w:val="00CA478B"/>
    <w:rsid w:val="00CA66EB"/>
    <w:rsid w:val="00CC1CE8"/>
    <w:rsid w:val="00CC2EA8"/>
    <w:rsid w:val="00CC2F3F"/>
    <w:rsid w:val="00CC3A91"/>
    <w:rsid w:val="00CC654F"/>
    <w:rsid w:val="00CD22B1"/>
    <w:rsid w:val="00CD2C38"/>
    <w:rsid w:val="00CE0548"/>
    <w:rsid w:val="00CE372E"/>
    <w:rsid w:val="00CF3FD2"/>
    <w:rsid w:val="00D15E90"/>
    <w:rsid w:val="00D15EFB"/>
    <w:rsid w:val="00D20036"/>
    <w:rsid w:val="00D22C70"/>
    <w:rsid w:val="00D463BF"/>
    <w:rsid w:val="00D6054D"/>
    <w:rsid w:val="00D63663"/>
    <w:rsid w:val="00D664D3"/>
    <w:rsid w:val="00D66D9A"/>
    <w:rsid w:val="00D727A9"/>
    <w:rsid w:val="00D74322"/>
    <w:rsid w:val="00DA0A51"/>
    <w:rsid w:val="00DB3208"/>
    <w:rsid w:val="00DC7747"/>
    <w:rsid w:val="00DD00EE"/>
    <w:rsid w:val="00DE55A1"/>
    <w:rsid w:val="00DE663F"/>
    <w:rsid w:val="00E06288"/>
    <w:rsid w:val="00E07DA9"/>
    <w:rsid w:val="00E4182D"/>
    <w:rsid w:val="00E44084"/>
    <w:rsid w:val="00E547DE"/>
    <w:rsid w:val="00E6575B"/>
    <w:rsid w:val="00E80587"/>
    <w:rsid w:val="00E82434"/>
    <w:rsid w:val="00E90211"/>
    <w:rsid w:val="00E92D8D"/>
    <w:rsid w:val="00EA05B9"/>
    <w:rsid w:val="00EA083B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25D23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49CA8B"/>
  <w15:chartTrackingRefBased/>
  <w15:docId w15:val="{DBD8C000-7099-47DB-85CC-A7EB1C7F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character" w:styleId="Emphasis">
    <w:name w:val="Emphasis"/>
    <w:basedOn w:val="DefaultParagraphFont"/>
    <w:uiPriority w:val="20"/>
    <w:qFormat/>
    <w:rsid w:val="00497484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97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ai.community/standards/mpai-cae/" TargetMode="External"/><Relationship Id="rId13" Type="http://schemas.openxmlformats.org/officeDocument/2006/relationships/hyperlink" Target="http://mpai.community/standards/mpai-evc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mpai.community/standards/mpai-sp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mpai.community/standards/mpai-sp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cretariat@mpai.community" TargetMode="External"/><Relationship Id="rId10" Type="http://schemas.openxmlformats.org/officeDocument/2006/relationships/hyperlink" Target="http://mpai.community/standards/mpai-mm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pai.community/standards/mpai-gsa/" TargetMode="External"/><Relationship Id="rId14" Type="http://schemas.openxmlformats.org/officeDocument/2006/relationships/hyperlink" Target="http://mpai.community/standards/mpai-aif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A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MPAI.dotx</Template>
  <TotalTime>71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Leonardo Chiariglione</cp:lastModifiedBy>
  <cp:revision>5</cp:revision>
  <dcterms:created xsi:type="dcterms:W3CDTF">2020-11-10T20:39:00Z</dcterms:created>
  <dcterms:modified xsi:type="dcterms:W3CDTF">2020-11-18T17:49:00Z</dcterms:modified>
</cp:coreProperties>
</file>