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B291"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0755227" w14:textId="77777777" w:rsidTr="00CC3A91">
        <w:tc>
          <w:tcPr>
            <w:tcW w:w="3369" w:type="dxa"/>
          </w:tcPr>
          <w:p w14:paraId="58B55405" w14:textId="77777777" w:rsidR="003D2DDB" w:rsidRDefault="00CC3A91" w:rsidP="000D430D">
            <w:r>
              <w:object w:dxaOrig="9950" w:dyaOrig="3900" w14:anchorId="02160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9.15pt" o:ole="">
                  <v:imagedata r:id="rId8" o:title=""/>
                </v:shape>
                <o:OLEObject Type="Embed" ProgID="PBrush" ShapeID="_x0000_i1025" DrawAspect="Content" ObjectID="_1669651603" r:id="rId9"/>
              </w:object>
            </w:r>
          </w:p>
        </w:tc>
        <w:tc>
          <w:tcPr>
            <w:tcW w:w="6202" w:type="dxa"/>
            <w:vAlign w:val="center"/>
          </w:tcPr>
          <w:p w14:paraId="3F651AA9" w14:textId="77777777" w:rsidR="003D2DDB" w:rsidRDefault="003D2DDB" w:rsidP="003D2DDB">
            <w:pPr>
              <w:jc w:val="center"/>
              <w:rPr>
                <w:sz w:val="32"/>
                <w:szCs w:val="32"/>
              </w:rPr>
            </w:pPr>
            <w:r w:rsidRPr="003D2DDB">
              <w:rPr>
                <w:sz w:val="32"/>
                <w:szCs w:val="32"/>
              </w:rPr>
              <w:t>Moving Picture, Audio and Data Coding by Artificial Intelligence</w:t>
            </w:r>
          </w:p>
          <w:p w14:paraId="24BC8CE1" w14:textId="77777777" w:rsidR="003D2DDB" w:rsidRPr="003D2DDB" w:rsidRDefault="003D2DDB" w:rsidP="003D2DDB">
            <w:pPr>
              <w:jc w:val="center"/>
              <w:rPr>
                <w:sz w:val="32"/>
                <w:szCs w:val="32"/>
              </w:rPr>
            </w:pPr>
            <w:r>
              <w:rPr>
                <w:sz w:val="32"/>
                <w:szCs w:val="32"/>
              </w:rPr>
              <w:t>www.mpai.community</w:t>
            </w:r>
          </w:p>
        </w:tc>
      </w:tr>
    </w:tbl>
    <w:p w14:paraId="5FDD87C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CC1952" w14:paraId="7FAA9A82" w14:textId="77777777" w:rsidTr="00B25F3C">
        <w:tc>
          <w:tcPr>
            <w:tcW w:w="9355" w:type="dxa"/>
            <w:gridSpan w:val="2"/>
            <w:tcBorders>
              <w:top w:val="nil"/>
              <w:left w:val="nil"/>
              <w:bottom w:val="nil"/>
              <w:right w:val="nil"/>
            </w:tcBorders>
          </w:tcPr>
          <w:p w14:paraId="641E763B" w14:textId="77777777" w:rsidR="00CC1952" w:rsidRDefault="00CC1952" w:rsidP="00B25F3C">
            <w:pPr>
              <w:jc w:val="center"/>
            </w:pPr>
            <w:r w:rsidRPr="001706B7">
              <w:rPr>
                <w:b/>
                <w:bCs/>
                <w:sz w:val="32"/>
                <w:szCs w:val="32"/>
              </w:rPr>
              <w:t>Public Document</w:t>
            </w:r>
          </w:p>
        </w:tc>
      </w:tr>
      <w:tr w:rsidR="00B81E8E" w14:paraId="11D5677A" w14:textId="77777777" w:rsidTr="00CC1952">
        <w:tc>
          <w:tcPr>
            <w:tcW w:w="957" w:type="dxa"/>
            <w:tcBorders>
              <w:top w:val="nil"/>
              <w:left w:val="nil"/>
              <w:bottom w:val="nil"/>
              <w:right w:val="nil"/>
            </w:tcBorders>
          </w:tcPr>
          <w:p w14:paraId="50AE7618" w14:textId="5BC02A4F" w:rsidR="00B81E8E" w:rsidRDefault="001B2654" w:rsidP="00046E88">
            <w:pPr>
              <w:jc w:val="right"/>
            </w:pPr>
            <w:r>
              <w:t>N100</w:t>
            </w:r>
          </w:p>
        </w:tc>
        <w:tc>
          <w:tcPr>
            <w:tcW w:w="8398" w:type="dxa"/>
            <w:tcBorders>
              <w:top w:val="nil"/>
              <w:left w:val="nil"/>
              <w:bottom w:val="nil"/>
              <w:right w:val="nil"/>
            </w:tcBorders>
          </w:tcPr>
          <w:p w14:paraId="4FF55547" w14:textId="01F54BF7" w:rsidR="00B81E8E" w:rsidRDefault="000D430D" w:rsidP="00B81E8E">
            <w:pPr>
              <w:jc w:val="right"/>
            </w:pPr>
            <w:r>
              <w:t>2020</w:t>
            </w:r>
            <w:r w:rsidR="00B81E8E">
              <w:t>/</w:t>
            </w:r>
            <w:r w:rsidR="00D305D1">
              <w:t>1</w:t>
            </w:r>
            <w:r w:rsidR="005D0902">
              <w:t>2/</w:t>
            </w:r>
            <w:r w:rsidR="001B2654">
              <w:t>16</w:t>
            </w:r>
          </w:p>
        </w:tc>
      </w:tr>
      <w:tr w:rsidR="003D2DDB" w14:paraId="7DF99CB0" w14:textId="77777777" w:rsidTr="00CC1952">
        <w:tc>
          <w:tcPr>
            <w:tcW w:w="957" w:type="dxa"/>
            <w:tcBorders>
              <w:top w:val="nil"/>
              <w:left w:val="nil"/>
              <w:bottom w:val="nil"/>
              <w:right w:val="nil"/>
            </w:tcBorders>
          </w:tcPr>
          <w:p w14:paraId="42EF6F43" w14:textId="77777777" w:rsidR="003D2DDB" w:rsidRDefault="003D2DDB" w:rsidP="007F2E7F">
            <w:r>
              <w:t>Source</w:t>
            </w:r>
          </w:p>
        </w:tc>
        <w:tc>
          <w:tcPr>
            <w:tcW w:w="8398" w:type="dxa"/>
            <w:tcBorders>
              <w:top w:val="nil"/>
              <w:left w:val="nil"/>
              <w:bottom w:val="nil"/>
              <w:right w:val="nil"/>
            </w:tcBorders>
          </w:tcPr>
          <w:p w14:paraId="768C432A" w14:textId="3586423A" w:rsidR="003D2DDB" w:rsidRDefault="001B2654" w:rsidP="007F2E7F">
            <w:r>
              <w:t>General Assembly #3</w:t>
            </w:r>
          </w:p>
        </w:tc>
      </w:tr>
      <w:tr w:rsidR="003D2DDB" w14:paraId="20D72C05" w14:textId="77777777" w:rsidTr="00CC1952">
        <w:tc>
          <w:tcPr>
            <w:tcW w:w="957" w:type="dxa"/>
            <w:tcBorders>
              <w:top w:val="nil"/>
              <w:left w:val="nil"/>
              <w:bottom w:val="nil"/>
              <w:right w:val="nil"/>
            </w:tcBorders>
          </w:tcPr>
          <w:p w14:paraId="6BFD04A5" w14:textId="77777777" w:rsidR="003D2DDB" w:rsidRDefault="00B81E8E" w:rsidP="007F2E7F">
            <w:r>
              <w:t>Title</w:t>
            </w:r>
          </w:p>
        </w:tc>
        <w:tc>
          <w:tcPr>
            <w:tcW w:w="8398" w:type="dxa"/>
            <w:tcBorders>
              <w:top w:val="nil"/>
              <w:left w:val="nil"/>
              <w:bottom w:val="nil"/>
              <w:right w:val="nil"/>
            </w:tcBorders>
          </w:tcPr>
          <w:p w14:paraId="64A81FC1" w14:textId="08F8C0EE" w:rsidR="003D2DDB" w:rsidRDefault="00D305D1" w:rsidP="007F2E7F">
            <w:r>
              <w:t xml:space="preserve">MPAI-AIF Call for </w:t>
            </w:r>
            <w:r w:rsidR="00532501">
              <w:t>Technologies</w:t>
            </w:r>
          </w:p>
        </w:tc>
      </w:tr>
      <w:tr w:rsidR="003D2DDB" w14:paraId="51FDA756" w14:textId="77777777" w:rsidTr="00CC1952">
        <w:tc>
          <w:tcPr>
            <w:tcW w:w="957" w:type="dxa"/>
            <w:tcBorders>
              <w:top w:val="nil"/>
              <w:left w:val="nil"/>
              <w:bottom w:val="nil"/>
              <w:right w:val="nil"/>
            </w:tcBorders>
          </w:tcPr>
          <w:p w14:paraId="79C08DC9" w14:textId="77777777" w:rsidR="003D2DDB" w:rsidRDefault="00B81E8E" w:rsidP="007F2E7F">
            <w:r>
              <w:t>Target</w:t>
            </w:r>
          </w:p>
        </w:tc>
        <w:tc>
          <w:tcPr>
            <w:tcW w:w="8398" w:type="dxa"/>
            <w:tcBorders>
              <w:top w:val="nil"/>
              <w:left w:val="nil"/>
              <w:bottom w:val="nil"/>
              <w:right w:val="nil"/>
            </w:tcBorders>
          </w:tcPr>
          <w:p w14:paraId="6B0C4D48" w14:textId="35850F20" w:rsidR="003D2DDB" w:rsidRDefault="00D305D1" w:rsidP="007F2E7F">
            <w:r>
              <w:t>MPAI Members</w:t>
            </w:r>
          </w:p>
        </w:tc>
      </w:tr>
    </w:tbl>
    <w:p w14:paraId="0B09628A" w14:textId="4CA21145" w:rsidR="003D2DDB" w:rsidRDefault="003D2DDB" w:rsidP="007F2E7F"/>
    <w:sdt>
      <w:sdtPr>
        <w:rPr>
          <w:rFonts w:ascii="Times New Roman" w:eastAsia="SimSun" w:hAnsi="Times New Roman"/>
          <w:b w:val="0"/>
          <w:bCs w:val="0"/>
          <w:color w:val="auto"/>
          <w:sz w:val="24"/>
          <w:szCs w:val="24"/>
          <w:lang w:val="en-GB" w:eastAsia="zh-CN"/>
        </w:rPr>
        <w:id w:val="-1957563300"/>
        <w:docPartObj>
          <w:docPartGallery w:val="Table of Contents"/>
          <w:docPartUnique/>
        </w:docPartObj>
      </w:sdtPr>
      <w:sdtEndPr>
        <w:rPr>
          <w:noProof/>
        </w:rPr>
      </w:sdtEndPr>
      <w:sdtContent>
        <w:p w14:paraId="6648EADB" w14:textId="765CB5C4" w:rsidR="00846949" w:rsidRDefault="00846949">
          <w:pPr>
            <w:pStyle w:val="TOCHeading"/>
          </w:pPr>
          <w:r>
            <w:t>Contents</w:t>
          </w:r>
        </w:p>
        <w:p w14:paraId="0660D362" w14:textId="63087A7B" w:rsidR="001B2654" w:rsidRDefault="00846949">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8499071" w:history="1">
            <w:r w:rsidR="001B2654" w:rsidRPr="003B1A40">
              <w:rPr>
                <w:rStyle w:val="Hyperlink"/>
                <w:noProof/>
              </w:rPr>
              <w:t>1</w:t>
            </w:r>
            <w:r w:rsidR="001B2654">
              <w:rPr>
                <w:rFonts w:asciiTheme="minorHAnsi" w:eastAsiaTheme="minorEastAsia" w:hAnsiTheme="minorHAnsi" w:cstheme="minorBidi"/>
                <w:noProof/>
                <w:sz w:val="22"/>
                <w:szCs w:val="22"/>
                <w:lang w:eastAsia="en-GB"/>
              </w:rPr>
              <w:tab/>
            </w:r>
            <w:r w:rsidR="001B2654" w:rsidRPr="003B1A40">
              <w:rPr>
                <w:rStyle w:val="Hyperlink"/>
                <w:noProof/>
              </w:rPr>
              <w:t>Introduction</w:t>
            </w:r>
            <w:r w:rsidR="001B2654">
              <w:rPr>
                <w:noProof/>
                <w:webHidden/>
              </w:rPr>
              <w:tab/>
            </w:r>
            <w:r w:rsidR="001B2654">
              <w:rPr>
                <w:noProof/>
                <w:webHidden/>
              </w:rPr>
              <w:fldChar w:fldCharType="begin"/>
            </w:r>
            <w:r w:rsidR="001B2654">
              <w:rPr>
                <w:noProof/>
                <w:webHidden/>
              </w:rPr>
              <w:instrText xml:space="preserve"> PAGEREF _Toc58499071 \h </w:instrText>
            </w:r>
            <w:r w:rsidR="001B2654">
              <w:rPr>
                <w:noProof/>
                <w:webHidden/>
              </w:rPr>
            </w:r>
            <w:r w:rsidR="001B2654">
              <w:rPr>
                <w:noProof/>
                <w:webHidden/>
              </w:rPr>
              <w:fldChar w:fldCharType="separate"/>
            </w:r>
            <w:r w:rsidR="001B2654">
              <w:rPr>
                <w:noProof/>
                <w:webHidden/>
              </w:rPr>
              <w:t>1</w:t>
            </w:r>
            <w:r w:rsidR="001B2654">
              <w:rPr>
                <w:noProof/>
                <w:webHidden/>
              </w:rPr>
              <w:fldChar w:fldCharType="end"/>
            </w:r>
          </w:hyperlink>
        </w:p>
        <w:p w14:paraId="4B9A15FE" w14:textId="61BD005B" w:rsidR="001B2654" w:rsidRDefault="00EF270F">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8499072" w:history="1">
            <w:r w:rsidR="001B2654" w:rsidRPr="003B1A40">
              <w:rPr>
                <w:rStyle w:val="Hyperlink"/>
                <w:noProof/>
              </w:rPr>
              <w:t>2</w:t>
            </w:r>
            <w:r w:rsidR="001B2654">
              <w:rPr>
                <w:rFonts w:asciiTheme="minorHAnsi" w:eastAsiaTheme="minorEastAsia" w:hAnsiTheme="minorHAnsi" w:cstheme="minorBidi"/>
                <w:noProof/>
                <w:sz w:val="22"/>
                <w:szCs w:val="22"/>
                <w:lang w:eastAsia="en-GB"/>
              </w:rPr>
              <w:tab/>
            </w:r>
            <w:r w:rsidR="001B2654" w:rsidRPr="003B1A40">
              <w:rPr>
                <w:rStyle w:val="Hyperlink"/>
                <w:noProof/>
              </w:rPr>
              <w:t>How to submit a response</w:t>
            </w:r>
            <w:r w:rsidR="001B2654">
              <w:rPr>
                <w:noProof/>
                <w:webHidden/>
              </w:rPr>
              <w:tab/>
            </w:r>
            <w:r w:rsidR="001B2654">
              <w:rPr>
                <w:noProof/>
                <w:webHidden/>
              </w:rPr>
              <w:fldChar w:fldCharType="begin"/>
            </w:r>
            <w:r w:rsidR="001B2654">
              <w:rPr>
                <w:noProof/>
                <w:webHidden/>
              </w:rPr>
              <w:instrText xml:space="preserve"> PAGEREF _Toc58499072 \h </w:instrText>
            </w:r>
            <w:r w:rsidR="001B2654">
              <w:rPr>
                <w:noProof/>
                <w:webHidden/>
              </w:rPr>
            </w:r>
            <w:r w:rsidR="001B2654">
              <w:rPr>
                <w:noProof/>
                <w:webHidden/>
              </w:rPr>
              <w:fldChar w:fldCharType="separate"/>
            </w:r>
            <w:r w:rsidR="001B2654">
              <w:rPr>
                <w:noProof/>
                <w:webHidden/>
              </w:rPr>
              <w:t>2</w:t>
            </w:r>
            <w:r w:rsidR="001B2654">
              <w:rPr>
                <w:noProof/>
                <w:webHidden/>
              </w:rPr>
              <w:fldChar w:fldCharType="end"/>
            </w:r>
          </w:hyperlink>
        </w:p>
        <w:p w14:paraId="714A7E5F" w14:textId="518290E5" w:rsidR="001B2654" w:rsidRDefault="00EF270F">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8499073" w:history="1">
            <w:r w:rsidR="001B2654" w:rsidRPr="003B1A40">
              <w:rPr>
                <w:rStyle w:val="Hyperlink"/>
                <w:noProof/>
              </w:rPr>
              <w:t>3</w:t>
            </w:r>
            <w:r w:rsidR="001B2654">
              <w:rPr>
                <w:rFonts w:asciiTheme="minorHAnsi" w:eastAsiaTheme="minorEastAsia" w:hAnsiTheme="minorHAnsi" w:cstheme="minorBidi"/>
                <w:noProof/>
                <w:sz w:val="22"/>
                <w:szCs w:val="22"/>
                <w:lang w:eastAsia="en-GB"/>
              </w:rPr>
              <w:tab/>
            </w:r>
            <w:r w:rsidR="001B2654" w:rsidRPr="003B1A40">
              <w:rPr>
                <w:rStyle w:val="Hyperlink"/>
                <w:noProof/>
              </w:rPr>
              <w:t>Evaluation Criteria and Procedure</w:t>
            </w:r>
            <w:r w:rsidR="001B2654">
              <w:rPr>
                <w:noProof/>
                <w:webHidden/>
              </w:rPr>
              <w:tab/>
            </w:r>
            <w:r w:rsidR="001B2654">
              <w:rPr>
                <w:noProof/>
                <w:webHidden/>
              </w:rPr>
              <w:fldChar w:fldCharType="begin"/>
            </w:r>
            <w:r w:rsidR="001B2654">
              <w:rPr>
                <w:noProof/>
                <w:webHidden/>
              </w:rPr>
              <w:instrText xml:space="preserve"> PAGEREF _Toc58499073 \h </w:instrText>
            </w:r>
            <w:r w:rsidR="001B2654">
              <w:rPr>
                <w:noProof/>
                <w:webHidden/>
              </w:rPr>
            </w:r>
            <w:r w:rsidR="001B2654">
              <w:rPr>
                <w:noProof/>
                <w:webHidden/>
              </w:rPr>
              <w:fldChar w:fldCharType="separate"/>
            </w:r>
            <w:r w:rsidR="001B2654">
              <w:rPr>
                <w:noProof/>
                <w:webHidden/>
              </w:rPr>
              <w:t>3</w:t>
            </w:r>
            <w:r w:rsidR="001B2654">
              <w:rPr>
                <w:noProof/>
                <w:webHidden/>
              </w:rPr>
              <w:fldChar w:fldCharType="end"/>
            </w:r>
          </w:hyperlink>
        </w:p>
        <w:p w14:paraId="51DEFF31" w14:textId="4057BAFD" w:rsidR="001B2654" w:rsidRDefault="00EF270F">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8499074" w:history="1">
            <w:r w:rsidR="001B2654" w:rsidRPr="003B1A40">
              <w:rPr>
                <w:rStyle w:val="Hyperlink"/>
                <w:noProof/>
              </w:rPr>
              <w:t>4</w:t>
            </w:r>
            <w:r w:rsidR="001B2654">
              <w:rPr>
                <w:rFonts w:asciiTheme="minorHAnsi" w:eastAsiaTheme="minorEastAsia" w:hAnsiTheme="minorHAnsi" w:cstheme="minorBidi"/>
                <w:noProof/>
                <w:sz w:val="22"/>
                <w:szCs w:val="22"/>
                <w:lang w:eastAsia="en-GB"/>
              </w:rPr>
              <w:tab/>
            </w:r>
            <w:r w:rsidR="001B2654" w:rsidRPr="003B1A40">
              <w:rPr>
                <w:rStyle w:val="Hyperlink"/>
                <w:noProof/>
              </w:rPr>
              <w:t>Expected development timeline</w:t>
            </w:r>
            <w:r w:rsidR="001B2654">
              <w:rPr>
                <w:noProof/>
                <w:webHidden/>
              </w:rPr>
              <w:tab/>
            </w:r>
            <w:r w:rsidR="001B2654">
              <w:rPr>
                <w:noProof/>
                <w:webHidden/>
              </w:rPr>
              <w:fldChar w:fldCharType="begin"/>
            </w:r>
            <w:r w:rsidR="001B2654">
              <w:rPr>
                <w:noProof/>
                <w:webHidden/>
              </w:rPr>
              <w:instrText xml:space="preserve"> PAGEREF _Toc58499074 \h </w:instrText>
            </w:r>
            <w:r w:rsidR="001B2654">
              <w:rPr>
                <w:noProof/>
                <w:webHidden/>
              </w:rPr>
            </w:r>
            <w:r w:rsidR="001B2654">
              <w:rPr>
                <w:noProof/>
                <w:webHidden/>
              </w:rPr>
              <w:fldChar w:fldCharType="separate"/>
            </w:r>
            <w:r w:rsidR="001B2654">
              <w:rPr>
                <w:noProof/>
                <w:webHidden/>
              </w:rPr>
              <w:t>3</w:t>
            </w:r>
            <w:r w:rsidR="001B2654">
              <w:rPr>
                <w:noProof/>
                <w:webHidden/>
              </w:rPr>
              <w:fldChar w:fldCharType="end"/>
            </w:r>
          </w:hyperlink>
        </w:p>
        <w:p w14:paraId="72F0DE3A" w14:textId="042F35CC" w:rsidR="001B2654" w:rsidRDefault="00EF270F">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58499075" w:history="1">
            <w:r w:rsidR="001B2654" w:rsidRPr="003B1A40">
              <w:rPr>
                <w:rStyle w:val="Hyperlink"/>
                <w:noProof/>
              </w:rPr>
              <w:t>5</w:t>
            </w:r>
            <w:r w:rsidR="001B2654">
              <w:rPr>
                <w:rFonts w:asciiTheme="minorHAnsi" w:eastAsiaTheme="minorEastAsia" w:hAnsiTheme="minorHAnsi" w:cstheme="minorBidi"/>
                <w:noProof/>
                <w:sz w:val="22"/>
                <w:szCs w:val="22"/>
                <w:lang w:eastAsia="en-GB"/>
              </w:rPr>
              <w:tab/>
            </w:r>
            <w:r w:rsidR="001B2654" w:rsidRPr="003B1A40">
              <w:rPr>
                <w:rStyle w:val="Hyperlink"/>
                <w:noProof/>
              </w:rPr>
              <w:t>References</w:t>
            </w:r>
            <w:r w:rsidR="001B2654">
              <w:rPr>
                <w:noProof/>
                <w:webHidden/>
              </w:rPr>
              <w:tab/>
            </w:r>
            <w:r w:rsidR="001B2654">
              <w:rPr>
                <w:noProof/>
                <w:webHidden/>
              </w:rPr>
              <w:fldChar w:fldCharType="begin"/>
            </w:r>
            <w:r w:rsidR="001B2654">
              <w:rPr>
                <w:noProof/>
                <w:webHidden/>
              </w:rPr>
              <w:instrText xml:space="preserve"> PAGEREF _Toc58499075 \h </w:instrText>
            </w:r>
            <w:r w:rsidR="001B2654">
              <w:rPr>
                <w:noProof/>
                <w:webHidden/>
              </w:rPr>
            </w:r>
            <w:r w:rsidR="001B2654">
              <w:rPr>
                <w:noProof/>
                <w:webHidden/>
              </w:rPr>
              <w:fldChar w:fldCharType="separate"/>
            </w:r>
            <w:r w:rsidR="001B2654">
              <w:rPr>
                <w:noProof/>
                <w:webHidden/>
              </w:rPr>
              <w:t>3</w:t>
            </w:r>
            <w:r w:rsidR="001B2654">
              <w:rPr>
                <w:noProof/>
                <w:webHidden/>
              </w:rPr>
              <w:fldChar w:fldCharType="end"/>
            </w:r>
          </w:hyperlink>
        </w:p>
        <w:p w14:paraId="1D8A58B3" w14:textId="4435070A" w:rsidR="001B2654" w:rsidRDefault="00EF270F">
          <w:pPr>
            <w:pStyle w:val="TOC1"/>
            <w:tabs>
              <w:tab w:val="right" w:leader="dot" w:pos="9345"/>
            </w:tabs>
            <w:rPr>
              <w:rFonts w:asciiTheme="minorHAnsi" w:eastAsiaTheme="minorEastAsia" w:hAnsiTheme="minorHAnsi" w:cstheme="minorBidi"/>
              <w:noProof/>
              <w:sz w:val="22"/>
              <w:szCs w:val="22"/>
              <w:lang w:eastAsia="en-GB"/>
            </w:rPr>
          </w:pPr>
          <w:hyperlink w:anchor="_Toc58499076" w:history="1">
            <w:r w:rsidR="001B2654" w:rsidRPr="003B1A40">
              <w:rPr>
                <w:rStyle w:val="Hyperlink"/>
                <w:noProof/>
              </w:rPr>
              <w:t xml:space="preserve">Annex A: </w:t>
            </w:r>
            <w:r w:rsidR="001B2654" w:rsidRPr="003B1A40">
              <w:rPr>
                <w:rStyle w:val="Hyperlink"/>
                <w:noProof/>
                <w:lang w:eastAsia="ko-KR"/>
              </w:rPr>
              <w:t xml:space="preserve">Information </w:t>
            </w:r>
            <w:r w:rsidR="001B2654" w:rsidRPr="003B1A40">
              <w:rPr>
                <w:rStyle w:val="Hyperlink"/>
                <w:noProof/>
              </w:rPr>
              <w:t>Form</w:t>
            </w:r>
            <w:r w:rsidR="001B2654">
              <w:rPr>
                <w:noProof/>
                <w:webHidden/>
              </w:rPr>
              <w:tab/>
            </w:r>
            <w:r w:rsidR="001B2654">
              <w:rPr>
                <w:noProof/>
                <w:webHidden/>
              </w:rPr>
              <w:fldChar w:fldCharType="begin"/>
            </w:r>
            <w:r w:rsidR="001B2654">
              <w:rPr>
                <w:noProof/>
                <w:webHidden/>
              </w:rPr>
              <w:instrText xml:space="preserve"> PAGEREF _Toc58499076 \h </w:instrText>
            </w:r>
            <w:r w:rsidR="001B2654">
              <w:rPr>
                <w:noProof/>
                <w:webHidden/>
              </w:rPr>
            </w:r>
            <w:r w:rsidR="001B2654">
              <w:rPr>
                <w:noProof/>
                <w:webHidden/>
              </w:rPr>
              <w:fldChar w:fldCharType="separate"/>
            </w:r>
            <w:r w:rsidR="001B2654">
              <w:rPr>
                <w:noProof/>
                <w:webHidden/>
              </w:rPr>
              <w:t>4</w:t>
            </w:r>
            <w:r w:rsidR="001B2654">
              <w:rPr>
                <w:noProof/>
                <w:webHidden/>
              </w:rPr>
              <w:fldChar w:fldCharType="end"/>
            </w:r>
          </w:hyperlink>
        </w:p>
        <w:p w14:paraId="5F7987CB" w14:textId="21504934" w:rsidR="001B2654" w:rsidRDefault="00EF270F">
          <w:pPr>
            <w:pStyle w:val="TOC1"/>
            <w:tabs>
              <w:tab w:val="right" w:leader="dot" w:pos="9345"/>
            </w:tabs>
            <w:rPr>
              <w:rFonts w:asciiTheme="minorHAnsi" w:eastAsiaTheme="minorEastAsia" w:hAnsiTheme="minorHAnsi" w:cstheme="minorBidi"/>
              <w:noProof/>
              <w:sz w:val="22"/>
              <w:szCs w:val="22"/>
              <w:lang w:eastAsia="en-GB"/>
            </w:rPr>
          </w:pPr>
          <w:hyperlink w:anchor="_Toc58499077" w:history="1">
            <w:r w:rsidR="001B2654" w:rsidRPr="003B1A40">
              <w:rPr>
                <w:rStyle w:val="Hyperlink"/>
                <w:noProof/>
              </w:rPr>
              <w:t>Annex B: Evaluation Sheet</w:t>
            </w:r>
            <w:r w:rsidR="001B2654">
              <w:rPr>
                <w:noProof/>
                <w:webHidden/>
              </w:rPr>
              <w:tab/>
            </w:r>
            <w:r w:rsidR="001B2654">
              <w:rPr>
                <w:noProof/>
                <w:webHidden/>
              </w:rPr>
              <w:fldChar w:fldCharType="begin"/>
            </w:r>
            <w:r w:rsidR="001B2654">
              <w:rPr>
                <w:noProof/>
                <w:webHidden/>
              </w:rPr>
              <w:instrText xml:space="preserve"> PAGEREF _Toc58499077 \h </w:instrText>
            </w:r>
            <w:r w:rsidR="001B2654">
              <w:rPr>
                <w:noProof/>
                <w:webHidden/>
              </w:rPr>
            </w:r>
            <w:r w:rsidR="001B2654">
              <w:rPr>
                <w:noProof/>
                <w:webHidden/>
              </w:rPr>
              <w:fldChar w:fldCharType="separate"/>
            </w:r>
            <w:r w:rsidR="001B2654">
              <w:rPr>
                <w:noProof/>
                <w:webHidden/>
              </w:rPr>
              <w:t>5</w:t>
            </w:r>
            <w:r w:rsidR="001B2654">
              <w:rPr>
                <w:noProof/>
                <w:webHidden/>
              </w:rPr>
              <w:fldChar w:fldCharType="end"/>
            </w:r>
          </w:hyperlink>
        </w:p>
        <w:p w14:paraId="545B5C7F" w14:textId="5DCE56D6" w:rsidR="001B2654" w:rsidRDefault="00EF270F">
          <w:pPr>
            <w:pStyle w:val="TOC1"/>
            <w:tabs>
              <w:tab w:val="right" w:leader="dot" w:pos="9345"/>
            </w:tabs>
            <w:rPr>
              <w:rFonts w:asciiTheme="minorHAnsi" w:eastAsiaTheme="minorEastAsia" w:hAnsiTheme="minorHAnsi" w:cstheme="minorBidi"/>
              <w:noProof/>
              <w:sz w:val="22"/>
              <w:szCs w:val="22"/>
              <w:lang w:eastAsia="en-GB"/>
            </w:rPr>
          </w:pPr>
          <w:hyperlink w:anchor="_Toc58499078" w:history="1">
            <w:r w:rsidR="001B2654" w:rsidRPr="003B1A40">
              <w:rPr>
                <w:rStyle w:val="Hyperlink"/>
                <w:noProof/>
              </w:rPr>
              <w:t>Annex C: Requirements check list</w:t>
            </w:r>
            <w:r w:rsidR="001B2654">
              <w:rPr>
                <w:noProof/>
                <w:webHidden/>
              </w:rPr>
              <w:tab/>
            </w:r>
            <w:r w:rsidR="001B2654">
              <w:rPr>
                <w:noProof/>
                <w:webHidden/>
              </w:rPr>
              <w:fldChar w:fldCharType="begin"/>
            </w:r>
            <w:r w:rsidR="001B2654">
              <w:rPr>
                <w:noProof/>
                <w:webHidden/>
              </w:rPr>
              <w:instrText xml:space="preserve"> PAGEREF _Toc58499078 \h </w:instrText>
            </w:r>
            <w:r w:rsidR="001B2654">
              <w:rPr>
                <w:noProof/>
                <w:webHidden/>
              </w:rPr>
            </w:r>
            <w:r w:rsidR="001B2654">
              <w:rPr>
                <w:noProof/>
                <w:webHidden/>
              </w:rPr>
              <w:fldChar w:fldCharType="separate"/>
            </w:r>
            <w:r w:rsidR="001B2654">
              <w:rPr>
                <w:noProof/>
                <w:webHidden/>
              </w:rPr>
              <w:t>7</w:t>
            </w:r>
            <w:r w:rsidR="001B2654">
              <w:rPr>
                <w:noProof/>
                <w:webHidden/>
              </w:rPr>
              <w:fldChar w:fldCharType="end"/>
            </w:r>
          </w:hyperlink>
        </w:p>
        <w:p w14:paraId="4FF8679A" w14:textId="4FD63515" w:rsidR="001B2654" w:rsidRDefault="00EF270F">
          <w:pPr>
            <w:pStyle w:val="TOC1"/>
            <w:tabs>
              <w:tab w:val="right" w:leader="dot" w:pos="9345"/>
            </w:tabs>
            <w:rPr>
              <w:rFonts w:asciiTheme="minorHAnsi" w:eastAsiaTheme="minorEastAsia" w:hAnsiTheme="minorHAnsi" w:cstheme="minorBidi"/>
              <w:noProof/>
              <w:sz w:val="22"/>
              <w:szCs w:val="22"/>
              <w:lang w:eastAsia="en-GB"/>
            </w:rPr>
          </w:pPr>
          <w:hyperlink w:anchor="_Toc58499079" w:history="1">
            <w:r w:rsidR="001B2654" w:rsidRPr="003B1A40">
              <w:rPr>
                <w:rStyle w:val="Hyperlink"/>
                <w:noProof/>
              </w:rPr>
              <w:t>Annex D: Mandatory text in responses</w:t>
            </w:r>
            <w:r w:rsidR="001B2654">
              <w:rPr>
                <w:noProof/>
                <w:webHidden/>
              </w:rPr>
              <w:tab/>
            </w:r>
            <w:r w:rsidR="001B2654">
              <w:rPr>
                <w:noProof/>
                <w:webHidden/>
              </w:rPr>
              <w:fldChar w:fldCharType="begin"/>
            </w:r>
            <w:r w:rsidR="001B2654">
              <w:rPr>
                <w:noProof/>
                <w:webHidden/>
              </w:rPr>
              <w:instrText xml:space="preserve"> PAGEREF _Toc58499079 \h </w:instrText>
            </w:r>
            <w:r w:rsidR="001B2654">
              <w:rPr>
                <w:noProof/>
                <w:webHidden/>
              </w:rPr>
            </w:r>
            <w:r w:rsidR="001B2654">
              <w:rPr>
                <w:noProof/>
                <w:webHidden/>
              </w:rPr>
              <w:fldChar w:fldCharType="separate"/>
            </w:r>
            <w:r w:rsidR="001B2654">
              <w:rPr>
                <w:noProof/>
                <w:webHidden/>
              </w:rPr>
              <w:t>8</w:t>
            </w:r>
            <w:r w:rsidR="001B2654">
              <w:rPr>
                <w:noProof/>
                <w:webHidden/>
              </w:rPr>
              <w:fldChar w:fldCharType="end"/>
            </w:r>
          </w:hyperlink>
        </w:p>
        <w:p w14:paraId="1666D2DD" w14:textId="07AB5544" w:rsidR="00846949" w:rsidRDefault="00846949">
          <w:r>
            <w:rPr>
              <w:b/>
              <w:bCs/>
              <w:noProof/>
            </w:rPr>
            <w:fldChar w:fldCharType="end"/>
          </w:r>
        </w:p>
      </w:sdtContent>
    </w:sdt>
    <w:p w14:paraId="79EB9A75" w14:textId="2A108485" w:rsidR="00D305D1" w:rsidRDefault="00D305D1" w:rsidP="00D305D1">
      <w:pPr>
        <w:pStyle w:val="Heading1"/>
      </w:pPr>
      <w:bookmarkStart w:id="0" w:name="_Toc58499071"/>
      <w:r>
        <w:t>Introduction</w:t>
      </w:r>
      <w:bookmarkEnd w:id="0"/>
    </w:p>
    <w:p w14:paraId="38608365" w14:textId="7B42F732" w:rsidR="00A6405E" w:rsidRDefault="00A6405E" w:rsidP="00A6405E">
      <w:pPr>
        <w:jc w:val="both"/>
      </w:pPr>
      <w:r>
        <w:t xml:space="preserve">Moving Picture, Audio and Data Coding by Artificial Intelligence (MPAI) is an international non-profit organisation with the mission to develop </w:t>
      </w:r>
      <w:r w:rsidR="005D0902">
        <w:t xml:space="preserve">Artificial Intelligence (AI) </w:t>
      </w:r>
      <w:r>
        <w:t xml:space="preserve">enabled digital data </w:t>
      </w:r>
      <w:r w:rsidR="005D0902">
        <w:t xml:space="preserve">coding </w:t>
      </w:r>
      <w:r>
        <w:t>s</w:t>
      </w:r>
      <w:r w:rsidR="005D0902">
        <w:t>t</w:t>
      </w:r>
      <w:r>
        <w:t>andards, especially using new technologies such as Artificial Intelligence, and of technologies that facilitate integration of data coding components into ICT systems.</w:t>
      </w:r>
      <w:r w:rsidR="00B40A53">
        <w:t xml:space="preserve"> </w:t>
      </w:r>
      <w:r>
        <w:t>With the mechanism of Framework Licences, MPAI seeks to attach clear IPR licensing frameworks to its standards.</w:t>
      </w:r>
    </w:p>
    <w:p w14:paraId="7ED63A00" w14:textId="77777777" w:rsidR="00040A82" w:rsidRDefault="00040A82" w:rsidP="00A6405E">
      <w:pPr>
        <w:jc w:val="both"/>
      </w:pPr>
    </w:p>
    <w:p w14:paraId="6586C756" w14:textId="189C9C6A" w:rsidR="00B40A53" w:rsidRDefault="005D0902" w:rsidP="00A6405E">
      <w:pPr>
        <w:jc w:val="both"/>
      </w:pPr>
      <w:r>
        <w:t xml:space="preserve">As a result of the </w:t>
      </w:r>
      <w:r w:rsidR="00A6405E">
        <w:t>analysis of several use cases, MPAI has identified the need f</w:t>
      </w:r>
      <w:r w:rsidR="00F92521">
        <w:t>or</w:t>
      </w:r>
      <w:r w:rsidR="00A6405E">
        <w:t xml:space="preserve"> a</w:t>
      </w:r>
      <w:r w:rsidR="00532501">
        <w:t xml:space="preserve"> common</w:t>
      </w:r>
      <w:r w:rsidR="00A6405E">
        <w:t xml:space="preserve"> AI Framework that can support the implementation of </w:t>
      </w:r>
      <w:r w:rsidR="00F92521">
        <w:t>U</w:t>
      </w:r>
      <w:r w:rsidR="00A6405E">
        <w:t xml:space="preserve">se </w:t>
      </w:r>
      <w:r w:rsidR="00F92521">
        <w:t>C</w:t>
      </w:r>
      <w:r w:rsidR="00A6405E">
        <w:t>ases</w:t>
      </w:r>
      <w:r>
        <w:t xml:space="preserve">. </w:t>
      </w:r>
      <w:r w:rsidR="00381D1F">
        <w:t>MPAI expects that most future use cases will benefit from the use of the MPAI AI Framework</w:t>
      </w:r>
      <w:r w:rsidR="00532501">
        <w:t xml:space="preserve"> or extensions thereof</w:t>
      </w:r>
      <w:r w:rsidR="00A6405E">
        <w:t>.</w:t>
      </w:r>
      <w:r w:rsidR="00381D1F">
        <w:t xml:space="preserve"> </w:t>
      </w:r>
      <w:r w:rsidR="00B40A53">
        <w:t xml:space="preserve">For this reason, MPAI has decided that a standard </w:t>
      </w:r>
      <w:r w:rsidR="003E1723">
        <w:t>satisfying</w:t>
      </w:r>
      <w:r w:rsidR="00B40A53">
        <w:t xml:space="preserve"> the requirements </w:t>
      </w:r>
      <w:r w:rsidR="00381D1F">
        <w:t xml:space="preserve">contained in MPAI document N74 available </w:t>
      </w:r>
      <w:hyperlink r:id="rId10" w:anchor="Requirements" w:history="1">
        <w:r w:rsidR="00381D1F" w:rsidRPr="002D1BEE">
          <w:rPr>
            <w:rStyle w:val="Hyperlink"/>
          </w:rPr>
          <w:t>online</w:t>
        </w:r>
      </w:hyperlink>
      <w:r w:rsidR="00381D1F">
        <w:t xml:space="preserve"> </w:t>
      </w:r>
      <w:r w:rsidR="00B40A53">
        <w:t xml:space="preserve">would benefit </w:t>
      </w:r>
      <w:r>
        <w:t>use case implementors</w:t>
      </w:r>
      <w:r w:rsidR="00B40A53">
        <w:t>.</w:t>
      </w:r>
    </w:p>
    <w:p w14:paraId="712DC0FE" w14:textId="77777777" w:rsidR="00040A82" w:rsidRDefault="00040A82" w:rsidP="00A6405E">
      <w:pPr>
        <w:jc w:val="both"/>
      </w:pPr>
    </w:p>
    <w:p w14:paraId="584D7E21" w14:textId="5204A5CB" w:rsidR="003E1723" w:rsidRDefault="00532501" w:rsidP="00A6405E">
      <w:pPr>
        <w:jc w:val="both"/>
      </w:pPr>
      <w:r w:rsidRPr="00D45F2E">
        <w:t xml:space="preserve">This document is a Call for Technologies </w:t>
      </w:r>
      <w:r w:rsidR="00F92521" w:rsidRPr="00D45F2E">
        <w:t>(</w:t>
      </w:r>
      <w:r w:rsidR="00E92414" w:rsidRPr="00D45F2E">
        <w:t>CfT</w:t>
      </w:r>
      <w:r w:rsidR="00F92521" w:rsidRPr="00D45F2E">
        <w:t>)</w:t>
      </w:r>
      <w:r w:rsidR="00E92414" w:rsidRPr="00D45F2E">
        <w:t xml:space="preserve"> </w:t>
      </w:r>
      <w:r w:rsidRPr="00D45F2E">
        <w:t xml:space="preserve">that </w:t>
      </w:r>
      <w:r w:rsidR="008B65AB" w:rsidRPr="00D45F2E">
        <w:t xml:space="preserve">1) </w:t>
      </w:r>
      <w:r w:rsidR="003E1723" w:rsidRPr="00D45F2E">
        <w:t>satisfy</w:t>
      </w:r>
      <w:r w:rsidRPr="00D45F2E">
        <w:t xml:space="preserve"> the requirements of N74</w:t>
      </w:r>
      <w:r w:rsidR="003E1723" w:rsidRPr="00D45F2E">
        <w:t xml:space="preserve"> and </w:t>
      </w:r>
      <w:r w:rsidR="008B65AB" w:rsidRPr="00D45F2E">
        <w:t xml:space="preserve">2) are </w:t>
      </w:r>
      <w:r w:rsidR="003E1723" w:rsidRPr="00D45F2E">
        <w:t>released according to the Framework Licence of N101, if selected by MPAI for inclusion in the MPAI AI Framework standard call</w:t>
      </w:r>
      <w:r w:rsidR="006C279F" w:rsidRPr="00D45F2E">
        <w:t>ed</w:t>
      </w:r>
      <w:r w:rsidR="003E1723" w:rsidRPr="00D45F2E">
        <w:t xml:space="preserve"> MPAI-AIF</w:t>
      </w:r>
      <w:r w:rsidR="002D1BEE" w:rsidRPr="00D45F2E">
        <w:t>. MPAI will select the most suitable technologies</w:t>
      </w:r>
      <w:r w:rsidRPr="00D45F2E">
        <w:t xml:space="preserve"> </w:t>
      </w:r>
      <w:proofErr w:type="gramStart"/>
      <w:r w:rsidR="003E1723" w:rsidRPr="00D45F2E">
        <w:t>on the basis of</w:t>
      </w:r>
      <w:proofErr w:type="gramEnd"/>
      <w:r w:rsidR="003E1723" w:rsidRPr="00D45F2E">
        <w:t xml:space="preserve"> their technical merits </w:t>
      </w:r>
      <w:r w:rsidRPr="00D45F2E">
        <w:t xml:space="preserve">for </w:t>
      </w:r>
      <w:r w:rsidR="00E92414" w:rsidRPr="00D45F2E">
        <w:t xml:space="preserve">inclusion in </w:t>
      </w:r>
      <w:r w:rsidR="00B40A53" w:rsidRPr="00D45F2E">
        <w:t>MPAI-AIF.</w:t>
      </w:r>
      <w:r w:rsidR="00C42162">
        <w:t xml:space="preserve"> </w:t>
      </w:r>
    </w:p>
    <w:p w14:paraId="23B70BC4" w14:textId="77777777" w:rsidR="003E1723" w:rsidRDefault="003E1723" w:rsidP="00A6405E">
      <w:pPr>
        <w:jc w:val="both"/>
      </w:pPr>
    </w:p>
    <w:p w14:paraId="37775846" w14:textId="77777777" w:rsidR="00F92521" w:rsidRDefault="00F92521" w:rsidP="00F92521">
      <w:r>
        <w:t xml:space="preserve">All parties who believe they have relevant technologies satisfying all or most of the requirements mentioned in MPAI N74 are invited to submit proposals for consideration by MPAI. The parties do not necessarily have to be MPAI members. </w:t>
      </w:r>
    </w:p>
    <w:p w14:paraId="45754929" w14:textId="267D9569" w:rsidR="00A6405E" w:rsidRDefault="00C42162" w:rsidP="00A6405E">
      <w:pPr>
        <w:jc w:val="both"/>
      </w:pPr>
      <w:r>
        <w:lastRenderedPageBreak/>
        <w:t>MPAI in not obligated</w:t>
      </w:r>
      <w:r w:rsidR="006C279F">
        <w:t xml:space="preserve">, by virtue of this CfT, </w:t>
      </w:r>
      <w:r>
        <w:t>to select a particular technology or to select any technology if those submitted are found inadequate.</w:t>
      </w:r>
    </w:p>
    <w:p w14:paraId="2BC74CE3" w14:textId="77777777" w:rsidR="00040A82" w:rsidRDefault="00040A82" w:rsidP="00381D1F"/>
    <w:p w14:paraId="2FF01E43" w14:textId="2FD104FD" w:rsidR="00532501" w:rsidRDefault="005D0902" w:rsidP="00B40A53">
      <w:pPr>
        <w:jc w:val="both"/>
      </w:pPr>
      <w:r>
        <w:t xml:space="preserve">Submissions are due on 2020/02/15T23:59 UTC and will be reviewed according to the schedule that </w:t>
      </w:r>
      <w:r w:rsidR="00381D1F">
        <w:t xml:space="preserve">the </w:t>
      </w:r>
      <w:r w:rsidR="00522CDA">
        <w:t>5</w:t>
      </w:r>
      <w:r w:rsidR="00381D1F">
        <w:rPr>
          <w:vertAlign w:val="superscript"/>
        </w:rPr>
        <w:t>th</w:t>
      </w:r>
      <w:r w:rsidR="00381D1F">
        <w:t xml:space="preserve"> MP</w:t>
      </w:r>
      <w:r w:rsidR="001419DA">
        <w:t xml:space="preserve">AI General Assembly </w:t>
      </w:r>
      <w:r w:rsidR="005021AB">
        <w:t>(MPAI-</w:t>
      </w:r>
      <w:r w:rsidR="00522CDA">
        <w:t>5</w:t>
      </w:r>
      <w:r w:rsidR="005021AB">
        <w:t xml:space="preserve">) </w:t>
      </w:r>
      <w:r>
        <w:t xml:space="preserve">will define at its </w:t>
      </w:r>
      <w:r w:rsidR="001419DA">
        <w:t xml:space="preserve">online </w:t>
      </w:r>
      <w:r>
        <w:t xml:space="preserve">meeting </w:t>
      </w:r>
      <w:r w:rsidR="001419DA">
        <w:t>on 202</w:t>
      </w:r>
      <w:r w:rsidR="00B40A53">
        <w:t>1</w:t>
      </w:r>
      <w:r w:rsidR="001419DA">
        <w:t>/</w:t>
      </w:r>
      <w:r w:rsidR="00724708">
        <w:t>02</w:t>
      </w:r>
      <w:r w:rsidR="001419DA">
        <w:t>/</w:t>
      </w:r>
      <w:r w:rsidR="00724708">
        <w:t>1</w:t>
      </w:r>
      <w:r w:rsidR="00522CDA">
        <w:t>7</w:t>
      </w:r>
      <w:r w:rsidR="00381D1F">
        <w:t xml:space="preserve">. </w:t>
      </w:r>
      <w:r w:rsidR="00B40A53">
        <w:t>Non-</w:t>
      </w:r>
      <w:r w:rsidR="001419DA">
        <w:t>MPAI member</w:t>
      </w:r>
      <w:r w:rsidR="00B40A53">
        <w:t xml:space="preserve">s should </w:t>
      </w:r>
      <w:r w:rsidR="00381D1F">
        <w:t xml:space="preserve">contact </w:t>
      </w:r>
      <w:r w:rsidR="001419DA">
        <w:t xml:space="preserve">the MPAI secretariat </w:t>
      </w:r>
      <w:r>
        <w:t>(</w:t>
      </w:r>
      <w:hyperlink r:id="rId11" w:history="1">
        <w:r w:rsidRPr="00842467">
          <w:rPr>
            <w:rStyle w:val="Hyperlink"/>
          </w:rPr>
          <w:t>secretariat@mpai.community</w:t>
        </w:r>
      </w:hyperlink>
      <w:r>
        <w:rPr>
          <w:rStyle w:val="Hyperlink"/>
        </w:rPr>
        <w:t>)</w:t>
      </w:r>
      <w:r w:rsidR="001419DA">
        <w:t xml:space="preserve"> </w:t>
      </w:r>
      <w:r w:rsidR="00381D1F">
        <w:t xml:space="preserve">for further details on </w:t>
      </w:r>
      <w:r w:rsidR="00B40A53">
        <w:t xml:space="preserve">how they can </w:t>
      </w:r>
      <w:r w:rsidR="00381D1F">
        <w:t>attend th</w:t>
      </w:r>
      <w:r w:rsidR="00E01869">
        <w:t>e said review</w:t>
      </w:r>
      <w:r w:rsidR="00381D1F">
        <w:t>.</w:t>
      </w:r>
      <w:r w:rsidR="00B40A53">
        <w:t xml:space="preserve"> </w:t>
      </w:r>
    </w:p>
    <w:p w14:paraId="1D6DB3CB" w14:textId="36118415" w:rsidR="00532501" w:rsidRDefault="00532501" w:rsidP="00532501">
      <w:pPr>
        <w:pStyle w:val="Heading1"/>
      </w:pPr>
      <w:bookmarkStart w:id="1" w:name="_Toc58499072"/>
      <w:r>
        <w:t>How to submit a response</w:t>
      </w:r>
      <w:bookmarkEnd w:id="1"/>
    </w:p>
    <w:p w14:paraId="66684D73" w14:textId="5976F745" w:rsidR="00827AFF" w:rsidRDefault="00DE4A3F" w:rsidP="00827AFF">
      <w:pPr>
        <w:jc w:val="both"/>
      </w:pPr>
      <w:r>
        <w:t xml:space="preserve">Those planning to respond </w:t>
      </w:r>
      <w:r w:rsidR="00827AFF">
        <w:t>to this CfT</w:t>
      </w:r>
    </w:p>
    <w:p w14:paraId="237A52CA" w14:textId="06668F18" w:rsidR="00DE4A3F" w:rsidRDefault="00827AFF" w:rsidP="00827AFF">
      <w:pPr>
        <w:pStyle w:val="ListParagraph"/>
        <w:numPr>
          <w:ilvl w:val="0"/>
          <w:numId w:val="36"/>
        </w:numPr>
        <w:jc w:val="both"/>
      </w:pPr>
      <w:r>
        <w:t>A</w:t>
      </w:r>
      <w:r w:rsidR="00C07D9A">
        <w:t>re a</w:t>
      </w:r>
      <w:r>
        <w:t>dvised that online event</w:t>
      </w:r>
      <w:r w:rsidR="006C279F">
        <w:t>s</w:t>
      </w:r>
      <w:r>
        <w:t xml:space="preserve"> will be held on 2020/12/</w:t>
      </w:r>
      <w:r w:rsidR="00225C8E">
        <w:t>21</w:t>
      </w:r>
      <w:r>
        <w:t xml:space="preserve"> and 2021/01/</w:t>
      </w:r>
      <w:r w:rsidR="00225C8E">
        <w:t>07</w:t>
      </w:r>
      <w:r>
        <w:t xml:space="preserve"> to present the MPAI-AIF CfT and respond to questions.</w:t>
      </w:r>
      <w:r w:rsidR="005D0902">
        <w:t xml:space="preserve"> Logistic information </w:t>
      </w:r>
      <w:r w:rsidR="007A3A74">
        <w:t xml:space="preserve">of these events </w:t>
      </w:r>
      <w:r w:rsidR="005D0902">
        <w:t xml:space="preserve">will be posted on the MPAI web site </w:t>
      </w:r>
    </w:p>
    <w:p w14:paraId="0492A369" w14:textId="00B93C19" w:rsidR="00DE4A3F" w:rsidRDefault="00C07D9A" w:rsidP="00827AFF">
      <w:pPr>
        <w:pStyle w:val="ListParagraph"/>
        <w:numPr>
          <w:ilvl w:val="0"/>
          <w:numId w:val="36"/>
        </w:numPr>
        <w:jc w:val="both"/>
      </w:pPr>
      <w:r>
        <w:t>Are r</w:t>
      </w:r>
      <w:r w:rsidR="00827AFF">
        <w:t xml:space="preserve">equested to communicate their intention to respond to this CfT </w:t>
      </w:r>
      <w:r w:rsidR="00E01869">
        <w:t xml:space="preserve">with an initial </w:t>
      </w:r>
      <w:r w:rsidR="00DE4A3F">
        <w:t xml:space="preserve">version of </w:t>
      </w:r>
      <w:r w:rsidR="00827AFF">
        <w:t xml:space="preserve">the </w:t>
      </w:r>
      <w:r w:rsidR="00827AFF" w:rsidRPr="00DE4A3F">
        <w:rPr>
          <w:rFonts w:eastAsia="MS Mincho"/>
          <w:lang w:eastAsia="ja-JP"/>
        </w:rPr>
        <w:t>form</w:t>
      </w:r>
      <w:r w:rsidR="00827AFF">
        <w:rPr>
          <w:rFonts w:eastAsia="MS Mincho"/>
          <w:lang w:eastAsia="ja-JP"/>
        </w:rPr>
        <w:t xml:space="preserve"> of </w:t>
      </w:r>
      <w:r w:rsidR="00827AFF" w:rsidRPr="00DE4A3F">
        <w:rPr>
          <w:rFonts w:eastAsia="MS Mincho"/>
          <w:lang w:eastAsia="ja-JP"/>
        </w:rPr>
        <w:t xml:space="preserve">Annex A </w:t>
      </w:r>
      <w:r w:rsidR="00827AFF">
        <w:t xml:space="preserve">to the </w:t>
      </w:r>
      <w:r w:rsidR="00827AFF" w:rsidRPr="00827AFF">
        <w:t xml:space="preserve">MPAI secretariat </w:t>
      </w:r>
      <w:r w:rsidR="007A3A74">
        <w:t>(</w:t>
      </w:r>
      <w:hyperlink r:id="rId12" w:history="1">
        <w:r w:rsidR="007A3A74" w:rsidRPr="00842467">
          <w:rPr>
            <w:rStyle w:val="Hyperlink"/>
          </w:rPr>
          <w:t>secretariat@mpai.community</w:t>
        </w:r>
      </w:hyperlink>
      <w:r w:rsidR="007A3A74">
        <w:rPr>
          <w:rStyle w:val="Hyperlink"/>
        </w:rPr>
        <w:t>)</w:t>
      </w:r>
      <w:r w:rsidR="00827AFF">
        <w:t xml:space="preserve"> by 2021/</w:t>
      </w:r>
      <w:r w:rsidR="00225C8E">
        <w:t>01</w:t>
      </w:r>
      <w:r w:rsidR="00827AFF">
        <w:t>/</w:t>
      </w:r>
      <w:r w:rsidR="00225C8E">
        <w:t>15</w:t>
      </w:r>
      <w:r w:rsidR="00827AFF">
        <w:t xml:space="preserve">. A </w:t>
      </w:r>
      <w:r w:rsidR="007A3A74">
        <w:t xml:space="preserve">potential submitter making a </w:t>
      </w:r>
      <w:r w:rsidR="00827AFF">
        <w:t xml:space="preserve">communication </w:t>
      </w:r>
      <w:r w:rsidR="007A3A74">
        <w:t xml:space="preserve">using </w:t>
      </w:r>
      <w:r w:rsidR="00E01869">
        <w:t xml:space="preserve">the said form </w:t>
      </w:r>
      <w:r w:rsidR="007A3A74">
        <w:t xml:space="preserve">is not required </w:t>
      </w:r>
      <w:r w:rsidR="00827AFF">
        <w:t>to actually make a submission</w:t>
      </w:r>
      <w:r w:rsidR="00DE4A3F">
        <w:t>.</w:t>
      </w:r>
      <w:r w:rsidR="00225C8E">
        <w:t xml:space="preserve"> Submission will be accepted even if the submitter did not communicate their intention to submit a response.</w:t>
      </w:r>
    </w:p>
    <w:p w14:paraId="486757F9" w14:textId="77777777" w:rsidR="00040A82" w:rsidRDefault="00040A82" w:rsidP="00AC7B25">
      <w:pPr>
        <w:jc w:val="both"/>
      </w:pPr>
    </w:p>
    <w:p w14:paraId="53641B8A" w14:textId="63C40F3C" w:rsidR="00E92414" w:rsidRDefault="00AC7B25" w:rsidP="00AC7B25">
      <w:pPr>
        <w:jc w:val="both"/>
      </w:pPr>
      <w:r>
        <w:t>R</w:t>
      </w:r>
      <w:r w:rsidR="00827AFF">
        <w:t>esponse</w:t>
      </w:r>
      <w:r>
        <w:t>s</w:t>
      </w:r>
      <w:r w:rsidR="00827AFF">
        <w:t xml:space="preserve"> to this </w:t>
      </w:r>
      <w:r>
        <w:t xml:space="preserve">MPAI-AIF </w:t>
      </w:r>
      <w:r w:rsidR="00827AFF">
        <w:t>CfT</w:t>
      </w:r>
      <w:r>
        <w:t xml:space="preserve"> shall</w:t>
      </w:r>
      <w:r w:rsidR="007A3A74">
        <w:t>/may</w:t>
      </w:r>
      <w:r>
        <w:t xml:space="preserve"> include</w:t>
      </w:r>
      <w:r w:rsidR="00E92414" w:rsidRPr="00E92414">
        <w:t>:</w:t>
      </w:r>
    </w:p>
    <w:p w14:paraId="73894FBA" w14:textId="77777777" w:rsidR="00B25F3C" w:rsidRPr="00E92414" w:rsidRDefault="00B25F3C" w:rsidP="00AC7B25">
      <w:pPr>
        <w:jc w:val="both"/>
      </w:pPr>
    </w:p>
    <w:tbl>
      <w:tblPr>
        <w:tblStyle w:val="TableGrid"/>
        <w:tblW w:w="0" w:type="auto"/>
        <w:tblLook w:val="04A0" w:firstRow="1" w:lastRow="0" w:firstColumn="1" w:lastColumn="0" w:noHBand="0" w:noVBand="1"/>
      </w:tblPr>
      <w:tblGrid>
        <w:gridCol w:w="8102"/>
        <w:gridCol w:w="1243"/>
      </w:tblGrid>
      <w:tr w:rsidR="00B25F3C" w:rsidRPr="00B25F3C" w14:paraId="741891D7" w14:textId="77777777" w:rsidTr="008B65AB">
        <w:tc>
          <w:tcPr>
            <w:tcW w:w="0" w:type="auto"/>
          </w:tcPr>
          <w:p w14:paraId="62CF1663" w14:textId="34B6F02B" w:rsidR="00B25F3C" w:rsidRPr="00B25F3C" w:rsidRDefault="00B25F3C" w:rsidP="00B25F3C">
            <w:pPr>
              <w:jc w:val="center"/>
              <w:rPr>
                <w:rFonts w:eastAsia="MS Mincho"/>
                <w:b/>
                <w:bCs/>
                <w:lang w:eastAsia="ja-JP"/>
              </w:rPr>
            </w:pPr>
            <w:r>
              <w:rPr>
                <w:rFonts w:eastAsia="MS Mincho"/>
                <w:b/>
                <w:bCs/>
                <w:lang w:eastAsia="ja-JP"/>
              </w:rPr>
              <w:t>Item</w:t>
            </w:r>
          </w:p>
        </w:tc>
        <w:tc>
          <w:tcPr>
            <w:tcW w:w="0" w:type="auto"/>
          </w:tcPr>
          <w:p w14:paraId="3D9ABB84" w14:textId="44486921" w:rsidR="00B25F3C" w:rsidRPr="00B25F3C" w:rsidRDefault="00B25F3C" w:rsidP="00B25F3C">
            <w:pPr>
              <w:jc w:val="center"/>
              <w:rPr>
                <w:b/>
                <w:bCs/>
              </w:rPr>
            </w:pPr>
            <w:r>
              <w:rPr>
                <w:b/>
                <w:bCs/>
              </w:rPr>
              <w:t>Status</w:t>
            </w:r>
          </w:p>
        </w:tc>
      </w:tr>
      <w:tr w:rsidR="008B65AB" w:rsidRPr="008B65AB" w14:paraId="3A69B2F5" w14:textId="77777777" w:rsidTr="008B65AB">
        <w:tc>
          <w:tcPr>
            <w:tcW w:w="0" w:type="auto"/>
          </w:tcPr>
          <w:p w14:paraId="6E03C7A6" w14:textId="77777777" w:rsidR="008B65AB" w:rsidRPr="008B65AB" w:rsidRDefault="008B65AB" w:rsidP="00B25F3C">
            <w:pPr>
              <w:jc w:val="both"/>
              <w:rPr>
                <w:rFonts w:eastAsia="MS Mincho"/>
                <w:lang w:eastAsia="ja-JP"/>
              </w:rPr>
            </w:pPr>
            <w:r w:rsidRPr="008B65AB">
              <w:rPr>
                <w:rFonts w:eastAsia="MS Mincho"/>
                <w:lang w:eastAsia="ja-JP"/>
              </w:rPr>
              <w:t xml:space="preserve">Detailed documentation describing the proposed technologies </w:t>
            </w:r>
          </w:p>
        </w:tc>
        <w:tc>
          <w:tcPr>
            <w:tcW w:w="0" w:type="auto"/>
          </w:tcPr>
          <w:p w14:paraId="220F2777" w14:textId="57F96278" w:rsidR="008B65AB" w:rsidRPr="008B65AB" w:rsidRDefault="008B65AB" w:rsidP="00B25F3C">
            <w:pPr>
              <w:jc w:val="both"/>
              <w:rPr>
                <w:rFonts w:eastAsia="MS Mincho"/>
                <w:lang w:eastAsia="ja-JP"/>
              </w:rPr>
            </w:pPr>
            <w:r w:rsidRPr="008B65AB">
              <w:t>mandatory</w:t>
            </w:r>
          </w:p>
        </w:tc>
      </w:tr>
      <w:tr w:rsidR="008B65AB" w:rsidRPr="008B65AB" w14:paraId="07D7041D" w14:textId="77777777" w:rsidTr="008B65AB">
        <w:tc>
          <w:tcPr>
            <w:tcW w:w="0" w:type="auto"/>
          </w:tcPr>
          <w:p w14:paraId="040339B9" w14:textId="77777777" w:rsidR="008B65AB" w:rsidRPr="008B65AB" w:rsidRDefault="008B65AB" w:rsidP="00B25F3C">
            <w:pPr>
              <w:jc w:val="both"/>
              <w:rPr>
                <w:rFonts w:eastAsia="MS Mincho"/>
                <w:lang w:eastAsia="ja-JP"/>
              </w:rPr>
            </w:pPr>
            <w:r w:rsidRPr="008B65AB">
              <w:rPr>
                <w:rFonts w:eastAsia="MS Mincho"/>
                <w:lang w:eastAsia="ja-JP"/>
              </w:rPr>
              <w:t xml:space="preserve">The final version of Annex A </w:t>
            </w:r>
          </w:p>
        </w:tc>
        <w:tc>
          <w:tcPr>
            <w:tcW w:w="0" w:type="auto"/>
          </w:tcPr>
          <w:p w14:paraId="0ACA2416" w14:textId="15436DDD" w:rsidR="008B65AB" w:rsidRPr="008B65AB" w:rsidRDefault="008B65AB" w:rsidP="00B25F3C">
            <w:pPr>
              <w:jc w:val="both"/>
              <w:rPr>
                <w:rFonts w:eastAsia="MS Mincho"/>
                <w:lang w:eastAsia="ja-JP"/>
              </w:rPr>
            </w:pPr>
            <w:r w:rsidRPr="008B65AB">
              <w:t>mandatory</w:t>
            </w:r>
          </w:p>
        </w:tc>
      </w:tr>
      <w:tr w:rsidR="008B65AB" w:rsidRPr="008B65AB" w14:paraId="0C622361" w14:textId="77777777" w:rsidTr="008B65AB">
        <w:tc>
          <w:tcPr>
            <w:tcW w:w="0" w:type="auto"/>
          </w:tcPr>
          <w:p w14:paraId="5EC56EC7" w14:textId="77777777" w:rsidR="008B65AB" w:rsidRPr="008B65AB" w:rsidRDefault="008B65AB" w:rsidP="00B25F3C">
            <w:pPr>
              <w:jc w:val="both"/>
              <w:rPr>
                <w:rFonts w:eastAsia="MS Mincho"/>
                <w:lang w:eastAsia="ja-JP"/>
              </w:rPr>
            </w:pPr>
            <w:r w:rsidRPr="008B65AB">
              <w:t>The text of Annex B duly filled out with the</w:t>
            </w:r>
            <w:r w:rsidRPr="008B65AB">
              <w:rPr>
                <w:rFonts w:eastAsia="MS Mincho" w:hint="eastAsia"/>
                <w:lang w:eastAsia="ja-JP"/>
              </w:rPr>
              <w:t xml:space="preserve"> table indicating which requirements</w:t>
            </w:r>
            <w:r w:rsidRPr="008B65AB">
              <w:rPr>
                <w:rFonts w:eastAsia="MS Mincho"/>
                <w:lang w:eastAsia="ja-JP"/>
              </w:rPr>
              <w:t xml:space="preserve"> identified in MPAI N74 are satisfied. </w:t>
            </w:r>
            <w:r w:rsidRPr="008B65AB">
              <w:rPr>
                <w:rFonts w:eastAsia="MS Mincho" w:hint="eastAsia"/>
                <w:lang w:eastAsia="ja-JP"/>
              </w:rPr>
              <w:t>If a requirement is not satisfied</w:t>
            </w:r>
            <w:r w:rsidRPr="008B65AB">
              <w:rPr>
                <w:rFonts w:eastAsia="MS Mincho"/>
                <w:lang w:eastAsia="ja-JP"/>
              </w:rPr>
              <w:t>,</w:t>
            </w:r>
            <w:r w:rsidRPr="008B65AB">
              <w:rPr>
                <w:rFonts w:eastAsia="MS Mincho" w:hint="eastAsia"/>
                <w:lang w:eastAsia="ja-JP"/>
              </w:rPr>
              <w:t xml:space="preserve"> </w:t>
            </w:r>
            <w:r w:rsidRPr="008B65AB">
              <w:rPr>
                <w:rFonts w:eastAsia="MS Mincho"/>
                <w:lang w:eastAsia="ja-JP"/>
              </w:rPr>
              <w:t>the submission</w:t>
            </w:r>
            <w:r w:rsidRPr="008B65AB">
              <w:rPr>
                <w:rFonts w:eastAsia="MS Mincho" w:hint="eastAsia"/>
                <w:lang w:eastAsia="ja-JP"/>
              </w:rPr>
              <w:t xml:space="preserve"> shall indicate the reason</w:t>
            </w:r>
            <w:r w:rsidRPr="008B65AB">
              <w:rPr>
                <w:rFonts w:eastAsia="MS Mincho"/>
                <w:lang w:eastAsia="ja-JP"/>
              </w:rPr>
              <w:t xml:space="preserve"> </w:t>
            </w:r>
          </w:p>
        </w:tc>
        <w:tc>
          <w:tcPr>
            <w:tcW w:w="0" w:type="auto"/>
          </w:tcPr>
          <w:p w14:paraId="5737A281" w14:textId="56DA69B6" w:rsidR="008B65AB" w:rsidRPr="008B65AB" w:rsidRDefault="008B65AB" w:rsidP="00B25F3C">
            <w:pPr>
              <w:jc w:val="both"/>
              <w:rPr>
                <w:rFonts w:eastAsia="MS Mincho"/>
                <w:lang w:eastAsia="ja-JP"/>
              </w:rPr>
            </w:pPr>
            <w:r w:rsidRPr="008B65AB">
              <w:t>mandatory</w:t>
            </w:r>
          </w:p>
        </w:tc>
      </w:tr>
      <w:tr w:rsidR="008B65AB" w:rsidRPr="008B65AB" w14:paraId="5D5F8F4D" w14:textId="77777777" w:rsidTr="008B65AB">
        <w:tc>
          <w:tcPr>
            <w:tcW w:w="0" w:type="auto"/>
          </w:tcPr>
          <w:p w14:paraId="2BF40506" w14:textId="6689D236" w:rsidR="008B65AB" w:rsidRPr="008B65AB" w:rsidRDefault="008B65AB" w:rsidP="00B25F3C">
            <w:pPr>
              <w:jc w:val="both"/>
              <w:rPr>
                <w:rFonts w:eastAsia="MS Mincho"/>
                <w:lang w:eastAsia="ja-JP"/>
              </w:rPr>
            </w:pPr>
            <w:r w:rsidRPr="008B65AB">
              <w:rPr>
                <w:rFonts w:eastAsia="MS Mincho"/>
                <w:lang w:eastAsia="ja-JP"/>
              </w:rPr>
              <w:t>Comments on the completeness and appropriateness of the MPAI-AIF requirem</w:t>
            </w:r>
            <w:r w:rsidRPr="008B65AB">
              <w:rPr>
                <w:rFonts w:eastAsia="MS Mincho"/>
                <w:lang w:eastAsia="ja-JP"/>
              </w:rPr>
              <w:softHyphen/>
              <w:t xml:space="preserve">ents and any motivated suggestion to extend those requirements </w:t>
            </w:r>
          </w:p>
        </w:tc>
        <w:tc>
          <w:tcPr>
            <w:tcW w:w="0" w:type="auto"/>
          </w:tcPr>
          <w:p w14:paraId="4B718747" w14:textId="14164E53" w:rsidR="008B65AB" w:rsidRPr="008B65AB" w:rsidRDefault="008B65AB" w:rsidP="00B25F3C">
            <w:pPr>
              <w:jc w:val="both"/>
              <w:rPr>
                <w:rFonts w:eastAsia="MS Mincho"/>
                <w:lang w:eastAsia="ja-JP"/>
              </w:rPr>
            </w:pPr>
            <w:r w:rsidRPr="008B65AB">
              <w:rPr>
                <w:rFonts w:eastAsia="MS Mincho"/>
                <w:lang w:eastAsia="ja-JP"/>
              </w:rPr>
              <w:t>optional</w:t>
            </w:r>
          </w:p>
        </w:tc>
      </w:tr>
      <w:tr w:rsidR="008B65AB" w:rsidRPr="008B65AB" w14:paraId="26D758D0" w14:textId="77777777" w:rsidTr="008B65AB">
        <w:tc>
          <w:tcPr>
            <w:tcW w:w="0" w:type="auto"/>
          </w:tcPr>
          <w:p w14:paraId="36095504" w14:textId="77777777" w:rsidR="008B65AB" w:rsidRPr="008B65AB" w:rsidRDefault="008B65AB" w:rsidP="00B25F3C">
            <w:pPr>
              <w:pStyle w:val="Bullet"/>
              <w:numPr>
                <w:ilvl w:val="0"/>
                <w:numId w:val="0"/>
              </w:numPr>
              <w:rPr>
                <w:rFonts w:eastAsia="MS Mincho"/>
                <w:lang w:eastAsia="ja-JP"/>
              </w:rPr>
            </w:pPr>
            <w:r w:rsidRPr="008B65AB">
              <w:rPr>
                <w:rFonts w:eastAsia="MS Mincho"/>
                <w:lang w:eastAsia="ja-JP"/>
              </w:rPr>
              <w:t xml:space="preserve">A preliminary demonstration, with a detailed document describing it </w:t>
            </w:r>
          </w:p>
        </w:tc>
        <w:tc>
          <w:tcPr>
            <w:tcW w:w="0" w:type="auto"/>
          </w:tcPr>
          <w:p w14:paraId="1F0F3E57" w14:textId="36C78C83" w:rsidR="008B65AB" w:rsidRPr="008B65AB" w:rsidRDefault="008B65AB" w:rsidP="00B25F3C">
            <w:pPr>
              <w:pStyle w:val="Bullet"/>
              <w:numPr>
                <w:ilvl w:val="0"/>
                <w:numId w:val="0"/>
              </w:numPr>
              <w:rPr>
                <w:rFonts w:eastAsia="MS Mincho"/>
                <w:lang w:eastAsia="ja-JP"/>
              </w:rPr>
            </w:pPr>
            <w:r w:rsidRPr="008B65AB">
              <w:rPr>
                <w:rFonts w:eastAsia="MS Mincho"/>
                <w:lang w:eastAsia="ja-JP"/>
              </w:rPr>
              <w:t>optional</w:t>
            </w:r>
          </w:p>
        </w:tc>
      </w:tr>
      <w:tr w:rsidR="008B65AB" w:rsidRPr="008B65AB" w14:paraId="478BCDD0" w14:textId="77777777" w:rsidTr="008B65AB">
        <w:tc>
          <w:tcPr>
            <w:tcW w:w="0" w:type="auto"/>
          </w:tcPr>
          <w:p w14:paraId="2E76E8CC" w14:textId="77777777" w:rsidR="008B65AB" w:rsidRPr="008B65AB" w:rsidRDefault="008B65AB" w:rsidP="00B25F3C">
            <w:pPr>
              <w:jc w:val="both"/>
            </w:pPr>
            <w:r w:rsidRPr="008B65AB">
              <w:t xml:space="preserve">Any other additional relevant information that may help evaluate the submission, such as additional use cases </w:t>
            </w:r>
          </w:p>
        </w:tc>
        <w:tc>
          <w:tcPr>
            <w:tcW w:w="0" w:type="auto"/>
          </w:tcPr>
          <w:p w14:paraId="22CDADA8" w14:textId="20664692" w:rsidR="008B65AB" w:rsidRPr="008B65AB" w:rsidRDefault="008B65AB" w:rsidP="00B25F3C">
            <w:pPr>
              <w:jc w:val="both"/>
            </w:pPr>
            <w:r w:rsidRPr="008B65AB">
              <w:t>optional</w:t>
            </w:r>
          </w:p>
        </w:tc>
      </w:tr>
      <w:tr w:rsidR="008B65AB" w:rsidRPr="008B65AB" w14:paraId="60C45216" w14:textId="77777777" w:rsidTr="008B65AB">
        <w:tc>
          <w:tcPr>
            <w:tcW w:w="0" w:type="auto"/>
          </w:tcPr>
          <w:p w14:paraId="59637EDA" w14:textId="77777777" w:rsidR="008B65AB" w:rsidRPr="008B65AB" w:rsidRDefault="008B65AB" w:rsidP="00B25F3C">
            <w:pPr>
              <w:jc w:val="both"/>
            </w:pPr>
            <w:r w:rsidRPr="008B65AB">
              <w:t xml:space="preserve">The text of Annex D </w:t>
            </w:r>
          </w:p>
        </w:tc>
        <w:tc>
          <w:tcPr>
            <w:tcW w:w="0" w:type="auto"/>
          </w:tcPr>
          <w:p w14:paraId="59064650" w14:textId="28F5FD91" w:rsidR="008B65AB" w:rsidRPr="008B65AB" w:rsidRDefault="008B65AB" w:rsidP="00B25F3C">
            <w:pPr>
              <w:jc w:val="both"/>
            </w:pPr>
            <w:r w:rsidRPr="008B65AB">
              <w:t>mandatory</w:t>
            </w:r>
          </w:p>
        </w:tc>
      </w:tr>
    </w:tbl>
    <w:p w14:paraId="6272E306" w14:textId="77777777" w:rsidR="007A3A74" w:rsidRDefault="007A3A74" w:rsidP="003F707A">
      <w:pPr>
        <w:tabs>
          <w:tab w:val="left" w:pos="5954"/>
        </w:tabs>
      </w:pPr>
    </w:p>
    <w:p w14:paraId="0A9021BD" w14:textId="46168C92" w:rsidR="00106151" w:rsidRDefault="00106151" w:rsidP="00040A82">
      <w:pPr>
        <w:tabs>
          <w:tab w:val="left" w:pos="5954"/>
        </w:tabs>
        <w:jc w:val="both"/>
      </w:pPr>
      <w:r>
        <w:t>Respondents are invited to review the check list of Annex C before submitting their response</w:t>
      </w:r>
      <w:r w:rsidR="007A3A74">
        <w:t xml:space="preserve"> and filling out Annex B</w:t>
      </w:r>
      <w:r>
        <w:t>.</w:t>
      </w:r>
    </w:p>
    <w:p w14:paraId="46748082" w14:textId="45A6CCCB" w:rsidR="00106151" w:rsidRDefault="00106151" w:rsidP="00040A82">
      <w:pPr>
        <w:tabs>
          <w:tab w:val="left" w:pos="5954"/>
        </w:tabs>
        <w:jc w:val="both"/>
      </w:pPr>
    </w:p>
    <w:p w14:paraId="5D142DEF" w14:textId="5D434AEB" w:rsidR="00AC7B25" w:rsidRDefault="00AC7B25" w:rsidP="00040A82">
      <w:pPr>
        <w:tabs>
          <w:tab w:val="left" w:pos="5954"/>
        </w:tabs>
        <w:jc w:val="both"/>
      </w:pPr>
      <w:r>
        <w:t xml:space="preserve">Responses to this MPAI-AIF CfT </w:t>
      </w:r>
      <w:r w:rsidR="00E03E41">
        <w:t xml:space="preserve">shall be submitted to </w:t>
      </w:r>
      <w:hyperlink r:id="rId13" w:history="1">
        <w:r w:rsidR="00E03E41" w:rsidRPr="006F184A">
          <w:rPr>
            <w:rStyle w:val="Hyperlink"/>
          </w:rPr>
          <w:t>secretariat@mpai.community</w:t>
        </w:r>
      </w:hyperlink>
      <w:r w:rsidR="00E03E41">
        <w:t xml:space="preserve"> </w:t>
      </w:r>
      <w:r w:rsidR="00040A82">
        <w:t>(</w:t>
      </w:r>
      <w:r w:rsidR="00040A82" w:rsidRPr="00827AFF">
        <w:t>MPAI secretariat</w:t>
      </w:r>
      <w:r w:rsidR="00040A82">
        <w:t>)</w:t>
      </w:r>
      <w:r w:rsidR="00040A82" w:rsidRPr="00827AFF">
        <w:t xml:space="preserve"> </w:t>
      </w:r>
      <w:r w:rsidR="00E03E41">
        <w:t xml:space="preserve">by </w:t>
      </w:r>
      <w:r w:rsidRPr="00E92414">
        <w:t>2020/</w:t>
      </w:r>
      <w:r w:rsidR="00225C8E">
        <w:t>02</w:t>
      </w:r>
      <w:r w:rsidRPr="00E92414">
        <w:t>/</w:t>
      </w:r>
      <w:r w:rsidR="00225C8E">
        <w:t>1</w:t>
      </w:r>
      <w:r w:rsidR="00522CDA">
        <w:t>5</w:t>
      </w:r>
      <w:r w:rsidRPr="00E92414">
        <w:t>T23:59</w:t>
      </w:r>
      <w:r w:rsidR="00106151">
        <w:t xml:space="preserve"> </w:t>
      </w:r>
      <w:r w:rsidRPr="00E92414">
        <w:t>UTC</w:t>
      </w:r>
      <w:r w:rsidR="00E03E41">
        <w:t xml:space="preserve">. The secretariat will </w:t>
      </w:r>
      <w:r w:rsidR="00040A82">
        <w:t>acknowledg</w:t>
      </w:r>
      <w:r w:rsidR="00106151">
        <w:t>e</w:t>
      </w:r>
      <w:r w:rsidR="00040A82">
        <w:t xml:space="preserve"> receipt of the submission via </w:t>
      </w:r>
      <w:r w:rsidR="00E03E41">
        <w:t>email.</w:t>
      </w:r>
    </w:p>
    <w:p w14:paraId="42038C1F" w14:textId="77777777" w:rsidR="00040A82" w:rsidRDefault="00040A82" w:rsidP="00040A82">
      <w:pPr>
        <w:tabs>
          <w:tab w:val="left" w:pos="5954"/>
        </w:tabs>
        <w:jc w:val="both"/>
      </w:pPr>
    </w:p>
    <w:p w14:paraId="4AA774C1" w14:textId="7871C6CC" w:rsidR="003F707A" w:rsidRDefault="003F707A" w:rsidP="00C42162">
      <w:pPr>
        <w:tabs>
          <w:tab w:val="left" w:pos="5954"/>
        </w:tabs>
        <w:jc w:val="both"/>
      </w:pPr>
      <w:r>
        <w:t>Respondents to this CfT are requested to</w:t>
      </w:r>
      <w:r w:rsidR="00C42162">
        <w:t xml:space="preserve"> p</w:t>
      </w:r>
      <w:r>
        <w:t>resent their submission</w:t>
      </w:r>
      <w:r w:rsidRPr="003F707A">
        <w:t xml:space="preserve"> </w:t>
      </w:r>
      <w:r w:rsidR="00040A82">
        <w:t>(mandatory)</w:t>
      </w:r>
      <w:r w:rsidR="00C42162">
        <w:t>. If no presenter will</w:t>
      </w:r>
      <w:r w:rsidR="00225C8E">
        <w:t xml:space="preserve"> </w:t>
      </w:r>
      <w:r w:rsidR="00106151">
        <w:t>attend the meeting</w:t>
      </w:r>
      <w:r w:rsidR="00C42162">
        <w:t xml:space="preserve">, the proposal will be discarded. </w:t>
      </w:r>
    </w:p>
    <w:p w14:paraId="0FB2046F" w14:textId="77777777" w:rsidR="00DE4A3F" w:rsidRDefault="00DE4A3F" w:rsidP="005021AB">
      <w:pPr>
        <w:jc w:val="both"/>
      </w:pPr>
    </w:p>
    <w:p w14:paraId="1B5891E2" w14:textId="40734CDE" w:rsidR="00040A82" w:rsidRDefault="005021AB" w:rsidP="005021AB">
      <w:pPr>
        <w:jc w:val="both"/>
      </w:pPr>
      <w:r>
        <w:t>Respondents</w:t>
      </w:r>
      <w:r w:rsidR="00E92414">
        <w:t xml:space="preserve"> are advised that, upon acceptance by MP</w:t>
      </w:r>
      <w:r>
        <w:t>AI</w:t>
      </w:r>
      <w:r w:rsidR="00E92414">
        <w:t xml:space="preserve"> for further evaluation</w:t>
      </w:r>
      <w:r w:rsidR="00040A82">
        <w:t xml:space="preserve"> of their submission in whole or in part, MPAI will require that</w:t>
      </w:r>
    </w:p>
    <w:p w14:paraId="49506BFA" w14:textId="774E6A58" w:rsidR="00E92414" w:rsidRDefault="00040A82" w:rsidP="00040A82">
      <w:pPr>
        <w:pStyle w:val="ListParagraph"/>
        <w:numPr>
          <w:ilvl w:val="0"/>
          <w:numId w:val="42"/>
        </w:numPr>
        <w:jc w:val="both"/>
      </w:pPr>
      <w:r>
        <w:t xml:space="preserve">A </w:t>
      </w:r>
      <w:r w:rsidR="00E92414">
        <w:t>working implementation</w:t>
      </w:r>
      <w:r w:rsidR="007A3A74">
        <w:t>,</w:t>
      </w:r>
      <w:r w:rsidR="00E92414">
        <w:t xml:space="preserve"> including source code</w:t>
      </w:r>
      <w:r w:rsidR="007A3A74">
        <w:t>,</w:t>
      </w:r>
      <w:r w:rsidR="00DE4A3F">
        <w:t xml:space="preserve"> –</w:t>
      </w:r>
      <w:r w:rsidR="00C42162">
        <w:t xml:space="preserve"> for use </w:t>
      </w:r>
      <w:r w:rsidR="005021AB">
        <w:t xml:space="preserve">in the development of the MPAI-AIF </w:t>
      </w:r>
      <w:r w:rsidR="00E92414">
        <w:t>Reference Software</w:t>
      </w:r>
      <w:r w:rsidR="00DE4A3F">
        <w:t xml:space="preserve"> – </w:t>
      </w:r>
      <w:r w:rsidR="00E92414">
        <w:t xml:space="preserve">be made available before the technology </w:t>
      </w:r>
      <w:r w:rsidR="00DE4A3F">
        <w:t xml:space="preserve">is </w:t>
      </w:r>
      <w:r w:rsidR="00501E44">
        <w:t xml:space="preserve">accepted for </w:t>
      </w:r>
      <w:r w:rsidR="00E92414">
        <w:t>the</w:t>
      </w:r>
      <w:r w:rsidR="005021AB">
        <w:t xml:space="preserve"> MPAI-AIF standard</w:t>
      </w:r>
      <w:r w:rsidR="00E92414">
        <w:t xml:space="preserve">. </w:t>
      </w:r>
      <w:r w:rsidR="00501E44">
        <w:t>Software may be written in programming languages that can be compiled or interpreted and in hardware description languages.</w:t>
      </w:r>
    </w:p>
    <w:p w14:paraId="0256E7AF" w14:textId="799E1048" w:rsidR="00E01869" w:rsidRDefault="00040A82" w:rsidP="00040A82">
      <w:pPr>
        <w:pStyle w:val="ListParagraph"/>
        <w:numPr>
          <w:ilvl w:val="0"/>
          <w:numId w:val="42"/>
        </w:numPr>
        <w:jc w:val="both"/>
      </w:pPr>
      <w:r>
        <w:lastRenderedPageBreak/>
        <w:t>A n</w:t>
      </w:r>
      <w:r w:rsidR="00E01869">
        <w:t>on-MPAI member</w:t>
      </w:r>
      <w:r w:rsidR="00E01869" w:rsidRPr="00785145">
        <w:t xml:space="preserve"> immediately join MPAI</w:t>
      </w:r>
      <w:r w:rsidR="00E01869">
        <w:t>. If the non-MPAI member</w:t>
      </w:r>
      <w:r w:rsidR="00E01869" w:rsidRPr="00040A82">
        <w:rPr>
          <w:i/>
          <w:iCs/>
        </w:rPr>
        <w:t xml:space="preserve"> </w:t>
      </w:r>
      <w:r w:rsidR="00E01869" w:rsidRPr="00785145">
        <w:t>elects not to</w:t>
      </w:r>
      <w:r>
        <w:t xml:space="preserve"> do so</w:t>
      </w:r>
      <w:r w:rsidR="00E01869" w:rsidRPr="00785145">
        <w:t xml:space="preserve">, </w:t>
      </w:r>
      <w:r w:rsidR="00E01869">
        <w:t xml:space="preserve">their </w:t>
      </w:r>
      <w:r w:rsidR="00E01869" w:rsidRPr="00785145">
        <w:t>submission will be discarded.</w:t>
      </w:r>
      <w:r w:rsidR="00E01869">
        <w:t xml:space="preserve"> Direction on how to join MPAI can be found </w:t>
      </w:r>
      <w:hyperlink r:id="rId14" w:history="1">
        <w:r w:rsidR="00E01869" w:rsidRPr="00040A82">
          <w:rPr>
            <w:rStyle w:val="Hyperlink"/>
          </w:rPr>
          <w:t>online</w:t>
        </w:r>
      </w:hyperlink>
      <w:r w:rsidR="00E01869">
        <w:t>.</w:t>
      </w:r>
    </w:p>
    <w:p w14:paraId="33C5A28A" w14:textId="61975D10" w:rsidR="00E92414" w:rsidRDefault="00E92414" w:rsidP="00E92414"/>
    <w:p w14:paraId="76FD8FA7" w14:textId="3FE38993" w:rsidR="00E03E41" w:rsidRPr="005021AB" w:rsidRDefault="00E03E41" w:rsidP="00E03E41">
      <w:r>
        <w:t xml:space="preserve">Further information on MPAI can be obtained from the </w:t>
      </w:r>
      <w:hyperlink r:id="rId15" w:history="1">
        <w:r w:rsidRPr="00040A82">
          <w:rPr>
            <w:rStyle w:val="Hyperlink"/>
          </w:rPr>
          <w:t>MPAI</w:t>
        </w:r>
        <w:r w:rsidR="00040A82" w:rsidRPr="00040A82">
          <w:rPr>
            <w:rStyle w:val="Hyperlink"/>
          </w:rPr>
          <w:t xml:space="preserve"> website</w:t>
        </w:r>
      </w:hyperlink>
      <w:r>
        <w:t>.</w:t>
      </w:r>
    </w:p>
    <w:p w14:paraId="06DA1252" w14:textId="07492BE3" w:rsidR="00E03E41" w:rsidRDefault="00E03E41" w:rsidP="00E92414"/>
    <w:p w14:paraId="35EC9A34" w14:textId="1B53A935" w:rsidR="006C1B49" w:rsidRDefault="006C1B49" w:rsidP="006C1B49">
      <w:pPr>
        <w:pStyle w:val="Heading1"/>
      </w:pPr>
      <w:bookmarkStart w:id="2" w:name="_Toc58499073"/>
      <w:r>
        <w:t>Evaluation Criteria and Procedure</w:t>
      </w:r>
      <w:bookmarkEnd w:id="2"/>
    </w:p>
    <w:p w14:paraId="050D4DCD" w14:textId="50C3CFBC" w:rsidR="006C1B49" w:rsidRDefault="006C1B49" w:rsidP="006C1B49">
      <w:r>
        <w:t>Submissions will be evaluated on the basis of the criteria</w:t>
      </w:r>
      <w:r w:rsidR="00501E44">
        <w:t xml:space="preserve"> identified in Annex B</w:t>
      </w:r>
      <w:r w:rsidR="007A3A74">
        <w:t xml:space="preserve"> and with the following </w:t>
      </w:r>
      <w:r>
        <w:t>steps:</w:t>
      </w:r>
    </w:p>
    <w:p w14:paraId="267A2317" w14:textId="2ABA800E" w:rsidR="006C1B49" w:rsidRDefault="006C1B49" w:rsidP="006C1B49">
      <w:r>
        <w:t>1) Presentation</w:t>
      </w:r>
      <w:r w:rsidR="00403DD4">
        <w:t xml:space="preserve"> (mandatory) </w:t>
      </w:r>
      <w:r>
        <w:t>/</w:t>
      </w:r>
      <w:r w:rsidR="00403DD4">
        <w:t xml:space="preserve"> </w:t>
      </w:r>
      <w:r>
        <w:t>Demonstration</w:t>
      </w:r>
      <w:r w:rsidR="00403DD4">
        <w:t xml:space="preserve">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472"/>
      </w:tblGrid>
      <w:tr w:rsidR="00C42162" w:rsidRPr="00C42162" w14:paraId="38507D66" w14:textId="77777777" w:rsidTr="00C42162">
        <w:tc>
          <w:tcPr>
            <w:tcW w:w="0" w:type="auto"/>
          </w:tcPr>
          <w:p w14:paraId="234F9BBD" w14:textId="77777777" w:rsidR="00C42162" w:rsidRPr="00C42162" w:rsidRDefault="00C42162" w:rsidP="007B5818">
            <w:r w:rsidRPr="00C42162">
              <w:t>Goal</w:t>
            </w:r>
          </w:p>
        </w:tc>
        <w:tc>
          <w:tcPr>
            <w:tcW w:w="0" w:type="auto"/>
          </w:tcPr>
          <w:p w14:paraId="15B36973" w14:textId="2271D788" w:rsidR="00C42162" w:rsidRDefault="00C42162" w:rsidP="007B5818">
            <w:r>
              <w:t>T</w:t>
            </w:r>
            <w:r w:rsidRPr="00C42162">
              <w:t xml:space="preserve">o assess the </w:t>
            </w:r>
            <w:r>
              <w:t>submission</w:t>
            </w:r>
            <w:r w:rsidRPr="00C42162">
              <w:t xml:space="preserve"> based on a presentation and possible demonstration</w:t>
            </w:r>
            <w:r w:rsidR="00A32380">
              <w:t xml:space="preserve"> that</w:t>
            </w:r>
            <w:r w:rsidRPr="00C42162">
              <w:t xml:space="preserve"> </w:t>
            </w:r>
          </w:p>
          <w:p w14:paraId="07C3713C" w14:textId="64720748" w:rsidR="00C42162" w:rsidRDefault="00A32380" w:rsidP="00C42162">
            <w:pPr>
              <w:pStyle w:val="ListParagraph"/>
              <w:numPr>
                <w:ilvl w:val="0"/>
                <w:numId w:val="43"/>
              </w:numPr>
            </w:pPr>
            <w:r>
              <w:t>D</w:t>
            </w:r>
            <w:r w:rsidR="00C42162" w:rsidRPr="00C42162">
              <w:t xml:space="preserve">emonstrate the appropriateness and disclose the appropriate range of use. </w:t>
            </w:r>
          </w:p>
          <w:p w14:paraId="56AA281B" w14:textId="5F69B3BE" w:rsidR="00C42162" w:rsidRDefault="00C42162" w:rsidP="00C42162">
            <w:pPr>
              <w:pStyle w:val="ListParagraph"/>
              <w:numPr>
                <w:ilvl w:val="0"/>
                <w:numId w:val="43"/>
              </w:numPr>
            </w:pPr>
            <w:r>
              <w:t>P</w:t>
            </w:r>
            <w:r w:rsidRPr="00C42162">
              <w:t>rovide evidence of the functionalit</w:t>
            </w:r>
            <w:r w:rsidR="00403DD4">
              <w:t>ies</w:t>
            </w:r>
            <w:r w:rsidRPr="00C42162">
              <w:t xml:space="preserve"> claimed, and of how the </w:t>
            </w:r>
            <w:r>
              <w:t>submission</w:t>
            </w:r>
            <w:r w:rsidRPr="00C42162">
              <w:t xml:space="preserve"> satisfies the evaluation criteria. </w:t>
            </w:r>
          </w:p>
          <w:p w14:paraId="649A6BED" w14:textId="7AB9C445" w:rsidR="00403DD4" w:rsidRDefault="00C42162" w:rsidP="00C42162">
            <w:r>
              <w:t>NB</w:t>
            </w:r>
            <w:r w:rsidR="00403DD4">
              <w:t>1</w:t>
            </w:r>
            <w:r>
              <w:t xml:space="preserve">: </w:t>
            </w:r>
            <w:r w:rsidR="00403DD4">
              <w:t>A respondent may opt to select a particular use case to demonstrate their functionalities. MPAI encourages to select one of the existing Use Cases. A respondent my demonstrate a new use case. However, they should provide complete description of the use case, of the inputs and outputs of the implemented AIMs and the interaction between AIMs and Management and Control.</w:t>
            </w:r>
          </w:p>
          <w:p w14:paraId="40167342" w14:textId="02EDD2E9" w:rsidR="00C42162" w:rsidRPr="00C42162" w:rsidRDefault="00403DD4" w:rsidP="00C42162">
            <w:r>
              <w:t xml:space="preserve">NB2: </w:t>
            </w:r>
            <w:r w:rsidR="00C42162" w:rsidRPr="00C42162">
              <w:t>Both demo and presentation will each have a time limit (to be determined).</w:t>
            </w:r>
          </w:p>
        </w:tc>
      </w:tr>
      <w:tr w:rsidR="00C42162" w:rsidRPr="00C42162" w14:paraId="5543179C" w14:textId="77777777" w:rsidTr="00C42162">
        <w:tc>
          <w:tcPr>
            <w:tcW w:w="0" w:type="auto"/>
          </w:tcPr>
          <w:p w14:paraId="02E78468" w14:textId="77777777" w:rsidR="00C42162" w:rsidRPr="00C42162" w:rsidRDefault="00C42162" w:rsidP="007B5818">
            <w:r w:rsidRPr="00C42162">
              <w:t>Output</w:t>
            </w:r>
          </w:p>
        </w:tc>
        <w:tc>
          <w:tcPr>
            <w:tcW w:w="0" w:type="auto"/>
          </w:tcPr>
          <w:p w14:paraId="06CF2ECD" w14:textId="1718841C" w:rsidR="00C42162" w:rsidRPr="00C42162" w:rsidRDefault="00C42162" w:rsidP="007B5818">
            <w:r w:rsidRPr="00C42162">
              <w:t>Complete proposal evaluation sheet in Annex B.</w:t>
            </w:r>
          </w:p>
        </w:tc>
      </w:tr>
    </w:tbl>
    <w:p w14:paraId="6CBD2FD0" w14:textId="77777777" w:rsidR="006C1B49" w:rsidRDefault="006C1B49" w:rsidP="006C1B49"/>
    <w:p w14:paraId="30E03D44" w14:textId="77777777" w:rsidR="006C1B49" w:rsidRDefault="006C1B49" w:rsidP="006C1B49">
      <w:r>
        <w:t>2) Produce a conclusion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8472"/>
      </w:tblGrid>
      <w:tr w:rsidR="00A32380" w:rsidRPr="00A32380" w14:paraId="71DD1AB7" w14:textId="77777777" w:rsidTr="00A32380">
        <w:tc>
          <w:tcPr>
            <w:tcW w:w="0" w:type="auto"/>
          </w:tcPr>
          <w:p w14:paraId="34388CA5" w14:textId="77777777" w:rsidR="00A32380" w:rsidRPr="00A32380" w:rsidRDefault="00A32380" w:rsidP="007B5818">
            <w:r w:rsidRPr="00A32380">
              <w:t>Goal</w:t>
            </w:r>
          </w:p>
        </w:tc>
        <w:tc>
          <w:tcPr>
            <w:tcW w:w="0" w:type="auto"/>
          </w:tcPr>
          <w:p w14:paraId="6B592E81" w14:textId="24B5CC6F" w:rsidR="00A32380" w:rsidRDefault="00A32380" w:rsidP="007B5818">
            <w:r w:rsidRPr="00A32380">
              <w:t>To summari</w:t>
            </w:r>
            <w:r>
              <w:t>s</w:t>
            </w:r>
            <w:r w:rsidRPr="00A32380">
              <w:t>e the results. This should enable MPAI to identify</w:t>
            </w:r>
          </w:p>
          <w:p w14:paraId="5759F616" w14:textId="77777777" w:rsidR="00A32380" w:rsidRDefault="00A32380" w:rsidP="00A32380">
            <w:pPr>
              <w:pStyle w:val="ListParagraph"/>
              <w:numPr>
                <w:ilvl w:val="0"/>
                <w:numId w:val="44"/>
              </w:numPr>
            </w:pPr>
            <w:r w:rsidRPr="00A32380">
              <w:t>The strong points of the proposal.</w:t>
            </w:r>
          </w:p>
          <w:p w14:paraId="787872B3" w14:textId="67CB3DE7" w:rsidR="00A32380" w:rsidRPr="00A32380" w:rsidRDefault="00A32380" w:rsidP="00A32380">
            <w:pPr>
              <w:pStyle w:val="ListParagraph"/>
              <w:numPr>
                <w:ilvl w:val="0"/>
                <w:numId w:val="44"/>
              </w:numPr>
            </w:pPr>
            <w:r w:rsidRPr="00A32380">
              <w:t xml:space="preserve">How the proposal might be adapted or combined with other proposals to enter the Working Draft, and/or be </w:t>
            </w:r>
            <w:r>
              <w:t xml:space="preserve">further </w:t>
            </w:r>
            <w:r w:rsidRPr="00A32380">
              <w:t>tested.</w:t>
            </w:r>
          </w:p>
        </w:tc>
      </w:tr>
      <w:tr w:rsidR="00A32380" w:rsidRPr="00A32380" w14:paraId="0A530847" w14:textId="77777777" w:rsidTr="00A32380">
        <w:tc>
          <w:tcPr>
            <w:tcW w:w="0" w:type="auto"/>
          </w:tcPr>
          <w:p w14:paraId="15ABC8FF" w14:textId="77777777" w:rsidR="00A32380" w:rsidRPr="00A32380" w:rsidRDefault="00A32380" w:rsidP="00A32380">
            <w:r w:rsidRPr="00A32380">
              <w:t>Output</w:t>
            </w:r>
          </w:p>
        </w:tc>
        <w:tc>
          <w:tcPr>
            <w:tcW w:w="0" w:type="auto"/>
          </w:tcPr>
          <w:p w14:paraId="7A4AA01F" w14:textId="77777777" w:rsidR="00A32380" w:rsidRPr="00A32380" w:rsidRDefault="00A32380" w:rsidP="00A32380">
            <w:r w:rsidRPr="00A32380">
              <w:t xml:space="preserve"> Proposed evaluation results. </w:t>
            </w:r>
          </w:p>
        </w:tc>
      </w:tr>
    </w:tbl>
    <w:p w14:paraId="11D22AF8" w14:textId="77777777" w:rsidR="00313106" w:rsidRDefault="00313106" w:rsidP="00313106"/>
    <w:p w14:paraId="7CB08EA9" w14:textId="290722E3" w:rsidR="00532501" w:rsidRPr="00785145" w:rsidRDefault="00532501" w:rsidP="00532501">
      <w:pPr>
        <w:pStyle w:val="Heading1"/>
      </w:pPr>
      <w:bookmarkStart w:id="3" w:name="_Toc58499074"/>
      <w:r>
        <w:t>Expected development timeline</w:t>
      </w:r>
      <w:bookmarkEnd w:id="3"/>
      <w:r>
        <w:t xml:space="preserve"> </w:t>
      </w:r>
    </w:p>
    <w:p w14:paraId="3A7B9DF1" w14:textId="74E62544" w:rsidR="006C1B49" w:rsidRDefault="006C1B49" w:rsidP="006C1B49">
      <w:pPr>
        <w:jc w:val="both"/>
        <w:rPr>
          <w:bCs/>
          <w:lang w:eastAsia="ko-KR"/>
        </w:rPr>
      </w:pPr>
      <w:r w:rsidRPr="006C1B49">
        <w:rPr>
          <w:bCs/>
          <w:lang w:eastAsia="ko-KR"/>
        </w:rPr>
        <w:t xml:space="preserve">Timeline of the call, </w:t>
      </w:r>
      <w:proofErr w:type="gramStart"/>
      <w:r w:rsidRPr="006C1B49">
        <w:rPr>
          <w:bCs/>
          <w:lang w:eastAsia="ko-KR"/>
        </w:rPr>
        <w:t>deadlines</w:t>
      </w:r>
      <w:proofErr w:type="gramEnd"/>
      <w:r w:rsidRPr="006C1B49">
        <w:rPr>
          <w:bCs/>
          <w:lang w:eastAsia="ko-KR"/>
        </w:rPr>
        <w:t xml:space="preserve"> and evaluation of the answers:</w:t>
      </w:r>
    </w:p>
    <w:p w14:paraId="3C3088E1" w14:textId="77777777" w:rsidR="00F55E31" w:rsidRPr="006C1B49" w:rsidRDefault="00F55E31" w:rsidP="006C1B49">
      <w:pPr>
        <w:jc w:val="both"/>
        <w:rPr>
          <w:bCs/>
          <w:lang w:eastAsia="ko-KR"/>
        </w:rPr>
      </w:pPr>
    </w:p>
    <w:tbl>
      <w:tblPr>
        <w:tblStyle w:val="TableGrid"/>
        <w:tblW w:w="0" w:type="auto"/>
        <w:tblLook w:val="04A0" w:firstRow="1" w:lastRow="0" w:firstColumn="1" w:lastColumn="0" w:noHBand="0" w:noVBand="1"/>
      </w:tblPr>
      <w:tblGrid>
        <w:gridCol w:w="4563"/>
        <w:gridCol w:w="4469"/>
      </w:tblGrid>
      <w:tr w:rsidR="00993E67" w:rsidRPr="00993E67" w14:paraId="77C05B36" w14:textId="77777777" w:rsidTr="00993E67">
        <w:tc>
          <w:tcPr>
            <w:tcW w:w="0" w:type="auto"/>
          </w:tcPr>
          <w:p w14:paraId="0B74F99D" w14:textId="77777777" w:rsidR="00993E67" w:rsidRPr="00993E67" w:rsidRDefault="00993E67" w:rsidP="00B25F3C">
            <w:pPr>
              <w:jc w:val="both"/>
              <w:rPr>
                <w:bCs/>
                <w:lang w:eastAsia="ko-KR"/>
              </w:rPr>
            </w:pPr>
            <w:r w:rsidRPr="00993E67">
              <w:rPr>
                <w:bCs/>
                <w:lang w:eastAsia="ko-KR"/>
              </w:rPr>
              <w:t>Call for Technologies</w:t>
            </w:r>
          </w:p>
        </w:tc>
        <w:tc>
          <w:tcPr>
            <w:tcW w:w="0" w:type="auto"/>
          </w:tcPr>
          <w:p w14:paraId="2198A360" w14:textId="43B8CCD1" w:rsidR="00993E67" w:rsidRPr="00993E67" w:rsidRDefault="00993E67" w:rsidP="00B25F3C">
            <w:pPr>
              <w:jc w:val="both"/>
              <w:rPr>
                <w:bCs/>
                <w:lang w:eastAsia="ko-KR"/>
              </w:rPr>
            </w:pPr>
            <w:r w:rsidRPr="00993E67">
              <w:rPr>
                <w:bCs/>
                <w:lang w:eastAsia="ko-KR"/>
              </w:rPr>
              <w:t>2020/12/16</w:t>
            </w:r>
          </w:p>
        </w:tc>
      </w:tr>
      <w:tr w:rsidR="00993E67" w:rsidRPr="00993E67" w14:paraId="44B3E3BE" w14:textId="77777777" w:rsidTr="00993E67">
        <w:tc>
          <w:tcPr>
            <w:tcW w:w="0" w:type="auto"/>
          </w:tcPr>
          <w:p w14:paraId="29780F72" w14:textId="77777777" w:rsidR="00993E67" w:rsidRPr="00993E67" w:rsidRDefault="00993E67" w:rsidP="00B25F3C">
            <w:pPr>
              <w:jc w:val="both"/>
              <w:rPr>
                <w:bCs/>
                <w:lang w:eastAsia="ko-KR"/>
              </w:rPr>
            </w:pPr>
            <w:r w:rsidRPr="00993E67">
              <w:rPr>
                <w:bCs/>
                <w:lang w:eastAsia="ko-KR"/>
              </w:rPr>
              <w:t>Conference Calls</w:t>
            </w:r>
          </w:p>
        </w:tc>
        <w:tc>
          <w:tcPr>
            <w:tcW w:w="0" w:type="auto"/>
          </w:tcPr>
          <w:p w14:paraId="7DF54062" w14:textId="239648D1" w:rsidR="00993E67" w:rsidRPr="00993E67" w:rsidRDefault="00993E67" w:rsidP="00B25F3C">
            <w:pPr>
              <w:jc w:val="both"/>
              <w:rPr>
                <w:bCs/>
                <w:lang w:eastAsia="ko-KR"/>
              </w:rPr>
            </w:pPr>
            <w:r w:rsidRPr="00993E67">
              <w:rPr>
                <w:bCs/>
                <w:lang w:eastAsia="ko-KR"/>
              </w:rPr>
              <w:t>2020/12/21 and 2021/01/07</w:t>
            </w:r>
          </w:p>
        </w:tc>
      </w:tr>
      <w:tr w:rsidR="00993E67" w:rsidRPr="00993E67" w14:paraId="59623DC2" w14:textId="77777777" w:rsidTr="00993E67">
        <w:tc>
          <w:tcPr>
            <w:tcW w:w="0" w:type="auto"/>
          </w:tcPr>
          <w:p w14:paraId="4434B87B" w14:textId="77777777" w:rsidR="00993E67" w:rsidRPr="00993E67" w:rsidRDefault="00993E67" w:rsidP="00B25F3C">
            <w:pPr>
              <w:jc w:val="both"/>
              <w:rPr>
                <w:bCs/>
                <w:lang w:eastAsia="ko-KR"/>
              </w:rPr>
            </w:pPr>
            <w:r w:rsidRPr="00993E67">
              <w:rPr>
                <w:bCs/>
                <w:lang w:eastAsia="ko-KR"/>
              </w:rPr>
              <w:t>Notification of intention to submit a proposal</w:t>
            </w:r>
          </w:p>
        </w:tc>
        <w:tc>
          <w:tcPr>
            <w:tcW w:w="0" w:type="auto"/>
          </w:tcPr>
          <w:p w14:paraId="359612F6" w14:textId="57743A10" w:rsidR="00993E67" w:rsidRPr="00993E67" w:rsidRDefault="00993E67" w:rsidP="00B25F3C">
            <w:pPr>
              <w:jc w:val="both"/>
              <w:rPr>
                <w:bCs/>
                <w:lang w:eastAsia="ko-KR"/>
              </w:rPr>
            </w:pPr>
            <w:r w:rsidRPr="00993E67">
              <w:rPr>
                <w:bCs/>
                <w:lang w:eastAsia="ko-KR"/>
              </w:rPr>
              <w:t>2021/01/15</w:t>
            </w:r>
          </w:p>
        </w:tc>
      </w:tr>
      <w:tr w:rsidR="00993E67" w:rsidRPr="00993E67" w14:paraId="7B02804E" w14:textId="77777777" w:rsidTr="00993E67">
        <w:tc>
          <w:tcPr>
            <w:tcW w:w="0" w:type="auto"/>
          </w:tcPr>
          <w:p w14:paraId="28E825E0" w14:textId="77777777" w:rsidR="00993E67" w:rsidRPr="00993E67" w:rsidRDefault="00993E67" w:rsidP="00B25F3C">
            <w:pPr>
              <w:jc w:val="both"/>
              <w:rPr>
                <w:bCs/>
                <w:lang w:eastAsia="ko-KR"/>
              </w:rPr>
            </w:pPr>
            <w:r w:rsidRPr="00993E67">
              <w:rPr>
                <w:bCs/>
                <w:lang w:eastAsia="ko-KR"/>
              </w:rPr>
              <w:t>Submission deadline</w:t>
            </w:r>
          </w:p>
        </w:tc>
        <w:tc>
          <w:tcPr>
            <w:tcW w:w="0" w:type="auto"/>
          </w:tcPr>
          <w:p w14:paraId="6D01D984" w14:textId="20E4643C" w:rsidR="00993E67" w:rsidRPr="00993E67" w:rsidRDefault="00993E67" w:rsidP="00B25F3C">
            <w:pPr>
              <w:jc w:val="both"/>
              <w:rPr>
                <w:bCs/>
                <w:lang w:eastAsia="ko-KR"/>
              </w:rPr>
            </w:pPr>
            <w:r w:rsidRPr="00993E67">
              <w:rPr>
                <w:bCs/>
                <w:lang w:eastAsia="ko-KR"/>
              </w:rPr>
              <w:t>2021/02/15T23.59 UTC</w:t>
            </w:r>
          </w:p>
        </w:tc>
      </w:tr>
      <w:tr w:rsidR="00993E67" w:rsidRPr="00993E67" w14:paraId="16C4A2F9" w14:textId="77777777" w:rsidTr="00993E67">
        <w:tc>
          <w:tcPr>
            <w:tcW w:w="0" w:type="auto"/>
          </w:tcPr>
          <w:p w14:paraId="2A012B25" w14:textId="77777777" w:rsidR="00993E67" w:rsidRPr="00993E67" w:rsidRDefault="00993E67" w:rsidP="00B25F3C">
            <w:pPr>
              <w:jc w:val="both"/>
              <w:rPr>
                <w:bCs/>
                <w:lang w:eastAsia="ko-KR"/>
              </w:rPr>
            </w:pPr>
            <w:r w:rsidRPr="00993E67">
              <w:rPr>
                <w:bCs/>
                <w:lang w:eastAsia="ko-KR"/>
              </w:rPr>
              <w:t>Evaluation of responses</w:t>
            </w:r>
          </w:p>
        </w:tc>
        <w:tc>
          <w:tcPr>
            <w:tcW w:w="0" w:type="auto"/>
          </w:tcPr>
          <w:p w14:paraId="09E0F932" w14:textId="31F10591" w:rsidR="00993E67" w:rsidRPr="00993E67" w:rsidRDefault="00993E67" w:rsidP="00B25F3C">
            <w:pPr>
              <w:jc w:val="both"/>
              <w:rPr>
                <w:bCs/>
                <w:lang w:eastAsia="ko-KR"/>
              </w:rPr>
            </w:pPr>
            <w:r w:rsidRPr="00993E67">
              <w:rPr>
                <w:bCs/>
                <w:lang w:eastAsia="ko-KR"/>
              </w:rPr>
              <w:t xml:space="preserve">Calendar determined </w:t>
            </w:r>
            <w:r>
              <w:rPr>
                <w:bCs/>
                <w:lang w:eastAsia="ko-KR"/>
              </w:rPr>
              <w:t xml:space="preserve">at </w:t>
            </w:r>
            <w:r w:rsidRPr="00993E67">
              <w:rPr>
                <w:bCs/>
                <w:lang w:eastAsia="ko-KR"/>
              </w:rPr>
              <w:t>MPAI-5 2021/02/1</w:t>
            </w:r>
            <w:r>
              <w:rPr>
                <w:bCs/>
                <w:lang w:eastAsia="ko-KR"/>
              </w:rPr>
              <w:t>7</w:t>
            </w:r>
          </w:p>
        </w:tc>
      </w:tr>
    </w:tbl>
    <w:p w14:paraId="68D76836" w14:textId="77777777" w:rsidR="00993E67" w:rsidRDefault="00993E67" w:rsidP="006C1B49">
      <w:pPr>
        <w:jc w:val="both"/>
        <w:rPr>
          <w:bCs/>
          <w:lang w:eastAsia="ko-KR"/>
        </w:rPr>
      </w:pPr>
    </w:p>
    <w:p w14:paraId="06919DA9" w14:textId="43DAC025" w:rsidR="00904CF2" w:rsidRPr="006C1B49" w:rsidRDefault="00904CF2" w:rsidP="006C1B49">
      <w:pPr>
        <w:jc w:val="both"/>
        <w:rPr>
          <w:bCs/>
          <w:lang w:eastAsia="ko-KR"/>
        </w:rPr>
      </w:pPr>
      <w:r>
        <w:rPr>
          <w:bCs/>
          <w:lang w:eastAsia="ko-KR"/>
        </w:rPr>
        <w:t xml:space="preserve">Evaluation to be carried out during 2-hour sessions </w:t>
      </w:r>
      <w:r w:rsidR="003E1723">
        <w:rPr>
          <w:bCs/>
          <w:lang w:eastAsia="ko-KR"/>
        </w:rPr>
        <w:t>according</w:t>
      </w:r>
      <w:r>
        <w:rPr>
          <w:bCs/>
          <w:lang w:eastAsia="ko-KR"/>
        </w:rPr>
        <w:t xml:space="preserve"> to the calendar agrees at MPAI-</w:t>
      </w:r>
      <w:r w:rsidR="00522CDA">
        <w:rPr>
          <w:bCs/>
          <w:lang w:eastAsia="ko-KR"/>
        </w:rPr>
        <w:t>5</w:t>
      </w:r>
      <w:r>
        <w:rPr>
          <w:bCs/>
          <w:lang w:eastAsia="ko-KR"/>
        </w:rPr>
        <w:t xml:space="preserve"> </w:t>
      </w:r>
    </w:p>
    <w:p w14:paraId="4A1B46CB" w14:textId="40A61288" w:rsidR="00381D1F" w:rsidRDefault="00381D1F" w:rsidP="00A6405E">
      <w:pPr>
        <w:jc w:val="both"/>
      </w:pPr>
    </w:p>
    <w:p w14:paraId="3E21CD7D" w14:textId="47E7B2F9" w:rsidR="003F707A" w:rsidRDefault="00993E67" w:rsidP="00993E67">
      <w:pPr>
        <w:pStyle w:val="Heading1"/>
      </w:pPr>
      <w:bookmarkStart w:id="4" w:name="_Toc58499075"/>
      <w:r>
        <w:t>References</w:t>
      </w:r>
      <w:bookmarkEnd w:id="4"/>
    </w:p>
    <w:p w14:paraId="1EC9D965" w14:textId="1721AA24" w:rsidR="00993E67" w:rsidRDefault="00993E67" w:rsidP="00993E67">
      <w:r>
        <w:t xml:space="preserve">[1] </w:t>
      </w:r>
      <w:r w:rsidRPr="00993E67">
        <w:t>Use Cases &amp; Functional Requirements of MPAI-AIF</w:t>
      </w:r>
      <w:r>
        <w:t xml:space="preserve">, MPAI N74; </w:t>
      </w:r>
      <w:hyperlink r:id="rId16" w:history="1">
        <w:r w:rsidRPr="00EA539C">
          <w:rPr>
            <w:rStyle w:val="Hyperlink"/>
          </w:rPr>
          <w:t>https://mpai.community/standards/mpai-aif/</w:t>
        </w:r>
      </w:hyperlink>
    </w:p>
    <w:p w14:paraId="4120189A" w14:textId="49BBC3D0" w:rsidR="00993E67" w:rsidRDefault="00993E67" w:rsidP="00993E67">
      <w:r>
        <w:t xml:space="preserve">[2] </w:t>
      </w:r>
      <w:r w:rsidR="003E1723" w:rsidRPr="003E1723">
        <w:t>Use Case-Requirements-candidate technologies for MPAI-CAE CfT</w:t>
      </w:r>
      <w:r w:rsidR="003E1723">
        <w:t>, MPAI N96</w:t>
      </w:r>
    </w:p>
    <w:p w14:paraId="15A4C359" w14:textId="0914AA30" w:rsidR="00372B87" w:rsidRDefault="00372B87" w:rsidP="00993E67">
      <w:r>
        <w:t xml:space="preserve">[3] </w:t>
      </w:r>
      <w:r w:rsidR="003E1723" w:rsidRPr="003E1723">
        <w:t>Use Case-Requirements-candidate technologies for MPAI-</w:t>
      </w:r>
      <w:r w:rsidR="003E1723">
        <w:t>MM</w:t>
      </w:r>
      <w:r w:rsidR="003E1723" w:rsidRPr="003E1723">
        <w:t>C CfT</w:t>
      </w:r>
      <w:r w:rsidR="003E1723">
        <w:t>, MPAI N97</w:t>
      </w:r>
    </w:p>
    <w:p w14:paraId="25520E88" w14:textId="53B7E5F0" w:rsidR="00372B87" w:rsidRPr="00993E67" w:rsidRDefault="00372B87" w:rsidP="00993E67">
      <w:r>
        <w:t xml:space="preserve">[4] </w:t>
      </w:r>
      <w:r w:rsidR="003E1723" w:rsidRPr="003E1723">
        <w:t>MPAI-CUI Use Cases and Functional Requirements</w:t>
      </w:r>
      <w:r w:rsidR="003E1723">
        <w:t>, MPAI N95</w:t>
      </w:r>
    </w:p>
    <w:p w14:paraId="409717D3" w14:textId="10F40D1D" w:rsidR="00904CF2" w:rsidRDefault="00904CF2">
      <w:r>
        <w:br w:type="page"/>
      </w:r>
    </w:p>
    <w:p w14:paraId="2A1B004C" w14:textId="0757C0EB" w:rsidR="00904CF2" w:rsidRDefault="00904CF2" w:rsidP="00904CF2">
      <w:pPr>
        <w:pStyle w:val="Heading1"/>
        <w:numPr>
          <w:ilvl w:val="0"/>
          <w:numId w:val="0"/>
        </w:numPr>
        <w:spacing w:before="0" w:after="0"/>
        <w:jc w:val="center"/>
        <w:rPr>
          <w:lang w:eastAsia="ko-KR"/>
        </w:rPr>
      </w:pPr>
      <w:bookmarkStart w:id="5" w:name="_Toc433141191"/>
      <w:bookmarkStart w:id="6" w:name="_Toc433533290"/>
      <w:bookmarkStart w:id="7" w:name="_Toc3941788"/>
      <w:bookmarkStart w:id="8" w:name="_Toc58499076"/>
      <w:r>
        <w:lastRenderedPageBreak/>
        <w:t xml:space="preserve">Annex A: </w:t>
      </w:r>
      <w:r>
        <w:rPr>
          <w:rFonts w:hint="eastAsia"/>
          <w:lang w:eastAsia="ko-KR"/>
        </w:rPr>
        <w:t xml:space="preserve">Information </w:t>
      </w:r>
      <w:r>
        <w:t>Form</w:t>
      </w:r>
      <w:bookmarkEnd w:id="5"/>
      <w:bookmarkEnd w:id="6"/>
      <w:bookmarkEnd w:id="7"/>
      <w:bookmarkEnd w:id="8"/>
    </w:p>
    <w:p w14:paraId="68E71D14" w14:textId="29758383" w:rsidR="00904CF2" w:rsidRDefault="00904CF2" w:rsidP="00904CF2">
      <w:pPr>
        <w:pStyle w:val="BodyText"/>
        <w:rPr>
          <w:lang w:val="en-GB"/>
        </w:rPr>
      </w:pPr>
    </w:p>
    <w:p w14:paraId="1C42F968" w14:textId="0E01077A" w:rsidR="00904CF2" w:rsidRDefault="00904CF2" w:rsidP="00904CF2">
      <w:pPr>
        <w:pStyle w:val="BodyText"/>
        <w:rPr>
          <w:lang w:val="en-GB"/>
        </w:rPr>
      </w:pPr>
      <w:r>
        <w:rPr>
          <w:lang w:val="en-GB"/>
        </w:rPr>
        <w:t xml:space="preserve">This information form is </w:t>
      </w:r>
      <w:r w:rsidRPr="00904CF2">
        <w:rPr>
          <w:lang w:val="en-GB"/>
        </w:rPr>
        <w:t>to be filled in by a respondent to</w:t>
      </w:r>
      <w:r>
        <w:rPr>
          <w:lang w:val="en-GB"/>
        </w:rPr>
        <w:t xml:space="preserve"> the MPAI-AIF CfT</w:t>
      </w:r>
    </w:p>
    <w:p w14:paraId="58887E07" w14:textId="77777777" w:rsidR="00904CF2" w:rsidRPr="00C35CEA" w:rsidRDefault="00904CF2" w:rsidP="00904CF2">
      <w:pPr>
        <w:pStyle w:val="BodyText"/>
        <w:rPr>
          <w:lang w:val="en-GB"/>
        </w:rPr>
      </w:pPr>
    </w:p>
    <w:p w14:paraId="05536E52" w14:textId="77777777" w:rsidR="00904CF2" w:rsidRDefault="00904CF2" w:rsidP="00904CF2">
      <w:pPr>
        <w:numPr>
          <w:ilvl w:val="0"/>
          <w:numId w:val="41"/>
        </w:numPr>
        <w:spacing w:after="120"/>
      </w:pPr>
      <w:r>
        <w:rPr>
          <w:rFonts w:hint="eastAsia"/>
          <w:lang w:eastAsia="ko-KR"/>
        </w:rPr>
        <w:t>Title of the proposal</w:t>
      </w:r>
    </w:p>
    <w:p w14:paraId="6CBC0266" w14:textId="77777777" w:rsidR="00904CF2" w:rsidRDefault="00904CF2" w:rsidP="00904CF2">
      <w:pPr>
        <w:spacing w:after="120"/>
      </w:pPr>
    </w:p>
    <w:p w14:paraId="03B4EF41" w14:textId="296E11BD" w:rsidR="00904CF2" w:rsidRDefault="00904CF2" w:rsidP="00904CF2">
      <w:pPr>
        <w:numPr>
          <w:ilvl w:val="0"/>
          <w:numId w:val="41"/>
        </w:numPr>
        <w:spacing w:after="120"/>
      </w:pPr>
      <w:r>
        <w:rPr>
          <w:rFonts w:hint="eastAsia"/>
          <w:lang w:eastAsia="ko-KR"/>
        </w:rPr>
        <w:t>Organi</w:t>
      </w:r>
      <w:r>
        <w:rPr>
          <w:lang w:eastAsia="ko-KR"/>
        </w:rPr>
        <w:t>s</w:t>
      </w:r>
      <w:r>
        <w:rPr>
          <w:rFonts w:hint="eastAsia"/>
          <w:lang w:eastAsia="ko-KR"/>
        </w:rPr>
        <w:t>ation</w:t>
      </w:r>
      <w:r w:rsidR="00846949">
        <w:rPr>
          <w:lang w:eastAsia="ko-KR"/>
        </w:rPr>
        <w:t xml:space="preserve">: </w:t>
      </w:r>
      <w:r w:rsidR="00106151">
        <w:rPr>
          <w:lang w:eastAsia="ko-KR"/>
        </w:rPr>
        <w:t>c</w:t>
      </w:r>
      <w:r>
        <w:rPr>
          <w:rFonts w:hint="eastAsia"/>
          <w:lang w:eastAsia="ko-KR"/>
        </w:rPr>
        <w:t>ompany</w:t>
      </w:r>
      <w:r w:rsidR="00846949">
        <w:rPr>
          <w:lang w:eastAsia="ko-KR"/>
        </w:rPr>
        <w:t xml:space="preserve"> </w:t>
      </w:r>
      <w:r w:rsidR="00106151">
        <w:rPr>
          <w:lang w:eastAsia="ko-KR"/>
        </w:rPr>
        <w:t>n</w:t>
      </w:r>
      <w:r>
        <w:rPr>
          <w:lang w:eastAsia="ko-KR"/>
        </w:rPr>
        <w:t>ame, position, e-mail</w:t>
      </w:r>
      <w:r w:rsidR="00846949">
        <w:rPr>
          <w:lang w:eastAsia="ko-KR"/>
        </w:rPr>
        <w:t xml:space="preserve"> of contact person</w:t>
      </w:r>
    </w:p>
    <w:p w14:paraId="4F4B4F2E" w14:textId="77777777" w:rsidR="00904CF2" w:rsidRDefault="00904CF2" w:rsidP="00904CF2">
      <w:pPr>
        <w:spacing w:after="120"/>
      </w:pPr>
    </w:p>
    <w:p w14:paraId="172964E4" w14:textId="3AD750E3" w:rsidR="00904CF2" w:rsidRDefault="00904CF2" w:rsidP="00904CF2">
      <w:pPr>
        <w:numPr>
          <w:ilvl w:val="0"/>
          <w:numId w:val="41"/>
        </w:numPr>
        <w:jc w:val="both"/>
      </w:pPr>
      <w:r>
        <w:t>What is the main functionalit</w:t>
      </w:r>
      <w:r w:rsidR="00522CDA">
        <w:t>ies</w:t>
      </w:r>
      <w:r>
        <w:t xml:space="preserve"> of your</w:t>
      </w:r>
      <w:r>
        <w:rPr>
          <w:rFonts w:hint="eastAsia"/>
          <w:lang w:eastAsia="ko-KR"/>
        </w:rPr>
        <w:t xml:space="preserve"> proposal</w:t>
      </w:r>
      <w:r>
        <w:t>?</w:t>
      </w:r>
    </w:p>
    <w:p w14:paraId="2A1035C1" w14:textId="77777777" w:rsidR="00904CF2" w:rsidRDefault="00904CF2" w:rsidP="00904CF2"/>
    <w:p w14:paraId="4AEAE60F" w14:textId="77777777" w:rsidR="00904CF2" w:rsidRDefault="00904CF2" w:rsidP="00904CF2"/>
    <w:p w14:paraId="3088A916" w14:textId="41E53144" w:rsidR="00904CF2" w:rsidRDefault="00904CF2" w:rsidP="00904CF2">
      <w:pPr>
        <w:numPr>
          <w:ilvl w:val="0"/>
          <w:numId w:val="41"/>
        </w:numPr>
        <w:jc w:val="both"/>
      </w:pPr>
      <w:r>
        <w:rPr>
          <w:rFonts w:hint="eastAsia"/>
          <w:lang w:eastAsia="ko-KR"/>
        </w:rPr>
        <w:t xml:space="preserve">Does your proposal provide or describe </w:t>
      </w:r>
      <w:r>
        <w:rPr>
          <w:lang w:eastAsia="ko-KR"/>
        </w:rPr>
        <w:t>a formal specification and API</w:t>
      </w:r>
      <w:r w:rsidR="00846949">
        <w:rPr>
          <w:lang w:eastAsia="ko-KR"/>
        </w:rPr>
        <w:t>s</w:t>
      </w:r>
      <w:r w:rsidR="00106151">
        <w:rPr>
          <w:lang w:eastAsia="ko-KR"/>
        </w:rPr>
        <w:t>?</w:t>
      </w:r>
    </w:p>
    <w:p w14:paraId="05CB9074" w14:textId="77777777" w:rsidR="00904CF2" w:rsidRDefault="00904CF2" w:rsidP="00904CF2"/>
    <w:p w14:paraId="6D717559" w14:textId="77777777" w:rsidR="00904CF2" w:rsidRDefault="00904CF2" w:rsidP="00904CF2"/>
    <w:p w14:paraId="5C7B822D" w14:textId="77777777" w:rsidR="00904CF2" w:rsidRDefault="00904CF2" w:rsidP="00904CF2">
      <w:pPr>
        <w:pStyle w:val="BodyTextIndent2"/>
        <w:numPr>
          <w:ilvl w:val="0"/>
          <w:numId w:val="41"/>
        </w:numPr>
      </w:pPr>
      <w:bookmarkStart w:id="9" w:name="_Toc433533302"/>
      <w:r>
        <w:t>Will you provide a demonstration to show how your proposal meets the evaluation criteria?</w:t>
      </w:r>
    </w:p>
    <w:p w14:paraId="6587CE89" w14:textId="77777777" w:rsidR="00904CF2" w:rsidRDefault="00904CF2" w:rsidP="00904CF2">
      <w:pPr>
        <w:pStyle w:val="BodyText"/>
        <w:rPr>
          <w:lang w:eastAsia="ko-KR"/>
        </w:rPr>
      </w:pPr>
    </w:p>
    <w:p w14:paraId="260B562E" w14:textId="5C98730D" w:rsidR="00904CF2" w:rsidRDefault="00904CF2" w:rsidP="00846949">
      <w:pPr>
        <w:pStyle w:val="Heading1"/>
        <w:numPr>
          <w:ilvl w:val="0"/>
          <w:numId w:val="0"/>
        </w:numPr>
        <w:jc w:val="center"/>
        <w:rPr>
          <w:i/>
        </w:rPr>
      </w:pPr>
      <w:r>
        <w:br w:type="page"/>
      </w:r>
      <w:bookmarkStart w:id="10" w:name="_Toc3941789"/>
      <w:bookmarkStart w:id="11" w:name="_Toc58499077"/>
      <w:r>
        <w:lastRenderedPageBreak/>
        <w:t xml:space="preserve">Annex B: Evaluation </w:t>
      </w:r>
      <w:bookmarkEnd w:id="9"/>
      <w:r>
        <w:t>Sheet</w:t>
      </w:r>
      <w:bookmarkEnd w:id="10"/>
      <w:bookmarkEnd w:id="11"/>
    </w:p>
    <w:p w14:paraId="1BF5F895" w14:textId="31C09B29" w:rsidR="00904CF2" w:rsidRDefault="00904CF2" w:rsidP="00904CF2"/>
    <w:p w14:paraId="450D4EEF" w14:textId="4052C16C" w:rsidR="00904CF2" w:rsidRDefault="00040A82" w:rsidP="00904CF2">
      <w:r>
        <w:t xml:space="preserve">This evaluation sheet is </w:t>
      </w:r>
      <w:r w:rsidR="00846949" w:rsidRPr="00904CF2">
        <w:t xml:space="preserve">to be used for self-evaluation in the submission </w:t>
      </w:r>
      <w:r w:rsidR="00846949">
        <w:t xml:space="preserve">and </w:t>
      </w:r>
      <w:r w:rsidR="00904CF2" w:rsidRPr="00904CF2">
        <w:t xml:space="preserve">to be filled </w:t>
      </w:r>
      <w:r>
        <w:t xml:space="preserve">out </w:t>
      </w:r>
      <w:r w:rsidR="00904CF2" w:rsidRPr="00904CF2">
        <w:t>during evaluation phase</w:t>
      </w:r>
      <w:r>
        <w:t>.</w:t>
      </w:r>
    </w:p>
    <w:p w14:paraId="5BF8DFC8" w14:textId="77777777" w:rsidR="00904CF2" w:rsidRPr="009106C7" w:rsidRDefault="00904CF2" w:rsidP="00904CF2"/>
    <w:p w14:paraId="464E25C0" w14:textId="77777777" w:rsidR="00904CF2" w:rsidRDefault="00904CF2" w:rsidP="00904CF2">
      <w:pPr>
        <w:numPr>
          <w:ilvl w:val="12"/>
          <w:numId w:val="0"/>
        </w:numPr>
        <w:rPr>
          <w:b/>
        </w:rPr>
      </w:pPr>
      <w:r>
        <w:rPr>
          <w:b/>
        </w:rPr>
        <w:t>Title of the Proposal:</w:t>
      </w:r>
    </w:p>
    <w:p w14:paraId="3F0B0460" w14:textId="77777777" w:rsidR="00904CF2" w:rsidRDefault="00904CF2" w:rsidP="00904CF2">
      <w:pPr>
        <w:numPr>
          <w:ilvl w:val="12"/>
          <w:numId w:val="0"/>
        </w:numPr>
      </w:pPr>
    </w:p>
    <w:p w14:paraId="24B3B79C" w14:textId="468580CE" w:rsidR="00904CF2" w:rsidRDefault="00904CF2" w:rsidP="00904CF2">
      <w:pPr>
        <w:numPr>
          <w:ilvl w:val="12"/>
          <w:numId w:val="0"/>
        </w:numPr>
        <w:rPr>
          <w:b/>
        </w:rPr>
      </w:pPr>
      <w:r>
        <w:rPr>
          <w:b/>
        </w:rPr>
        <w:t>Main Functionalit</w:t>
      </w:r>
      <w:r w:rsidR="001B0E33">
        <w:rPr>
          <w:b/>
        </w:rPr>
        <w:t>ies</w:t>
      </w:r>
      <w:r>
        <w:rPr>
          <w:b/>
        </w:rPr>
        <w:t>:</w:t>
      </w:r>
    </w:p>
    <w:p w14:paraId="1D97A242" w14:textId="77777777" w:rsidR="00904CF2" w:rsidRDefault="00904CF2" w:rsidP="00904CF2">
      <w:pPr>
        <w:numPr>
          <w:ilvl w:val="12"/>
          <w:numId w:val="0"/>
        </w:numPr>
        <w:rPr>
          <w:b/>
        </w:rPr>
      </w:pPr>
    </w:p>
    <w:p w14:paraId="5D38757F" w14:textId="5EBDE86C" w:rsidR="00904CF2" w:rsidRDefault="00904CF2" w:rsidP="00904CF2">
      <w:pPr>
        <w:numPr>
          <w:ilvl w:val="12"/>
          <w:numId w:val="0"/>
        </w:numPr>
      </w:pPr>
      <w:r>
        <w:rPr>
          <w:b/>
        </w:rPr>
        <w:t>Summary of</w:t>
      </w:r>
      <w:r w:rsidR="00A32380">
        <w:rPr>
          <w:b/>
        </w:rPr>
        <w:t xml:space="preserve"> Response</w:t>
      </w:r>
      <w:r>
        <w:rPr>
          <w:b/>
        </w:rPr>
        <w:t xml:space="preserve">: </w:t>
      </w:r>
      <w:r>
        <w:t>(a few lines)</w:t>
      </w:r>
    </w:p>
    <w:p w14:paraId="5A0079D4" w14:textId="77777777" w:rsidR="00904CF2" w:rsidRDefault="00904CF2" w:rsidP="00904CF2">
      <w:pPr>
        <w:numPr>
          <w:ilvl w:val="12"/>
          <w:numId w:val="0"/>
        </w:numPr>
      </w:pPr>
    </w:p>
    <w:p w14:paraId="5F4E9B0C" w14:textId="5D087E41" w:rsidR="00904CF2" w:rsidRDefault="00904CF2" w:rsidP="00904CF2">
      <w:pPr>
        <w:numPr>
          <w:ilvl w:val="12"/>
          <w:numId w:val="0"/>
        </w:numPr>
      </w:pPr>
      <w:r>
        <w:rPr>
          <w:b/>
        </w:rPr>
        <w:t xml:space="preserve">Comments on Relevance to </w:t>
      </w:r>
      <w:r w:rsidR="00A32380">
        <w:rPr>
          <w:b/>
        </w:rPr>
        <w:t>the CfT (</w:t>
      </w:r>
      <w:r>
        <w:rPr>
          <w:b/>
        </w:rPr>
        <w:t>Requirements</w:t>
      </w:r>
      <w:r w:rsidR="00A32380">
        <w:rPr>
          <w:b/>
        </w:rPr>
        <w:t>)</w:t>
      </w:r>
      <w:r>
        <w:rPr>
          <w:b/>
        </w:rPr>
        <w:t>:</w:t>
      </w:r>
    </w:p>
    <w:p w14:paraId="659EFDD0" w14:textId="46D4ADD2" w:rsidR="00904CF2" w:rsidRDefault="00904CF2" w:rsidP="00904CF2">
      <w:pPr>
        <w:numPr>
          <w:ilvl w:val="12"/>
          <w:numId w:val="0"/>
        </w:numPr>
      </w:pPr>
    </w:p>
    <w:p w14:paraId="681D194B" w14:textId="1AEEA681" w:rsidR="00DD59FF" w:rsidRPr="00DD59FF" w:rsidRDefault="00DD59FF" w:rsidP="00904CF2">
      <w:pPr>
        <w:numPr>
          <w:ilvl w:val="12"/>
          <w:numId w:val="0"/>
        </w:numPr>
        <w:rPr>
          <w:b/>
          <w:bCs/>
        </w:rPr>
      </w:pPr>
      <w:r w:rsidRPr="00D45F2E">
        <w:rPr>
          <w:b/>
          <w:bCs/>
        </w:rPr>
        <w:t>Comments on possible MPAI-AIF profiles</w:t>
      </w:r>
      <w:r w:rsidR="0088682C" w:rsidRPr="00D45F2E">
        <w:rPr>
          <w:rStyle w:val="FootnoteReference"/>
          <w:b/>
          <w:bCs/>
        </w:rPr>
        <w:footnoteReference w:id="1"/>
      </w:r>
    </w:p>
    <w:p w14:paraId="6ABB54CE" w14:textId="77777777" w:rsidR="00DD59FF" w:rsidRDefault="00DD59FF" w:rsidP="00904CF2">
      <w:pPr>
        <w:numPr>
          <w:ilvl w:val="12"/>
          <w:numId w:val="0"/>
        </w:numPr>
      </w:pPr>
    </w:p>
    <w:p w14:paraId="1F7C0854" w14:textId="2195E3FC" w:rsidR="00904CF2" w:rsidRDefault="00904CF2" w:rsidP="00904CF2">
      <w:pPr>
        <w:numPr>
          <w:ilvl w:val="12"/>
          <w:numId w:val="0"/>
        </w:numPr>
        <w:spacing w:after="120"/>
        <w:rPr>
          <w:b/>
          <w:lang w:eastAsia="ko-KR"/>
        </w:rPr>
      </w:pPr>
      <w:r>
        <w:rPr>
          <w:b/>
        </w:rPr>
        <w:t>Evaluation table:</w:t>
      </w:r>
    </w:p>
    <w:p w14:paraId="0E57FBF6" w14:textId="77777777" w:rsidR="00A32380" w:rsidRDefault="00A32380" w:rsidP="00904CF2">
      <w:pPr>
        <w:numPr>
          <w:ilvl w:val="12"/>
          <w:numId w:val="0"/>
        </w:numPr>
        <w:spacing w:after="120"/>
        <w:rPr>
          <w:b/>
          <w:lang w:eastAsia="ko-KR"/>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552"/>
        <w:gridCol w:w="2188"/>
      </w:tblGrid>
      <w:tr w:rsidR="00904CF2" w:rsidRPr="00A150BD" w14:paraId="4F335768" w14:textId="77777777" w:rsidTr="00A150BD">
        <w:trPr>
          <w:trHeight w:val="20"/>
        </w:trPr>
        <w:tc>
          <w:tcPr>
            <w:tcW w:w="4219" w:type="dxa"/>
            <w:vAlign w:val="center"/>
          </w:tcPr>
          <w:p w14:paraId="74584A57" w14:textId="5061CF64" w:rsidR="00904CF2" w:rsidRPr="00A150BD" w:rsidRDefault="00583A1E" w:rsidP="00A150BD">
            <w:pPr>
              <w:pStyle w:val="BodyText"/>
              <w:jc w:val="center"/>
              <w:rPr>
                <w:b/>
                <w:bCs/>
                <w:lang w:val="en-GB"/>
              </w:rPr>
            </w:pPr>
            <w:r>
              <w:rPr>
                <w:b/>
                <w:bCs/>
                <w:lang w:val="en-GB"/>
              </w:rPr>
              <w:t>Submission features</w:t>
            </w:r>
          </w:p>
        </w:tc>
        <w:tc>
          <w:tcPr>
            <w:tcW w:w="2552" w:type="dxa"/>
            <w:vAlign w:val="center"/>
          </w:tcPr>
          <w:p w14:paraId="7A28E4E9" w14:textId="0B0E4CCC" w:rsidR="00904CF2" w:rsidRPr="00A150BD" w:rsidRDefault="00904CF2" w:rsidP="00A150BD">
            <w:pPr>
              <w:pStyle w:val="BodyText"/>
              <w:jc w:val="center"/>
              <w:rPr>
                <w:b/>
                <w:bCs/>
                <w:lang w:val="en-GB"/>
              </w:rPr>
            </w:pPr>
            <w:r w:rsidRPr="00A150BD">
              <w:rPr>
                <w:b/>
                <w:bCs/>
                <w:lang w:val="en-GB"/>
              </w:rPr>
              <w:t xml:space="preserve">Evaluation </w:t>
            </w:r>
            <w:r w:rsidR="00846949" w:rsidRPr="00A150BD">
              <w:rPr>
                <w:b/>
                <w:bCs/>
                <w:lang w:val="en-GB"/>
              </w:rPr>
              <w:t>elements</w:t>
            </w:r>
          </w:p>
        </w:tc>
        <w:tc>
          <w:tcPr>
            <w:tcW w:w="2188" w:type="dxa"/>
            <w:vAlign w:val="center"/>
          </w:tcPr>
          <w:p w14:paraId="0DE2C1D9" w14:textId="718B1E6B" w:rsidR="00904CF2" w:rsidRPr="00A150BD" w:rsidRDefault="007D7CC7" w:rsidP="00A150BD">
            <w:pPr>
              <w:pStyle w:val="BodyText"/>
              <w:jc w:val="center"/>
              <w:rPr>
                <w:b/>
                <w:bCs/>
                <w:lang w:val="en-GB"/>
              </w:rPr>
            </w:pPr>
            <w:r>
              <w:rPr>
                <w:b/>
                <w:bCs/>
                <w:lang w:val="en-GB"/>
              </w:rPr>
              <w:t>Final Assement</w:t>
            </w:r>
          </w:p>
        </w:tc>
      </w:tr>
      <w:tr w:rsidR="00A32380" w:rsidRPr="00F63B7B" w14:paraId="4DDBCAAC" w14:textId="77777777" w:rsidTr="00A150BD">
        <w:trPr>
          <w:trHeight w:val="20"/>
        </w:trPr>
        <w:tc>
          <w:tcPr>
            <w:tcW w:w="4219" w:type="dxa"/>
            <w:vAlign w:val="center"/>
          </w:tcPr>
          <w:p w14:paraId="0A39E538" w14:textId="0D9EC878" w:rsidR="00A32380" w:rsidRPr="00846949" w:rsidRDefault="00A32380" w:rsidP="00846949">
            <w:pPr>
              <w:pStyle w:val="BodyText"/>
              <w:rPr>
                <w:lang w:val="en-GB"/>
              </w:rPr>
            </w:pPr>
            <w:r>
              <w:rPr>
                <w:lang w:val="en-GB"/>
              </w:rPr>
              <w:t>Completeness of description</w:t>
            </w:r>
          </w:p>
        </w:tc>
        <w:tc>
          <w:tcPr>
            <w:tcW w:w="2552" w:type="dxa"/>
            <w:vAlign w:val="center"/>
          </w:tcPr>
          <w:p w14:paraId="6A1B5CC0" w14:textId="77777777" w:rsidR="00A32380" w:rsidRPr="00F63B7B" w:rsidRDefault="00A32380" w:rsidP="00A150BD">
            <w:pPr>
              <w:pStyle w:val="Heading2"/>
              <w:numPr>
                <w:ilvl w:val="0"/>
                <w:numId w:val="0"/>
              </w:numPr>
              <w:spacing w:before="120" w:after="120"/>
              <w:jc w:val="center"/>
              <w:rPr>
                <w:b w:val="0"/>
                <w:sz w:val="18"/>
                <w:szCs w:val="18"/>
                <w:lang w:eastAsia="ko-KR"/>
              </w:rPr>
            </w:pPr>
          </w:p>
        </w:tc>
        <w:tc>
          <w:tcPr>
            <w:tcW w:w="2188" w:type="dxa"/>
            <w:vAlign w:val="center"/>
          </w:tcPr>
          <w:p w14:paraId="36C20F90" w14:textId="77777777" w:rsidR="00A32380" w:rsidRPr="00F63B7B" w:rsidRDefault="00A32380" w:rsidP="00A150BD">
            <w:pPr>
              <w:pStyle w:val="Heading2"/>
              <w:numPr>
                <w:ilvl w:val="0"/>
                <w:numId w:val="0"/>
              </w:numPr>
              <w:spacing w:before="120" w:after="120"/>
              <w:jc w:val="center"/>
              <w:rPr>
                <w:b w:val="0"/>
                <w:sz w:val="18"/>
                <w:szCs w:val="18"/>
                <w:lang w:eastAsia="ko-KR"/>
              </w:rPr>
            </w:pPr>
          </w:p>
        </w:tc>
      </w:tr>
      <w:tr w:rsidR="00A32380" w:rsidRPr="00F63B7B" w14:paraId="6BB410B8" w14:textId="77777777" w:rsidTr="007B5818">
        <w:trPr>
          <w:trHeight w:val="20"/>
        </w:trPr>
        <w:tc>
          <w:tcPr>
            <w:tcW w:w="4219" w:type="dxa"/>
            <w:vAlign w:val="center"/>
          </w:tcPr>
          <w:p w14:paraId="6171EF48" w14:textId="77777777" w:rsidR="00A32380" w:rsidRPr="00846949" w:rsidRDefault="00A32380" w:rsidP="007B5818">
            <w:pPr>
              <w:pStyle w:val="BodyText"/>
              <w:rPr>
                <w:lang w:val="en-GB"/>
              </w:rPr>
            </w:pPr>
            <w:r w:rsidRPr="00846949">
              <w:rPr>
                <w:lang w:val="en-GB"/>
              </w:rPr>
              <w:t>Understandability</w:t>
            </w:r>
          </w:p>
        </w:tc>
        <w:tc>
          <w:tcPr>
            <w:tcW w:w="2552" w:type="dxa"/>
            <w:vAlign w:val="center"/>
          </w:tcPr>
          <w:p w14:paraId="6AF589CD" w14:textId="77777777" w:rsidR="00A32380" w:rsidRPr="00F63B7B" w:rsidRDefault="00A32380" w:rsidP="007B5818">
            <w:pPr>
              <w:pStyle w:val="Heading2"/>
              <w:numPr>
                <w:ilvl w:val="0"/>
                <w:numId w:val="0"/>
              </w:numPr>
              <w:spacing w:before="120" w:after="120"/>
              <w:jc w:val="center"/>
              <w:rPr>
                <w:b w:val="0"/>
                <w:sz w:val="18"/>
                <w:szCs w:val="18"/>
                <w:lang w:eastAsia="ko-KR"/>
              </w:rPr>
            </w:pPr>
          </w:p>
        </w:tc>
        <w:tc>
          <w:tcPr>
            <w:tcW w:w="2188" w:type="dxa"/>
            <w:vAlign w:val="center"/>
          </w:tcPr>
          <w:p w14:paraId="68B465D8" w14:textId="77777777" w:rsidR="00A32380" w:rsidRPr="00F63B7B" w:rsidRDefault="00A32380" w:rsidP="007B5818">
            <w:pPr>
              <w:pStyle w:val="Heading2"/>
              <w:numPr>
                <w:ilvl w:val="0"/>
                <w:numId w:val="0"/>
              </w:numPr>
              <w:spacing w:before="120" w:after="120"/>
              <w:jc w:val="center"/>
              <w:rPr>
                <w:b w:val="0"/>
                <w:sz w:val="18"/>
                <w:szCs w:val="18"/>
                <w:lang w:eastAsia="ko-KR"/>
              </w:rPr>
            </w:pPr>
          </w:p>
        </w:tc>
      </w:tr>
      <w:tr w:rsidR="00904CF2" w:rsidRPr="00F63B7B" w14:paraId="3954785B" w14:textId="77777777" w:rsidTr="00A150BD">
        <w:trPr>
          <w:trHeight w:val="20"/>
        </w:trPr>
        <w:tc>
          <w:tcPr>
            <w:tcW w:w="4219" w:type="dxa"/>
            <w:vAlign w:val="center"/>
          </w:tcPr>
          <w:p w14:paraId="46AFAE6A" w14:textId="5781FF48" w:rsidR="00904CF2" w:rsidRPr="00846949" w:rsidRDefault="00904CF2" w:rsidP="00846949">
            <w:pPr>
              <w:pStyle w:val="BodyText"/>
              <w:rPr>
                <w:lang w:val="en-GB"/>
              </w:rPr>
            </w:pPr>
            <w:r w:rsidRPr="00846949">
              <w:rPr>
                <w:lang w:val="en-GB"/>
              </w:rPr>
              <w:t>Adaptability</w:t>
            </w:r>
          </w:p>
        </w:tc>
        <w:tc>
          <w:tcPr>
            <w:tcW w:w="2552" w:type="dxa"/>
            <w:vAlign w:val="center"/>
          </w:tcPr>
          <w:p w14:paraId="5CC2E17D" w14:textId="77777777" w:rsidR="00904CF2" w:rsidRPr="00F63B7B" w:rsidRDefault="00904CF2" w:rsidP="00A150BD">
            <w:pPr>
              <w:pStyle w:val="Heading2"/>
              <w:numPr>
                <w:ilvl w:val="0"/>
                <w:numId w:val="0"/>
              </w:numPr>
              <w:spacing w:before="120" w:after="120"/>
              <w:jc w:val="center"/>
              <w:rPr>
                <w:b w:val="0"/>
                <w:sz w:val="18"/>
                <w:szCs w:val="18"/>
                <w:lang w:eastAsia="ko-KR"/>
              </w:rPr>
            </w:pPr>
          </w:p>
        </w:tc>
        <w:tc>
          <w:tcPr>
            <w:tcW w:w="2188" w:type="dxa"/>
            <w:vAlign w:val="center"/>
          </w:tcPr>
          <w:p w14:paraId="3B514F1A" w14:textId="77777777" w:rsidR="00904CF2" w:rsidRPr="00F63B7B" w:rsidRDefault="00904CF2" w:rsidP="00A150BD">
            <w:pPr>
              <w:pStyle w:val="Heading2"/>
              <w:numPr>
                <w:ilvl w:val="0"/>
                <w:numId w:val="0"/>
              </w:numPr>
              <w:spacing w:before="120" w:after="120"/>
              <w:jc w:val="center"/>
              <w:rPr>
                <w:b w:val="0"/>
                <w:sz w:val="18"/>
                <w:szCs w:val="18"/>
                <w:lang w:eastAsia="ko-KR"/>
              </w:rPr>
            </w:pPr>
          </w:p>
        </w:tc>
      </w:tr>
      <w:tr w:rsidR="00A32380" w:rsidRPr="00F63B7B" w14:paraId="54BAB1F9" w14:textId="77777777" w:rsidTr="007B5818">
        <w:trPr>
          <w:trHeight w:val="20"/>
        </w:trPr>
        <w:tc>
          <w:tcPr>
            <w:tcW w:w="4219" w:type="dxa"/>
            <w:vAlign w:val="center"/>
          </w:tcPr>
          <w:p w14:paraId="4300C5C0" w14:textId="77777777" w:rsidR="00A32380" w:rsidRPr="00846949" w:rsidRDefault="00A32380" w:rsidP="007B5818">
            <w:pPr>
              <w:pStyle w:val="BodyText"/>
              <w:rPr>
                <w:lang w:val="en-GB"/>
              </w:rPr>
            </w:pPr>
            <w:r w:rsidRPr="00846949">
              <w:rPr>
                <w:lang w:val="en-GB"/>
              </w:rPr>
              <w:t>Extensibility</w:t>
            </w:r>
          </w:p>
        </w:tc>
        <w:tc>
          <w:tcPr>
            <w:tcW w:w="2552" w:type="dxa"/>
            <w:vAlign w:val="center"/>
          </w:tcPr>
          <w:p w14:paraId="0FAF21D5" w14:textId="77777777" w:rsidR="00A32380" w:rsidRPr="00F63B7B" w:rsidRDefault="00A32380" w:rsidP="007B5818">
            <w:pPr>
              <w:pStyle w:val="Heading2"/>
              <w:numPr>
                <w:ilvl w:val="0"/>
                <w:numId w:val="0"/>
              </w:numPr>
              <w:spacing w:before="120" w:after="120"/>
              <w:jc w:val="center"/>
              <w:rPr>
                <w:b w:val="0"/>
                <w:sz w:val="18"/>
                <w:szCs w:val="18"/>
                <w:lang w:eastAsia="ko-KR"/>
              </w:rPr>
            </w:pPr>
          </w:p>
        </w:tc>
        <w:tc>
          <w:tcPr>
            <w:tcW w:w="2188" w:type="dxa"/>
            <w:vAlign w:val="center"/>
          </w:tcPr>
          <w:p w14:paraId="4CB19C01" w14:textId="77777777" w:rsidR="00A32380" w:rsidRPr="00F63B7B" w:rsidRDefault="00A32380" w:rsidP="007B5818">
            <w:pPr>
              <w:pStyle w:val="Heading2"/>
              <w:numPr>
                <w:ilvl w:val="0"/>
                <w:numId w:val="0"/>
              </w:numPr>
              <w:spacing w:before="120" w:after="120"/>
              <w:jc w:val="center"/>
              <w:rPr>
                <w:b w:val="0"/>
                <w:sz w:val="18"/>
                <w:szCs w:val="18"/>
                <w:lang w:eastAsia="ko-KR"/>
              </w:rPr>
            </w:pPr>
          </w:p>
        </w:tc>
      </w:tr>
      <w:tr w:rsidR="00904CF2" w:rsidRPr="00F63B7B" w14:paraId="46CADFED" w14:textId="77777777" w:rsidTr="00A150BD">
        <w:trPr>
          <w:trHeight w:val="20"/>
        </w:trPr>
        <w:tc>
          <w:tcPr>
            <w:tcW w:w="4219" w:type="dxa"/>
            <w:vAlign w:val="center"/>
          </w:tcPr>
          <w:p w14:paraId="789A01B6" w14:textId="77777777" w:rsidR="00904CF2" w:rsidRPr="00846949" w:rsidRDefault="00904CF2" w:rsidP="00846949">
            <w:pPr>
              <w:pStyle w:val="BodyText"/>
              <w:rPr>
                <w:lang w:val="en-GB"/>
              </w:rPr>
            </w:pPr>
            <w:r w:rsidRPr="00846949">
              <w:rPr>
                <w:lang w:val="en-GB"/>
              </w:rPr>
              <w:t>Use of Standard Technology</w:t>
            </w:r>
          </w:p>
        </w:tc>
        <w:tc>
          <w:tcPr>
            <w:tcW w:w="2552" w:type="dxa"/>
            <w:vAlign w:val="center"/>
          </w:tcPr>
          <w:p w14:paraId="4740AE55" w14:textId="77777777" w:rsidR="00904CF2" w:rsidRPr="00F63B7B" w:rsidRDefault="00904CF2" w:rsidP="00A150BD">
            <w:pPr>
              <w:pStyle w:val="Heading2"/>
              <w:numPr>
                <w:ilvl w:val="0"/>
                <w:numId w:val="0"/>
              </w:numPr>
              <w:spacing w:before="120" w:after="120"/>
              <w:jc w:val="center"/>
              <w:rPr>
                <w:b w:val="0"/>
                <w:sz w:val="18"/>
                <w:szCs w:val="18"/>
                <w:lang w:eastAsia="ko-KR"/>
              </w:rPr>
            </w:pPr>
          </w:p>
        </w:tc>
        <w:tc>
          <w:tcPr>
            <w:tcW w:w="2188" w:type="dxa"/>
            <w:vAlign w:val="center"/>
          </w:tcPr>
          <w:p w14:paraId="176CDF9A" w14:textId="77777777" w:rsidR="00904CF2" w:rsidRPr="00F63B7B" w:rsidRDefault="00904CF2" w:rsidP="00A150BD">
            <w:pPr>
              <w:pStyle w:val="Heading2"/>
              <w:numPr>
                <w:ilvl w:val="0"/>
                <w:numId w:val="0"/>
              </w:numPr>
              <w:spacing w:before="120" w:after="120"/>
              <w:jc w:val="center"/>
              <w:rPr>
                <w:b w:val="0"/>
                <w:sz w:val="18"/>
                <w:szCs w:val="18"/>
                <w:lang w:eastAsia="ko-KR"/>
              </w:rPr>
            </w:pPr>
          </w:p>
        </w:tc>
      </w:tr>
      <w:tr w:rsidR="00904CF2" w:rsidRPr="00F63B7B" w14:paraId="52904FFF" w14:textId="77777777" w:rsidTr="00A150BD">
        <w:trPr>
          <w:trHeight w:val="20"/>
        </w:trPr>
        <w:tc>
          <w:tcPr>
            <w:tcW w:w="4219" w:type="dxa"/>
            <w:vAlign w:val="center"/>
          </w:tcPr>
          <w:p w14:paraId="59810970" w14:textId="77777777" w:rsidR="00904CF2" w:rsidRPr="00846949" w:rsidRDefault="00904CF2" w:rsidP="00846949">
            <w:pPr>
              <w:pStyle w:val="BodyText"/>
              <w:rPr>
                <w:lang w:val="en-GB"/>
              </w:rPr>
            </w:pPr>
            <w:r w:rsidRPr="00846949">
              <w:rPr>
                <w:lang w:val="en-GB"/>
              </w:rPr>
              <w:t>Efficiency</w:t>
            </w:r>
          </w:p>
        </w:tc>
        <w:tc>
          <w:tcPr>
            <w:tcW w:w="2552" w:type="dxa"/>
            <w:vAlign w:val="center"/>
          </w:tcPr>
          <w:p w14:paraId="4653E820" w14:textId="77777777" w:rsidR="00904CF2" w:rsidRPr="00F63B7B" w:rsidRDefault="00904CF2" w:rsidP="00A150BD">
            <w:pPr>
              <w:pStyle w:val="Heading2"/>
              <w:numPr>
                <w:ilvl w:val="0"/>
                <w:numId w:val="0"/>
              </w:numPr>
              <w:spacing w:before="120" w:after="120"/>
              <w:jc w:val="center"/>
              <w:rPr>
                <w:b w:val="0"/>
                <w:sz w:val="18"/>
                <w:szCs w:val="18"/>
                <w:lang w:eastAsia="ko-KR"/>
              </w:rPr>
            </w:pPr>
          </w:p>
        </w:tc>
        <w:tc>
          <w:tcPr>
            <w:tcW w:w="2188" w:type="dxa"/>
            <w:vAlign w:val="center"/>
          </w:tcPr>
          <w:p w14:paraId="1BFCF6AF" w14:textId="77777777" w:rsidR="00904CF2" w:rsidRPr="00F63B7B" w:rsidRDefault="00904CF2" w:rsidP="00A150BD">
            <w:pPr>
              <w:pStyle w:val="Heading2"/>
              <w:numPr>
                <w:ilvl w:val="0"/>
                <w:numId w:val="0"/>
              </w:numPr>
              <w:spacing w:before="120" w:after="120"/>
              <w:jc w:val="center"/>
              <w:rPr>
                <w:b w:val="0"/>
                <w:sz w:val="18"/>
                <w:szCs w:val="18"/>
                <w:lang w:eastAsia="ko-KR"/>
              </w:rPr>
            </w:pPr>
          </w:p>
        </w:tc>
      </w:tr>
      <w:tr w:rsidR="00A32380" w:rsidRPr="00F63B7B" w14:paraId="47542703" w14:textId="77777777" w:rsidTr="00A150BD">
        <w:trPr>
          <w:trHeight w:val="20"/>
        </w:trPr>
        <w:tc>
          <w:tcPr>
            <w:tcW w:w="4219" w:type="dxa"/>
            <w:vAlign w:val="center"/>
          </w:tcPr>
          <w:p w14:paraId="48F1F53B" w14:textId="14C2418A" w:rsidR="00A32380" w:rsidRPr="00846949" w:rsidRDefault="00A32380" w:rsidP="00846949">
            <w:pPr>
              <w:pStyle w:val="BodyText"/>
              <w:rPr>
                <w:lang w:val="en-GB"/>
              </w:rPr>
            </w:pPr>
            <w:r>
              <w:rPr>
                <w:lang w:val="en-GB"/>
              </w:rPr>
              <w:t>Test cases</w:t>
            </w:r>
          </w:p>
        </w:tc>
        <w:tc>
          <w:tcPr>
            <w:tcW w:w="2552" w:type="dxa"/>
            <w:vAlign w:val="center"/>
          </w:tcPr>
          <w:p w14:paraId="0559B9B2" w14:textId="77777777" w:rsidR="00A32380" w:rsidRPr="00F63B7B" w:rsidRDefault="00A32380" w:rsidP="00A150BD">
            <w:pPr>
              <w:pStyle w:val="Heading2"/>
              <w:numPr>
                <w:ilvl w:val="0"/>
                <w:numId w:val="0"/>
              </w:numPr>
              <w:spacing w:before="120" w:after="120"/>
              <w:jc w:val="center"/>
              <w:rPr>
                <w:b w:val="0"/>
                <w:sz w:val="18"/>
                <w:szCs w:val="18"/>
                <w:lang w:eastAsia="ko-KR"/>
              </w:rPr>
            </w:pPr>
          </w:p>
        </w:tc>
        <w:tc>
          <w:tcPr>
            <w:tcW w:w="2188" w:type="dxa"/>
            <w:vAlign w:val="center"/>
          </w:tcPr>
          <w:p w14:paraId="5E358C4C" w14:textId="77777777" w:rsidR="00A32380" w:rsidRPr="00F63B7B" w:rsidRDefault="00A32380" w:rsidP="00A150BD">
            <w:pPr>
              <w:pStyle w:val="Heading2"/>
              <w:numPr>
                <w:ilvl w:val="0"/>
                <w:numId w:val="0"/>
              </w:numPr>
              <w:spacing w:before="120" w:after="120"/>
              <w:jc w:val="center"/>
              <w:rPr>
                <w:b w:val="0"/>
                <w:sz w:val="18"/>
                <w:szCs w:val="18"/>
                <w:lang w:eastAsia="ko-KR"/>
              </w:rPr>
            </w:pPr>
          </w:p>
        </w:tc>
      </w:tr>
      <w:tr w:rsidR="00904CF2" w:rsidRPr="00F63B7B" w14:paraId="7E27E859" w14:textId="77777777" w:rsidTr="00A150BD">
        <w:trPr>
          <w:trHeight w:val="20"/>
        </w:trPr>
        <w:tc>
          <w:tcPr>
            <w:tcW w:w="4219" w:type="dxa"/>
            <w:vAlign w:val="center"/>
          </w:tcPr>
          <w:p w14:paraId="3E423BF1" w14:textId="77777777" w:rsidR="00904CF2" w:rsidRPr="00846949" w:rsidRDefault="00904CF2" w:rsidP="00846949">
            <w:pPr>
              <w:pStyle w:val="BodyText"/>
              <w:rPr>
                <w:lang w:val="en-GB"/>
              </w:rPr>
            </w:pPr>
            <w:r w:rsidRPr="00846949">
              <w:rPr>
                <w:lang w:val="en-GB"/>
              </w:rPr>
              <w:t>Maturity of reference implementation</w:t>
            </w:r>
          </w:p>
        </w:tc>
        <w:tc>
          <w:tcPr>
            <w:tcW w:w="2552" w:type="dxa"/>
            <w:vAlign w:val="center"/>
          </w:tcPr>
          <w:p w14:paraId="0E0256A9" w14:textId="77777777" w:rsidR="00904CF2" w:rsidRPr="00F63B7B" w:rsidRDefault="00904CF2" w:rsidP="00A150BD">
            <w:pPr>
              <w:pStyle w:val="Heading2"/>
              <w:numPr>
                <w:ilvl w:val="0"/>
                <w:numId w:val="0"/>
              </w:numPr>
              <w:spacing w:before="120" w:after="120"/>
              <w:jc w:val="center"/>
              <w:rPr>
                <w:b w:val="0"/>
                <w:sz w:val="18"/>
                <w:szCs w:val="18"/>
                <w:lang w:eastAsia="ko-KR"/>
              </w:rPr>
            </w:pPr>
          </w:p>
        </w:tc>
        <w:tc>
          <w:tcPr>
            <w:tcW w:w="2188" w:type="dxa"/>
            <w:vAlign w:val="center"/>
          </w:tcPr>
          <w:p w14:paraId="0AC33729" w14:textId="77777777" w:rsidR="00904CF2" w:rsidRPr="00F63B7B" w:rsidRDefault="00904CF2" w:rsidP="00A150BD">
            <w:pPr>
              <w:pStyle w:val="Heading2"/>
              <w:numPr>
                <w:ilvl w:val="0"/>
                <w:numId w:val="0"/>
              </w:numPr>
              <w:spacing w:before="120" w:after="120"/>
              <w:jc w:val="center"/>
              <w:rPr>
                <w:b w:val="0"/>
                <w:sz w:val="18"/>
                <w:szCs w:val="18"/>
                <w:lang w:eastAsia="ko-KR"/>
              </w:rPr>
            </w:pPr>
          </w:p>
        </w:tc>
      </w:tr>
      <w:tr w:rsidR="00904CF2" w:rsidRPr="00F63B7B" w14:paraId="44BB7B82" w14:textId="77777777" w:rsidTr="00A150BD">
        <w:trPr>
          <w:trHeight w:val="20"/>
        </w:trPr>
        <w:tc>
          <w:tcPr>
            <w:tcW w:w="4219" w:type="dxa"/>
            <w:vAlign w:val="center"/>
          </w:tcPr>
          <w:p w14:paraId="5C0990F9" w14:textId="77777777" w:rsidR="00904CF2" w:rsidRPr="00846949" w:rsidRDefault="00904CF2" w:rsidP="00846949">
            <w:pPr>
              <w:pStyle w:val="BodyText"/>
              <w:rPr>
                <w:lang w:val="en-GB"/>
              </w:rPr>
            </w:pPr>
            <w:r w:rsidRPr="00846949">
              <w:rPr>
                <w:lang w:val="en-GB"/>
              </w:rPr>
              <w:t>Relative complexity</w:t>
            </w:r>
          </w:p>
        </w:tc>
        <w:tc>
          <w:tcPr>
            <w:tcW w:w="2552" w:type="dxa"/>
            <w:vAlign w:val="center"/>
          </w:tcPr>
          <w:p w14:paraId="760B76FF" w14:textId="77777777" w:rsidR="00904CF2" w:rsidRPr="00F63B7B" w:rsidRDefault="00904CF2" w:rsidP="00A150BD">
            <w:pPr>
              <w:pStyle w:val="Heading2"/>
              <w:numPr>
                <w:ilvl w:val="0"/>
                <w:numId w:val="0"/>
              </w:numPr>
              <w:spacing w:before="120" w:after="120"/>
              <w:jc w:val="center"/>
              <w:rPr>
                <w:b w:val="0"/>
                <w:sz w:val="18"/>
                <w:szCs w:val="18"/>
                <w:lang w:eastAsia="ko-KR"/>
              </w:rPr>
            </w:pPr>
          </w:p>
        </w:tc>
        <w:tc>
          <w:tcPr>
            <w:tcW w:w="2188" w:type="dxa"/>
            <w:vAlign w:val="center"/>
          </w:tcPr>
          <w:p w14:paraId="30E10CF9" w14:textId="77777777" w:rsidR="00904CF2" w:rsidRPr="00F63B7B" w:rsidRDefault="00904CF2" w:rsidP="00A150BD">
            <w:pPr>
              <w:pStyle w:val="Heading2"/>
              <w:numPr>
                <w:ilvl w:val="0"/>
                <w:numId w:val="0"/>
              </w:numPr>
              <w:spacing w:before="120" w:after="120"/>
              <w:jc w:val="center"/>
              <w:rPr>
                <w:b w:val="0"/>
                <w:sz w:val="18"/>
                <w:szCs w:val="18"/>
                <w:lang w:eastAsia="ko-KR"/>
              </w:rPr>
            </w:pPr>
          </w:p>
        </w:tc>
      </w:tr>
      <w:tr w:rsidR="00094449" w:rsidRPr="00F63B7B" w14:paraId="2FE49894" w14:textId="77777777" w:rsidTr="00A150BD">
        <w:trPr>
          <w:trHeight w:val="20"/>
        </w:trPr>
        <w:tc>
          <w:tcPr>
            <w:tcW w:w="4219" w:type="dxa"/>
            <w:vAlign w:val="center"/>
          </w:tcPr>
          <w:p w14:paraId="52219516" w14:textId="2AE47AE1" w:rsidR="00094449" w:rsidRPr="00846949" w:rsidRDefault="00094449" w:rsidP="00846949">
            <w:pPr>
              <w:pStyle w:val="BodyText"/>
              <w:rPr>
                <w:lang w:val="en-GB"/>
              </w:rPr>
            </w:pPr>
            <w:r>
              <w:rPr>
                <w:lang w:val="en-GB"/>
              </w:rPr>
              <w:t xml:space="preserve">Support of </w:t>
            </w:r>
            <w:r w:rsidR="007D7CC7">
              <w:rPr>
                <w:lang w:val="en-GB"/>
              </w:rPr>
              <w:t>MPAI</w:t>
            </w:r>
            <w:r>
              <w:rPr>
                <w:lang w:val="en-GB"/>
              </w:rPr>
              <w:t xml:space="preserve"> use cases</w:t>
            </w:r>
          </w:p>
        </w:tc>
        <w:tc>
          <w:tcPr>
            <w:tcW w:w="2552" w:type="dxa"/>
            <w:vAlign w:val="center"/>
          </w:tcPr>
          <w:p w14:paraId="6D614482" w14:textId="77777777" w:rsidR="00094449" w:rsidRPr="00F63B7B" w:rsidRDefault="00094449" w:rsidP="00A150BD">
            <w:pPr>
              <w:pStyle w:val="Heading2"/>
              <w:numPr>
                <w:ilvl w:val="0"/>
                <w:numId w:val="0"/>
              </w:numPr>
              <w:spacing w:before="120" w:after="120"/>
              <w:jc w:val="center"/>
              <w:rPr>
                <w:b w:val="0"/>
                <w:sz w:val="18"/>
                <w:szCs w:val="18"/>
                <w:lang w:eastAsia="ko-KR"/>
              </w:rPr>
            </w:pPr>
          </w:p>
        </w:tc>
        <w:tc>
          <w:tcPr>
            <w:tcW w:w="2188" w:type="dxa"/>
            <w:vAlign w:val="center"/>
          </w:tcPr>
          <w:p w14:paraId="478E0F0F" w14:textId="77777777" w:rsidR="00094449" w:rsidRPr="00F63B7B" w:rsidRDefault="00094449" w:rsidP="00A150BD">
            <w:pPr>
              <w:pStyle w:val="Heading2"/>
              <w:numPr>
                <w:ilvl w:val="0"/>
                <w:numId w:val="0"/>
              </w:numPr>
              <w:spacing w:before="120" w:after="120"/>
              <w:jc w:val="center"/>
              <w:rPr>
                <w:b w:val="0"/>
                <w:sz w:val="18"/>
                <w:szCs w:val="18"/>
                <w:lang w:eastAsia="ko-KR"/>
              </w:rPr>
            </w:pPr>
          </w:p>
        </w:tc>
      </w:tr>
      <w:tr w:rsidR="007D7CC7" w:rsidRPr="00F63B7B" w14:paraId="5194624B" w14:textId="77777777" w:rsidTr="00A150BD">
        <w:trPr>
          <w:trHeight w:val="20"/>
        </w:trPr>
        <w:tc>
          <w:tcPr>
            <w:tcW w:w="4219" w:type="dxa"/>
            <w:vAlign w:val="center"/>
          </w:tcPr>
          <w:p w14:paraId="6DD3A75A" w14:textId="762E070E" w:rsidR="007D7CC7" w:rsidRDefault="007D7CC7" w:rsidP="00846949">
            <w:pPr>
              <w:pStyle w:val="BodyText"/>
              <w:rPr>
                <w:lang w:val="en-GB"/>
              </w:rPr>
            </w:pPr>
            <w:r>
              <w:rPr>
                <w:lang w:val="en-GB"/>
              </w:rPr>
              <w:t>Support of non-MPAI use cases</w:t>
            </w:r>
          </w:p>
        </w:tc>
        <w:tc>
          <w:tcPr>
            <w:tcW w:w="2552" w:type="dxa"/>
            <w:vAlign w:val="center"/>
          </w:tcPr>
          <w:p w14:paraId="6BC80714" w14:textId="77777777" w:rsidR="007D7CC7" w:rsidRPr="00F63B7B" w:rsidRDefault="007D7CC7" w:rsidP="00A150BD">
            <w:pPr>
              <w:pStyle w:val="Heading2"/>
              <w:numPr>
                <w:ilvl w:val="0"/>
                <w:numId w:val="0"/>
              </w:numPr>
              <w:spacing w:before="120" w:after="120"/>
              <w:jc w:val="center"/>
              <w:rPr>
                <w:b w:val="0"/>
                <w:sz w:val="18"/>
                <w:szCs w:val="18"/>
                <w:lang w:eastAsia="ko-KR"/>
              </w:rPr>
            </w:pPr>
          </w:p>
        </w:tc>
        <w:tc>
          <w:tcPr>
            <w:tcW w:w="2188" w:type="dxa"/>
            <w:vAlign w:val="center"/>
          </w:tcPr>
          <w:p w14:paraId="73C46CF1" w14:textId="77777777" w:rsidR="007D7CC7" w:rsidRPr="00F63B7B" w:rsidRDefault="007D7CC7" w:rsidP="00A150BD">
            <w:pPr>
              <w:pStyle w:val="Heading2"/>
              <w:numPr>
                <w:ilvl w:val="0"/>
                <w:numId w:val="0"/>
              </w:numPr>
              <w:spacing w:before="120" w:after="120"/>
              <w:jc w:val="center"/>
              <w:rPr>
                <w:b w:val="0"/>
                <w:sz w:val="18"/>
                <w:szCs w:val="18"/>
                <w:lang w:eastAsia="ko-KR"/>
              </w:rPr>
            </w:pPr>
          </w:p>
        </w:tc>
      </w:tr>
    </w:tbl>
    <w:p w14:paraId="49337A2C" w14:textId="77777777" w:rsidR="00583A1E" w:rsidRDefault="00583A1E" w:rsidP="00904CF2">
      <w:pPr>
        <w:numPr>
          <w:ilvl w:val="12"/>
          <w:numId w:val="0"/>
        </w:numPr>
        <w:rPr>
          <w:lang w:eastAsia="ko-KR"/>
        </w:rPr>
      </w:pPr>
    </w:p>
    <w:p w14:paraId="664F8A4A" w14:textId="77777777" w:rsidR="00904CF2" w:rsidRDefault="00904CF2" w:rsidP="00904CF2">
      <w:pPr>
        <w:numPr>
          <w:ilvl w:val="12"/>
          <w:numId w:val="0"/>
        </w:numPr>
        <w:spacing w:after="120"/>
        <w:rPr>
          <w:b/>
        </w:rPr>
      </w:pPr>
      <w:r>
        <w:rPr>
          <w:b/>
        </w:rPr>
        <w:t>Content of the criteria table cells:</w:t>
      </w:r>
    </w:p>
    <w:p w14:paraId="14791DE4" w14:textId="77777777" w:rsidR="00904CF2" w:rsidRDefault="00904CF2" w:rsidP="00904CF2">
      <w:pPr>
        <w:numPr>
          <w:ilvl w:val="12"/>
          <w:numId w:val="0"/>
        </w:numPr>
      </w:pPr>
      <w:r>
        <w:t>Evaluation facts should mention:</w:t>
      </w:r>
    </w:p>
    <w:p w14:paraId="057C619D" w14:textId="77777777" w:rsidR="00904CF2" w:rsidRDefault="00904CF2" w:rsidP="00904CF2">
      <w:pPr>
        <w:numPr>
          <w:ilvl w:val="0"/>
          <w:numId w:val="40"/>
        </w:numPr>
        <w:tabs>
          <w:tab w:val="left" w:pos="360"/>
        </w:tabs>
        <w:jc w:val="both"/>
      </w:pPr>
      <w:r>
        <w:t xml:space="preserve">Not </w:t>
      </w:r>
      <w:r>
        <w:rPr>
          <w:rFonts w:hint="eastAsia"/>
          <w:lang w:eastAsia="ko-KR"/>
        </w:rPr>
        <w:t>supported</w:t>
      </w:r>
      <w:r>
        <w:t xml:space="preserve"> / </w:t>
      </w:r>
      <w:r>
        <w:rPr>
          <w:rFonts w:hint="eastAsia"/>
          <w:lang w:eastAsia="ko-KR"/>
        </w:rPr>
        <w:t>partially supported / fully supported</w:t>
      </w:r>
      <w:r>
        <w:t>.</w:t>
      </w:r>
    </w:p>
    <w:p w14:paraId="0FB976D7" w14:textId="3B9B30B4" w:rsidR="00904CF2" w:rsidRDefault="00904CF2" w:rsidP="00904CF2">
      <w:pPr>
        <w:numPr>
          <w:ilvl w:val="0"/>
          <w:numId w:val="40"/>
        </w:numPr>
        <w:tabs>
          <w:tab w:val="left" w:pos="360"/>
        </w:tabs>
        <w:jc w:val="both"/>
      </w:pPr>
      <w:r>
        <w:t xml:space="preserve">What supported these facts: </w:t>
      </w:r>
      <w:r w:rsidR="00846949">
        <w:t>submission</w:t>
      </w:r>
      <w:r>
        <w:t>/presentation/demo.</w:t>
      </w:r>
    </w:p>
    <w:p w14:paraId="5910CF6D" w14:textId="77777777" w:rsidR="00904CF2" w:rsidRDefault="00904CF2" w:rsidP="00904CF2">
      <w:pPr>
        <w:numPr>
          <w:ilvl w:val="0"/>
          <w:numId w:val="40"/>
        </w:numPr>
        <w:tabs>
          <w:tab w:val="left" w:pos="360"/>
        </w:tabs>
        <w:jc w:val="both"/>
      </w:pPr>
      <w:r>
        <w:t>The summary of the facts themselves, e.g., very good in one way, but weak in another.</w:t>
      </w:r>
    </w:p>
    <w:p w14:paraId="74F260B6" w14:textId="23E86AA4" w:rsidR="00904CF2" w:rsidRDefault="007D7CC7" w:rsidP="00904CF2">
      <w:pPr>
        <w:pStyle w:val="BodyText"/>
        <w:numPr>
          <w:ilvl w:val="12"/>
          <w:numId w:val="0"/>
        </w:numPr>
        <w:spacing w:before="120"/>
      </w:pPr>
      <w:r>
        <w:t>Final assessment</w:t>
      </w:r>
      <w:r w:rsidR="00904CF2">
        <w:t xml:space="preserve"> should mention:</w:t>
      </w:r>
    </w:p>
    <w:p w14:paraId="11751756" w14:textId="77777777" w:rsidR="00904CF2" w:rsidRDefault="00904CF2" w:rsidP="00904CF2">
      <w:pPr>
        <w:numPr>
          <w:ilvl w:val="0"/>
          <w:numId w:val="40"/>
        </w:numPr>
        <w:tabs>
          <w:tab w:val="left" w:pos="360"/>
        </w:tabs>
        <w:jc w:val="both"/>
      </w:pPr>
      <w:r>
        <w:lastRenderedPageBreak/>
        <w:t>Possibilities of improving or adding to the proposal, e.g., any missing or weak features.</w:t>
      </w:r>
    </w:p>
    <w:p w14:paraId="540D0366" w14:textId="77777777" w:rsidR="00904CF2" w:rsidRDefault="00904CF2" w:rsidP="00904CF2">
      <w:pPr>
        <w:numPr>
          <w:ilvl w:val="0"/>
          <w:numId w:val="40"/>
        </w:numPr>
        <w:tabs>
          <w:tab w:val="left" w:pos="360"/>
        </w:tabs>
        <w:jc w:val="both"/>
      </w:pPr>
      <w:r>
        <w:t>How sure the experts are, i.e., evidence shown, very likely, very hard to tell, etc.</w:t>
      </w:r>
    </w:p>
    <w:p w14:paraId="124852FF" w14:textId="308A25E5" w:rsidR="00904CF2" w:rsidRDefault="00846949" w:rsidP="00904CF2">
      <w:pPr>
        <w:numPr>
          <w:ilvl w:val="0"/>
          <w:numId w:val="40"/>
        </w:numPr>
        <w:tabs>
          <w:tab w:val="left" w:pos="360"/>
        </w:tabs>
        <w:jc w:val="both"/>
      </w:pPr>
      <w:r>
        <w:t>G</w:t>
      </w:r>
      <w:r w:rsidR="00904CF2">
        <w:t>lobal evaluation (Not Applicable/ --/ - / + / ++)</w:t>
      </w:r>
    </w:p>
    <w:p w14:paraId="61142AE6" w14:textId="77777777" w:rsidR="007D7CC7" w:rsidRDefault="007D7CC7" w:rsidP="00904CF2">
      <w:pPr>
        <w:numPr>
          <w:ilvl w:val="12"/>
          <w:numId w:val="0"/>
        </w:numPr>
        <w:rPr>
          <w:b/>
        </w:rPr>
      </w:pPr>
    </w:p>
    <w:p w14:paraId="7C47A40B" w14:textId="77777777" w:rsidR="00904CF2" w:rsidRDefault="00904CF2" w:rsidP="00904CF2">
      <w:pPr>
        <w:numPr>
          <w:ilvl w:val="12"/>
          <w:numId w:val="0"/>
        </w:numPr>
        <w:rPr>
          <w:b/>
        </w:rPr>
      </w:pPr>
    </w:p>
    <w:p w14:paraId="636D38FF" w14:textId="3AC4D3CC" w:rsidR="00904CF2" w:rsidRDefault="00904CF2" w:rsidP="00904CF2">
      <w:pPr>
        <w:numPr>
          <w:ilvl w:val="12"/>
          <w:numId w:val="0"/>
        </w:numPr>
        <w:rPr>
          <w:b/>
        </w:rPr>
      </w:pPr>
      <w:r>
        <w:rPr>
          <w:b/>
        </w:rPr>
        <w:t xml:space="preserve">New </w:t>
      </w:r>
      <w:r w:rsidR="007D7CC7">
        <w:rPr>
          <w:b/>
        </w:rPr>
        <w:t>Use Cases/</w:t>
      </w:r>
      <w:r>
        <w:rPr>
          <w:b/>
        </w:rPr>
        <w:t>Requirements Identified:</w:t>
      </w:r>
    </w:p>
    <w:p w14:paraId="70308A57" w14:textId="77777777" w:rsidR="00904CF2" w:rsidRDefault="00904CF2" w:rsidP="00904CF2">
      <w:pPr>
        <w:numPr>
          <w:ilvl w:val="12"/>
          <w:numId w:val="0"/>
        </w:numPr>
        <w:rPr>
          <w:b/>
        </w:rPr>
      </w:pPr>
    </w:p>
    <w:p w14:paraId="1138278A" w14:textId="77777777" w:rsidR="00904CF2" w:rsidRDefault="00904CF2" w:rsidP="00904CF2">
      <w:pPr>
        <w:numPr>
          <w:ilvl w:val="12"/>
          <w:numId w:val="0"/>
        </w:numPr>
        <w:rPr>
          <w:b/>
        </w:rPr>
      </w:pPr>
    </w:p>
    <w:p w14:paraId="32519D65" w14:textId="77777777" w:rsidR="00904CF2" w:rsidRDefault="00904CF2" w:rsidP="00904CF2">
      <w:pPr>
        <w:numPr>
          <w:ilvl w:val="12"/>
          <w:numId w:val="0"/>
        </w:numPr>
        <w:rPr>
          <w:b/>
        </w:rPr>
      </w:pPr>
      <w:r>
        <w:rPr>
          <w:b/>
        </w:rPr>
        <w:t>Summary of the evaluation:</w:t>
      </w:r>
    </w:p>
    <w:p w14:paraId="000FF161" w14:textId="77777777" w:rsidR="00904CF2" w:rsidRDefault="00904CF2" w:rsidP="00904CF2">
      <w:pPr>
        <w:numPr>
          <w:ilvl w:val="12"/>
          <w:numId w:val="0"/>
        </w:numPr>
        <w:rPr>
          <w:b/>
        </w:rPr>
      </w:pPr>
    </w:p>
    <w:p w14:paraId="7EABC6DD" w14:textId="77777777" w:rsidR="00904CF2" w:rsidRDefault="00904CF2" w:rsidP="00904CF2">
      <w:pPr>
        <w:numPr>
          <w:ilvl w:val="0"/>
          <w:numId w:val="39"/>
        </w:numPr>
        <w:tabs>
          <w:tab w:val="left" w:pos="360"/>
        </w:tabs>
        <w:jc w:val="both"/>
        <w:rPr>
          <w:b/>
        </w:rPr>
      </w:pPr>
      <w:smartTag w:uri="urn:schemas-microsoft-com:office:smarttags" w:element="place">
        <w:r>
          <w:rPr>
            <w:b/>
          </w:rPr>
          <w:t>Main</w:t>
        </w:r>
      </w:smartTag>
      <w:r>
        <w:rPr>
          <w:b/>
        </w:rPr>
        <w:t xml:space="preserve"> strong points, qualitatively:</w:t>
      </w:r>
    </w:p>
    <w:p w14:paraId="1EF90812" w14:textId="77777777" w:rsidR="00904CF2" w:rsidRDefault="00904CF2" w:rsidP="00904CF2">
      <w:pPr>
        <w:tabs>
          <w:tab w:val="left" w:pos="720"/>
        </w:tabs>
        <w:rPr>
          <w:b/>
        </w:rPr>
      </w:pPr>
    </w:p>
    <w:p w14:paraId="52B75E80" w14:textId="77777777" w:rsidR="00904CF2" w:rsidRDefault="00904CF2" w:rsidP="00904CF2">
      <w:pPr>
        <w:numPr>
          <w:ilvl w:val="0"/>
          <w:numId w:val="39"/>
        </w:numPr>
        <w:tabs>
          <w:tab w:val="left" w:pos="360"/>
        </w:tabs>
        <w:jc w:val="both"/>
        <w:rPr>
          <w:b/>
        </w:rPr>
      </w:pPr>
      <w:smartTag w:uri="urn:schemas-microsoft-com:office:smarttags" w:element="place">
        <w:r>
          <w:rPr>
            <w:b/>
          </w:rPr>
          <w:t>Main</w:t>
        </w:r>
      </w:smartTag>
      <w:r>
        <w:rPr>
          <w:b/>
        </w:rPr>
        <w:t xml:space="preserve"> weak points, qualitatively:</w:t>
      </w:r>
    </w:p>
    <w:p w14:paraId="5FB124AC" w14:textId="77777777" w:rsidR="00904CF2" w:rsidRPr="00904CF2" w:rsidRDefault="00904CF2" w:rsidP="00904CF2">
      <w:pPr>
        <w:tabs>
          <w:tab w:val="left" w:pos="360"/>
        </w:tabs>
        <w:rPr>
          <w:bCs/>
        </w:rPr>
      </w:pPr>
    </w:p>
    <w:p w14:paraId="29D8C1F6" w14:textId="77777777" w:rsidR="00904CF2" w:rsidRPr="00904CF2" w:rsidRDefault="00904CF2" w:rsidP="00904CF2">
      <w:pPr>
        <w:tabs>
          <w:tab w:val="left" w:pos="360"/>
        </w:tabs>
        <w:rPr>
          <w:bCs/>
        </w:rPr>
      </w:pPr>
    </w:p>
    <w:p w14:paraId="7B95CE49" w14:textId="77777777" w:rsidR="00904CF2" w:rsidRDefault="00904CF2" w:rsidP="00904CF2">
      <w:pPr>
        <w:numPr>
          <w:ilvl w:val="0"/>
          <w:numId w:val="39"/>
        </w:numPr>
        <w:tabs>
          <w:tab w:val="left" w:pos="360"/>
        </w:tabs>
        <w:jc w:val="both"/>
        <w:rPr>
          <w:b/>
        </w:rPr>
      </w:pPr>
      <w:r>
        <w:rPr>
          <w:b/>
        </w:rPr>
        <w:t xml:space="preserve">Overall evaluation: </w:t>
      </w:r>
      <w:r>
        <w:t>(0/1/2/3/4/5)</w:t>
      </w:r>
    </w:p>
    <w:p w14:paraId="3D17B125" w14:textId="77777777" w:rsidR="00904CF2" w:rsidRDefault="00904CF2" w:rsidP="00846949">
      <w:pPr>
        <w:ind w:left="360"/>
      </w:pPr>
      <w:r>
        <w:t>0: could not be evaluated</w:t>
      </w:r>
    </w:p>
    <w:p w14:paraId="50F39E33" w14:textId="77777777" w:rsidR="00904CF2" w:rsidRDefault="00904CF2" w:rsidP="00846949">
      <w:pPr>
        <w:ind w:left="360"/>
        <w:rPr>
          <w:lang w:eastAsia="ko-KR"/>
        </w:rPr>
      </w:pPr>
      <w:r>
        <w:t>1: proposal is not relevant</w:t>
      </w:r>
    </w:p>
    <w:p w14:paraId="2D08E87D" w14:textId="77777777" w:rsidR="00904CF2" w:rsidRDefault="00904CF2" w:rsidP="00846949">
      <w:pPr>
        <w:ind w:left="360"/>
      </w:pPr>
      <w:r>
        <w:t>2: proposal is relevant, but requires much more work</w:t>
      </w:r>
    </w:p>
    <w:p w14:paraId="49CBD4B5" w14:textId="77777777" w:rsidR="00904CF2" w:rsidRDefault="00904CF2" w:rsidP="00846949">
      <w:pPr>
        <w:ind w:left="360"/>
      </w:pPr>
      <w:r>
        <w:t>3: proposal is relevant, but with a few changes</w:t>
      </w:r>
    </w:p>
    <w:p w14:paraId="2BAC00AB" w14:textId="6604469D" w:rsidR="00904CF2" w:rsidRDefault="00904CF2" w:rsidP="00846949">
      <w:pPr>
        <w:ind w:left="360"/>
      </w:pPr>
      <w:r>
        <w:t xml:space="preserve">4: proposal has some very good points, so it is a good candidate for </w:t>
      </w:r>
      <w:r w:rsidR="00846949">
        <w:t>standard</w:t>
      </w:r>
    </w:p>
    <w:p w14:paraId="00A25C98" w14:textId="3B54F62F" w:rsidR="00904CF2" w:rsidRPr="00461008" w:rsidRDefault="00904CF2" w:rsidP="00846949">
      <w:pPr>
        <w:pStyle w:val="Footer"/>
        <w:ind w:left="360"/>
        <w:rPr>
          <w:rFonts w:ascii="Times New Roman" w:hAnsi="Times New Roman"/>
          <w:sz w:val="24"/>
          <w:szCs w:val="24"/>
        </w:rPr>
      </w:pPr>
      <w:r w:rsidRPr="00461008">
        <w:rPr>
          <w:rFonts w:ascii="Times New Roman" w:hAnsi="Times New Roman"/>
          <w:sz w:val="24"/>
          <w:szCs w:val="24"/>
        </w:rPr>
        <w:t>5: proposal is superior in its category</w:t>
      </w:r>
      <w:r>
        <w:rPr>
          <w:rFonts w:ascii="Times New Roman" w:hAnsi="Times New Roman"/>
          <w:sz w:val="24"/>
          <w:szCs w:val="24"/>
        </w:rPr>
        <w:t xml:space="preserve">, </w:t>
      </w:r>
      <w:r w:rsidRPr="00461008">
        <w:rPr>
          <w:rFonts w:ascii="Times New Roman" w:hAnsi="Times New Roman"/>
          <w:sz w:val="24"/>
          <w:szCs w:val="24"/>
        </w:rPr>
        <w:t xml:space="preserve">very strongly recommended </w:t>
      </w:r>
      <w:r w:rsidR="00846949">
        <w:rPr>
          <w:rFonts w:ascii="Times New Roman" w:hAnsi="Times New Roman"/>
          <w:sz w:val="24"/>
          <w:szCs w:val="24"/>
        </w:rPr>
        <w:t>for inclusion in standard</w:t>
      </w:r>
    </w:p>
    <w:p w14:paraId="6FC6D6BB" w14:textId="77777777" w:rsidR="00904CF2" w:rsidRDefault="00904CF2" w:rsidP="00904CF2"/>
    <w:p w14:paraId="3A28C7E2" w14:textId="77777777" w:rsidR="00904CF2" w:rsidRDefault="00904CF2" w:rsidP="00904CF2">
      <w:pPr>
        <w:rPr>
          <w:lang w:eastAsia="ko-KR"/>
        </w:rPr>
      </w:pPr>
      <w:r>
        <w:rPr>
          <w:b/>
        </w:rPr>
        <w:t>Additional remarks:</w:t>
      </w:r>
      <w:r>
        <w:t xml:space="preserve"> (points of importance not covered above.)</w:t>
      </w:r>
    </w:p>
    <w:p w14:paraId="49890989" w14:textId="57D32B90" w:rsidR="00904CF2" w:rsidRDefault="00904CF2" w:rsidP="00904CF2">
      <w:pPr>
        <w:rPr>
          <w:lang w:eastAsia="ko-KR"/>
        </w:rPr>
      </w:pPr>
    </w:p>
    <w:p w14:paraId="5B3B1265" w14:textId="043D99CA" w:rsidR="00583A1E" w:rsidRDefault="00583A1E" w:rsidP="00904CF2">
      <w:pPr>
        <w:rPr>
          <w:lang w:eastAsia="ko-KR"/>
        </w:rPr>
      </w:pPr>
    </w:p>
    <w:p w14:paraId="0656B893" w14:textId="75002305" w:rsidR="00732056" w:rsidRDefault="00732056">
      <w:r>
        <w:br w:type="page"/>
      </w:r>
    </w:p>
    <w:p w14:paraId="09898E8C" w14:textId="41C405B5" w:rsidR="00732056" w:rsidRDefault="00732056" w:rsidP="00732056">
      <w:pPr>
        <w:pStyle w:val="Heading1"/>
        <w:numPr>
          <w:ilvl w:val="0"/>
          <w:numId w:val="0"/>
        </w:numPr>
        <w:jc w:val="center"/>
      </w:pPr>
      <w:bookmarkStart w:id="12" w:name="_Toc58499078"/>
      <w:r>
        <w:lastRenderedPageBreak/>
        <w:t>Annex C: Requirements check list</w:t>
      </w:r>
      <w:bookmarkEnd w:id="12"/>
    </w:p>
    <w:p w14:paraId="2B42C382" w14:textId="77777777" w:rsidR="00AB0C72" w:rsidRDefault="00AB0C72" w:rsidP="00732056">
      <w:pPr>
        <w:jc w:val="both"/>
      </w:pPr>
    </w:p>
    <w:p w14:paraId="7D2E58F0" w14:textId="48316D81" w:rsidR="00732056" w:rsidRDefault="00AB0C72" w:rsidP="00732056">
      <w:pPr>
        <w:jc w:val="both"/>
      </w:pPr>
      <w:r>
        <w:t>This list has been derived from the Requirements of N74. It is not intended to be a replacement of those Requirements.</w:t>
      </w:r>
    </w:p>
    <w:p w14:paraId="06F24E99" w14:textId="77777777" w:rsidR="00AB0C72" w:rsidRDefault="00AB0C72" w:rsidP="00732056">
      <w:pPr>
        <w:jc w:val="both"/>
      </w:pPr>
    </w:p>
    <w:p w14:paraId="48A623B9" w14:textId="227249A6" w:rsidR="00732056" w:rsidRDefault="00732056" w:rsidP="00732056">
      <w:pPr>
        <w:jc w:val="both"/>
      </w:pPr>
      <w:r>
        <w:t xml:space="preserve">The </w:t>
      </w:r>
      <w:r w:rsidR="00DB73CA">
        <w:t>submission</w:t>
      </w:r>
      <w:r>
        <w:t xml:space="preserve"> shall support</w:t>
      </w:r>
      <w:r w:rsidR="00DB73CA">
        <w:t xml:space="preserve"> the following requirements</w:t>
      </w:r>
    </w:p>
    <w:p w14:paraId="7616E559" w14:textId="0D81DEF4" w:rsidR="00732056" w:rsidRPr="00D61451" w:rsidRDefault="00732056" w:rsidP="00732056">
      <w:pPr>
        <w:numPr>
          <w:ilvl w:val="0"/>
          <w:numId w:val="45"/>
        </w:numPr>
        <w:jc w:val="both"/>
      </w:pPr>
      <w:bookmarkStart w:id="13" w:name="_Hlk56445095"/>
      <w:bookmarkStart w:id="14" w:name="_Hlk56445002"/>
      <w:r>
        <w:t>G</w:t>
      </w:r>
      <w:r w:rsidRPr="000E66CC">
        <w:t>eneral M</w:t>
      </w:r>
      <w:r>
        <w:t xml:space="preserve">achine </w:t>
      </w:r>
      <w:r w:rsidRPr="000E66CC">
        <w:t>L</w:t>
      </w:r>
      <w:r>
        <w:t>earning</w:t>
      </w:r>
      <w:r w:rsidRPr="000E66CC">
        <w:t xml:space="preserve"> and/or </w:t>
      </w:r>
      <w:r>
        <w:t>D</w:t>
      </w:r>
      <w:r w:rsidRPr="000E66CC">
        <w:t xml:space="preserve">ata </w:t>
      </w:r>
      <w:r>
        <w:t>P</w:t>
      </w:r>
      <w:r w:rsidRPr="000E66CC">
        <w:t>rocessing life cycle</w:t>
      </w:r>
      <w:r>
        <w:t>s with the possibility to</w:t>
      </w:r>
    </w:p>
    <w:bookmarkEnd w:id="13"/>
    <w:bookmarkEnd w:id="14"/>
    <w:p w14:paraId="5356C8FC" w14:textId="797507F6" w:rsidR="00732056" w:rsidRDefault="00732056" w:rsidP="00732056">
      <w:pPr>
        <w:numPr>
          <w:ilvl w:val="1"/>
          <w:numId w:val="45"/>
        </w:numPr>
        <w:jc w:val="both"/>
      </w:pPr>
      <w:r w:rsidRPr="00F625F3">
        <w:t>instantiat</w:t>
      </w:r>
      <w:r>
        <w:t>e</w:t>
      </w:r>
      <w:r w:rsidRPr="00F625F3">
        <w:t>-configur</w:t>
      </w:r>
      <w:r>
        <w:t>e</w:t>
      </w:r>
      <w:r w:rsidRPr="00F625F3">
        <w:t>-remov</w:t>
      </w:r>
      <w:r>
        <w:t>e</w:t>
      </w:r>
    </w:p>
    <w:p w14:paraId="43695725" w14:textId="2F1BB91A" w:rsidR="00732056" w:rsidRDefault="00732056" w:rsidP="00732056">
      <w:pPr>
        <w:numPr>
          <w:ilvl w:val="1"/>
          <w:numId w:val="45"/>
        </w:numPr>
        <w:jc w:val="both"/>
      </w:pPr>
      <w:r w:rsidRPr="00F625F3">
        <w:t>dump/retriev</w:t>
      </w:r>
      <w:r>
        <w:t>e</w:t>
      </w:r>
      <w:r w:rsidRPr="00F625F3">
        <w:t xml:space="preserve"> internal state </w:t>
      </w:r>
    </w:p>
    <w:p w14:paraId="3B40F9FD" w14:textId="77777777" w:rsidR="00732056" w:rsidRDefault="00732056" w:rsidP="00732056">
      <w:pPr>
        <w:numPr>
          <w:ilvl w:val="1"/>
          <w:numId w:val="45"/>
        </w:numPr>
        <w:jc w:val="both"/>
      </w:pPr>
      <w:r w:rsidRPr="00F625F3">
        <w:t>start-suspend-stop</w:t>
      </w:r>
    </w:p>
    <w:p w14:paraId="46C326B1" w14:textId="77777777" w:rsidR="00732056" w:rsidRDefault="00732056" w:rsidP="00732056">
      <w:pPr>
        <w:numPr>
          <w:ilvl w:val="1"/>
          <w:numId w:val="45"/>
        </w:numPr>
        <w:jc w:val="both"/>
      </w:pPr>
      <w:r w:rsidRPr="00F625F3">
        <w:t>train-retrain-update</w:t>
      </w:r>
    </w:p>
    <w:p w14:paraId="47B02E97" w14:textId="6C20F335" w:rsidR="00732056" w:rsidRDefault="00732056" w:rsidP="00732056">
      <w:pPr>
        <w:numPr>
          <w:ilvl w:val="1"/>
          <w:numId w:val="45"/>
        </w:numPr>
        <w:jc w:val="both"/>
      </w:pPr>
      <w:r w:rsidRPr="00F625F3">
        <w:t>enforce resource limits</w:t>
      </w:r>
    </w:p>
    <w:p w14:paraId="16203D03" w14:textId="094A2653" w:rsidR="00DF1973" w:rsidRDefault="00DF1973" w:rsidP="00732056">
      <w:pPr>
        <w:numPr>
          <w:ilvl w:val="1"/>
          <w:numId w:val="45"/>
        </w:numPr>
        <w:jc w:val="both"/>
      </w:pPr>
      <w:r>
        <w:t xml:space="preserve">implement </w:t>
      </w:r>
      <w:r w:rsidRPr="00F625F3">
        <w:t>auto-configuration</w:t>
      </w:r>
      <w:r w:rsidR="00AC40FF">
        <w:t>/</w:t>
      </w:r>
      <w:r>
        <w:t xml:space="preserve">reconfiguration </w:t>
      </w:r>
      <w:r w:rsidRPr="00F625F3">
        <w:t xml:space="preserve">of </w:t>
      </w:r>
      <w:r>
        <w:t xml:space="preserve">ML-based </w:t>
      </w:r>
      <w:r w:rsidRPr="00F625F3">
        <w:t>computational models</w:t>
      </w:r>
      <w:r>
        <w:t xml:space="preserve"> of</w:t>
      </w:r>
    </w:p>
    <w:p w14:paraId="4CF82BF9" w14:textId="470E0B2E" w:rsidR="00732056" w:rsidRPr="00F625F3" w:rsidRDefault="00DB73CA" w:rsidP="00732056">
      <w:pPr>
        <w:ind w:left="720" w:hanging="294"/>
        <w:jc w:val="both"/>
      </w:pPr>
      <w:r>
        <w:t>s</w:t>
      </w:r>
      <w:r w:rsidRPr="00F625F3">
        <w:t xml:space="preserve">ingle </w:t>
      </w:r>
      <w:r>
        <w:t>AIM</w:t>
      </w:r>
      <w:r w:rsidRPr="00F625F3">
        <w:t>s</w:t>
      </w:r>
      <w:r>
        <w:t xml:space="preserve"> and </w:t>
      </w:r>
    </w:p>
    <w:p w14:paraId="2C202385" w14:textId="45560A97" w:rsidR="00732056" w:rsidRDefault="00732056" w:rsidP="00DB73CA">
      <w:pPr>
        <w:numPr>
          <w:ilvl w:val="1"/>
          <w:numId w:val="45"/>
        </w:numPr>
        <w:jc w:val="both"/>
      </w:pPr>
      <w:r w:rsidRPr="00F625F3">
        <w:t>initialis</w:t>
      </w:r>
      <w:r w:rsidR="00DB73CA">
        <w:t>e</w:t>
      </w:r>
      <w:r w:rsidRPr="00F625F3">
        <w:t xml:space="preserve"> the overall computational model</w:t>
      </w:r>
    </w:p>
    <w:p w14:paraId="67FF824D" w14:textId="7F9ADF79" w:rsidR="00732056" w:rsidRDefault="00732056" w:rsidP="00DB73CA">
      <w:pPr>
        <w:numPr>
          <w:ilvl w:val="1"/>
          <w:numId w:val="45"/>
        </w:numPr>
        <w:jc w:val="both"/>
      </w:pPr>
      <w:r w:rsidRPr="00F625F3">
        <w:t>instantiat</w:t>
      </w:r>
      <w:r w:rsidR="00DB73CA">
        <w:t>e</w:t>
      </w:r>
      <w:r w:rsidRPr="00F625F3">
        <w:t>-remov</w:t>
      </w:r>
      <w:r w:rsidR="00DB73CA">
        <w:t>e</w:t>
      </w:r>
      <w:r w:rsidRPr="00F625F3">
        <w:t>-configur</w:t>
      </w:r>
      <w:r w:rsidR="00DB73CA">
        <w:t>e</w:t>
      </w:r>
      <w:r w:rsidRPr="00F625F3">
        <w:t xml:space="preserve"> </w:t>
      </w:r>
      <w:r>
        <w:t>AIM</w:t>
      </w:r>
      <w:r w:rsidRPr="00F625F3">
        <w:t>s</w:t>
      </w:r>
    </w:p>
    <w:p w14:paraId="1CEEEF47" w14:textId="0D83A7FE" w:rsidR="00DB73CA" w:rsidRDefault="00732056" w:rsidP="00DB73CA">
      <w:pPr>
        <w:numPr>
          <w:ilvl w:val="1"/>
          <w:numId w:val="45"/>
        </w:numPr>
        <w:jc w:val="both"/>
      </w:pPr>
      <w:r w:rsidRPr="00F625F3">
        <w:t>manual</w:t>
      </w:r>
      <w:r w:rsidR="00DB73CA">
        <w:t>ly</w:t>
      </w:r>
      <w:r>
        <w:t>,</w:t>
      </w:r>
      <w:r w:rsidRPr="00F625F3">
        <w:t xml:space="preserve"> automatic</w:t>
      </w:r>
      <w:r w:rsidR="00DB73CA">
        <w:t>ally</w:t>
      </w:r>
      <w:r>
        <w:t>, dynamic</w:t>
      </w:r>
      <w:r w:rsidR="00DB73CA">
        <w:t>ally</w:t>
      </w:r>
      <w:r>
        <w:t xml:space="preserve"> and adaptive</w:t>
      </w:r>
      <w:r w:rsidR="00DB73CA">
        <w:t>l</w:t>
      </w:r>
      <w:r w:rsidR="00AB0C72">
        <w:t>y</w:t>
      </w:r>
      <w:r>
        <w:t xml:space="preserve"> configur</w:t>
      </w:r>
      <w:r w:rsidR="00AB0C72">
        <w:t>e</w:t>
      </w:r>
      <w:r>
        <w:t xml:space="preserve"> interfaces with Com</w:t>
      </w:r>
      <w:r w:rsidR="00DB73CA">
        <w:softHyphen/>
      </w:r>
      <w:r>
        <w:t>ponents</w:t>
      </w:r>
    </w:p>
    <w:p w14:paraId="66F2166F" w14:textId="4ACC2823" w:rsidR="00AC40FF" w:rsidRDefault="00AC40FF" w:rsidP="00DB73CA">
      <w:pPr>
        <w:numPr>
          <w:ilvl w:val="1"/>
          <w:numId w:val="45"/>
        </w:numPr>
        <w:jc w:val="both"/>
      </w:pPr>
      <w:r>
        <w:t>o</w:t>
      </w:r>
      <w:r w:rsidRPr="00F625F3">
        <w:t>ne- and two-way signal for computational workflow initialisation and control</w:t>
      </w:r>
      <w:r>
        <w:t xml:space="preserve"> of</w:t>
      </w:r>
    </w:p>
    <w:p w14:paraId="5036ADC5" w14:textId="53BE4755" w:rsidR="00732056" w:rsidRDefault="00DB73CA" w:rsidP="00DB73CA">
      <w:pPr>
        <w:ind w:left="720" w:hanging="294"/>
        <w:jc w:val="both"/>
      </w:pPr>
      <w:r>
        <w:t>c</w:t>
      </w:r>
      <w:r w:rsidRPr="00F625F3">
        <w:t xml:space="preserve">ombinations of </w:t>
      </w:r>
      <w:r>
        <w:t>AIM</w:t>
      </w:r>
      <w:r w:rsidRPr="00F625F3">
        <w:t>s</w:t>
      </w:r>
    </w:p>
    <w:p w14:paraId="31FF1FE6" w14:textId="268275AF" w:rsidR="00732056" w:rsidRPr="00F625F3" w:rsidRDefault="00DB73CA" w:rsidP="00732056">
      <w:pPr>
        <w:numPr>
          <w:ilvl w:val="0"/>
          <w:numId w:val="45"/>
        </w:numPr>
        <w:jc w:val="both"/>
      </w:pPr>
      <w:r>
        <w:t>A</w:t>
      </w:r>
      <w:r w:rsidR="00732056" w:rsidRPr="00F625F3">
        <w:t>pplication</w:t>
      </w:r>
      <w:r w:rsidR="00732056">
        <w:t>-</w:t>
      </w:r>
      <w:r w:rsidR="00732056" w:rsidRPr="00F625F3">
        <w:t>scenario</w:t>
      </w:r>
      <w:r w:rsidR="00732056">
        <w:t xml:space="preserve"> dependent </w:t>
      </w:r>
      <w:r w:rsidR="00732056" w:rsidRPr="00F625F3">
        <w:t>hierarchical execution of workflows</w:t>
      </w:r>
    </w:p>
    <w:p w14:paraId="56881580" w14:textId="4C4980B7" w:rsidR="00DF1973" w:rsidRDefault="00DF1973" w:rsidP="00732056">
      <w:pPr>
        <w:numPr>
          <w:ilvl w:val="0"/>
          <w:numId w:val="45"/>
        </w:numPr>
        <w:jc w:val="both"/>
      </w:pPr>
      <w:r>
        <w:t>Topology of networked AIMs that can be synchronised according to a given time base and full ML life cycles</w:t>
      </w:r>
    </w:p>
    <w:p w14:paraId="23778BDB" w14:textId="7A3ECE95" w:rsidR="00732056" w:rsidRPr="00F625F3" w:rsidRDefault="00732056" w:rsidP="00732056">
      <w:pPr>
        <w:numPr>
          <w:ilvl w:val="0"/>
          <w:numId w:val="45"/>
        </w:numPr>
        <w:jc w:val="both"/>
      </w:pPr>
      <w:r w:rsidRPr="00F625F3">
        <w:t>Supervised, unsupervised and reinforcement-based learning paradigms</w:t>
      </w:r>
    </w:p>
    <w:p w14:paraId="3C3D071B" w14:textId="77777777" w:rsidR="00732056" w:rsidRPr="00F625F3" w:rsidRDefault="00732056" w:rsidP="00732056">
      <w:pPr>
        <w:numPr>
          <w:ilvl w:val="0"/>
          <w:numId w:val="45"/>
        </w:numPr>
        <w:jc w:val="both"/>
      </w:pPr>
      <w:r>
        <w:t xml:space="preserve">Computational graphs, such as </w:t>
      </w:r>
      <w:r w:rsidRPr="00F625F3">
        <w:t>Direct Acyclic Graph (DAG) as a minimum</w:t>
      </w:r>
    </w:p>
    <w:p w14:paraId="0C4679A4" w14:textId="77777777" w:rsidR="00732056" w:rsidRDefault="00732056" w:rsidP="00732056">
      <w:pPr>
        <w:numPr>
          <w:ilvl w:val="0"/>
          <w:numId w:val="45"/>
        </w:numPr>
        <w:jc w:val="both"/>
      </w:pPr>
      <w:r w:rsidRPr="00F625F3">
        <w:t>In</w:t>
      </w:r>
      <w:r>
        <w:t>itialisation</w:t>
      </w:r>
      <w:r w:rsidRPr="00F625F3">
        <w:t xml:space="preserve"> </w:t>
      </w:r>
      <w:r>
        <w:t xml:space="preserve">of </w:t>
      </w:r>
      <w:r w:rsidRPr="00F625F3">
        <w:t>signa</w:t>
      </w:r>
      <w:r>
        <w:t>l</w:t>
      </w:r>
      <w:r w:rsidRPr="00F625F3">
        <w:t xml:space="preserve">ling patterns, communication and </w:t>
      </w:r>
      <w:r>
        <w:t>security</w:t>
      </w:r>
      <w:r w:rsidRPr="00F625F3">
        <w:t xml:space="preserve"> </w:t>
      </w:r>
      <w:r>
        <w:t>policies between AIM</w:t>
      </w:r>
      <w:r w:rsidRPr="00F625F3">
        <w:t>s</w:t>
      </w:r>
    </w:p>
    <w:p w14:paraId="06B55276" w14:textId="152CB3D0" w:rsidR="00732056" w:rsidRDefault="00732056" w:rsidP="00732056">
      <w:pPr>
        <w:numPr>
          <w:ilvl w:val="0"/>
          <w:numId w:val="45"/>
        </w:numPr>
        <w:jc w:val="both"/>
      </w:pPr>
      <w:r>
        <w:t>P</w:t>
      </w:r>
      <w:r w:rsidRPr="00F625F3">
        <w:t xml:space="preserve">rotocols to specify </w:t>
      </w:r>
      <w:r w:rsidR="00DB73CA">
        <w:t xml:space="preserve">storage </w:t>
      </w:r>
      <w:r w:rsidRPr="00F625F3">
        <w:t>access time, retention, read/write throughput</w:t>
      </w:r>
      <w:r w:rsidR="00DB73CA">
        <w:t xml:space="preserve"> etc.</w:t>
      </w:r>
    </w:p>
    <w:p w14:paraId="6EFAF805" w14:textId="01AEB1E5" w:rsidR="00AC40FF" w:rsidRDefault="00AC40FF" w:rsidP="00732056">
      <w:pPr>
        <w:numPr>
          <w:ilvl w:val="0"/>
          <w:numId w:val="45"/>
        </w:numPr>
        <w:jc w:val="both"/>
      </w:pPr>
      <w:r>
        <w:t>Storage of Components’</w:t>
      </w:r>
      <w:r w:rsidRPr="00AC40FF">
        <w:t xml:space="preserve"> </w:t>
      </w:r>
      <w:r>
        <w:t>data</w:t>
      </w:r>
    </w:p>
    <w:p w14:paraId="75293016" w14:textId="77777777" w:rsidR="00732056" w:rsidRDefault="00732056" w:rsidP="00732056">
      <w:pPr>
        <w:numPr>
          <w:ilvl w:val="0"/>
          <w:numId w:val="45"/>
        </w:numPr>
        <w:jc w:val="both"/>
      </w:pPr>
      <w:r>
        <w:t>Access to</w:t>
      </w:r>
    </w:p>
    <w:p w14:paraId="4826B72D" w14:textId="77777777" w:rsidR="00732056" w:rsidRDefault="00732056" w:rsidP="00732056">
      <w:pPr>
        <w:numPr>
          <w:ilvl w:val="1"/>
          <w:numId w:val="45"/>
        </w:numPr>
        <w:jc w:val="both"/>
      </w:pPr>
      <w:r>
        <w:t>Static or slowly changing data with standard formats</w:t>
      </w:r>
    </w:p>
    <w:p w14:paraId="104E0481" w14:textId="77777777" w:rsidR="00732056" w:rsidRPr="00F625F3" w:rsidRDefault="00732056" w:rsidP="00732056">
      <w:pPr>
        <w:numPr>
          <w:ilvl w:val="1"/>
          <w:numId w:val="45"/>
        </w:numPr>
        <w:jc w:val="both"/>
      </w:pPr>
      <w:r>
        <w:t>Data with proprietary formats</w:t>
      </w:r>
    </w:p>
    <w:p w14:paraId="1C0F8376" w14:textId="77777777" w:rsidR="00732056" w:rsidRDefault="00732056" w:rsidP="00732056">
      <w:pPr>
        <w:jc w:val="both"/>
      </w:pPr>
    </w:p>
    <w:p w14:paraId="5E4AF129" w14:textId="4B4EE095" w:rsidR="00DB73CA" w:rsidRDefault="00DB73CA" w:rsidP="00DB73CA">
      <w:pPr>
        <w:jc w:val="both"/>
      </w:pPr>
      <w:r>
        <w:t>The submission shall support</w:t>
      </w:r>
      <w:r w:rsidR="00106151">
        <w:t xml:space="preserve"> the implementation of AI Frameworks featuring</w:t>
      </w:r>
    </w:p>
    <w:p w14:paraId="44A56490" w14:textId="77777777" w:rsidR="00732056" w:rsidRPr="00F625F3" w:rsidRDefault="00732056" w:rsidP="00DB73CA">
      <w:pPr>
        <w:numPr>
          <w:ilvl w:val="0"/>
          <w:numId w:val="47"/>
        </w:numPr>
        <w:jc w:val="both"/>
      </w:pPr>
      <w:r>
        <w:t>A</w:t>
      </w:r>
      <w:r w:rsidRPr="00F625F3">
        <w:t xml:space="preserve">synchronous </w:t>
      </w:r>
      <w:r>
        <w:t xml:space="preserve">and </w:t>
      </w:r>
      <w:r w:rsidRPr="00F625F3">
        <w:t>time-based synchronous operation depending on application</w:t>
      </w:r>
    </w:p>
    <w:p w14:paraId="180FBEC8" w14:textId="77777777" w:rsidR="00732056" w:rsidRPr="00F625F3" w:rsidRDefault="00732056" w:rsidP="00DB73CA">
      <w:pPr>
        <w:numPr>
          <w:ilvl w:val="0"/>
          <w:numId w:val="47"/>
        </w:numPr>
        <w:jc w:val="both"/>
      </w:pPr>
      <w:r>
        <w:t xml:space="preserve">Dynamic update of the ML models with </w:t>
      </w:r>
      <w:r w:rsidRPr="00F625F3">
        <w:t>seamless or minimal</w:t>
      </w:r>
      <w:r>
        <w:t xml:space="preserve"> </w:t>
      </w:r>
      <w:r w:rsidRPr="00F625F3">
        <w:t xml:space="preserve">impact </w:t>
      </w:r>
      <w:r>
        <w:t xml:space="preserve">on its </w:t>
      </w:r>
      <w:r w:rsidRPr="00F625F3">
        <w:t>operation</w:t>
      </w:r>
    </w:p>
    <w:p w14:paraId="2F16C9A9" w14:textId="77777777" w:rsidR="00732056" w:rsidRPr="00F625F3" w:rsidRDefault="00732056" w:rsidP="00DB73CA">
      <w:pPr>
        <w:numPr>
          <w:ilvl w:val="0"/>
          <w:numId w:val="47"/>
        </w:numPr>
        <w:jc w:val="both"/>
      </w:pPr>
      <w:r>
        <w:t>T</w:t>
      </w:r>
      <w:r w:rsidRPr="00F625F3">
        <w:t>ime</w:t>
      </w:r>
      <w:r>
        <w:t>-</w:t>
      </w:r>
      <w:r w:rsidRPr="00F625F3">
        <w:t xml:space="preserve">sharing operation </w:t>
      </w:r>
      <w:r>
        <w:t xml:space="preserve">of </w:t>
      </w:r>
      <w:r w:rsidRPr="00F625F3">
        <w:t xml:space="preserve">ML-based </w:t>
      </w:r>
      <w:r>
        <w:t>AIM</w:t>
      </w:r>
      <w:r w:rsidRPr="00F625F3">
        <w:t xml:space="preserve">s shall </w:t>
      </w:r>
      <w:r>
        <w:t xml:space="preserve">to </w:t>
      </w:r>
      <w:r w:rsidRPr="00F625F3">
        <w:t xml:space="preserve">enabl use of the same ML-based </w:t>
      </w:r>
      <w:r>
        <w:t>AIM</w:t>
      </w:r>
      <w:r w:rsidRPr="00F625F3">
        <w:t xml:space="preserve"> in multiple concurrent applications</w:t>
      </w:r>
    </w:p>
    <w:p w14:paraId="18432B6B" w14:textId="77777777" w:rsidR="00732056" w:rsidRDefault="00732056" w:rsidP="00DB73CA">
      <w:pPr>
        <w:numPr>
          <w:ilvl w:val="0"/>
          <w:numId w:val="47"/>
        </w:numPr>
        <w:jc w:val="both"/>
      </w:pPr>
      <w:r>
        <w:t>AIMs which are aggregations of AIMs exposing new interfaces</w:t>
      </w:r>
    </w:p>
    <w:p w14:paraId="63E5653C" w14:textId="77777777" w:rsidR="00732056" w:rsidRPr="00F625F3" w:rsidRDefault="00732056" w:rsidP="00DB73CA">
      <w:pPr>
        <w:numPr>
          <w:ilvl w:val="0"/>
          <w:numId w:val="47"/>
        </w:numPr>
        <w:jc w:val="both"/>
      </w:pPr>
      <w:r>
        <w:t xml:space="preserve">Workflows that are </w:t>
      </w:r>
      <w:r w:rsidRPr="00F625F3">
        <w:t>a mixture of AI/ML-based and DP technolog</w:t>
      </w:r>
      <w:r>
        <w:t>y</w:t>
      </w:r>
      <w:r w:rsidRPr="00F625F3">
        <w:t xml:space="preserve">-based </w:t>
      </w:r>
      <w:r>
        <w:t>AIM</w:t>
      </w:r>
      <w:r w:rsidRPr="00F625F3">
        <w:t>s</w:t>
      </w:r>
      <w:r>
        <w:t>.</w:t>
      </w:r>
    </w:p>
    <w:p w14:paraId="7269A5EE" w14:textId="77777777" w:rsidR="00732056" w:rsidRPr="00F625F3" w:rsidRDefault="00732056" w:rsidP="00732056">
      <w:pPr>
        <w:numPr>
          <w:ilvl w:val="0"/>
          <w:numId w:val="47"/>
        </w:numPr>
        <w:jc w:val="both"/>
      </w:pPr>
      <w:r>
        <w:t>Scalability of c</w:t>
      </w:r>
      <w:r w:rsidRPr="00F625F3">
        <w:t>omplexity and performance to cope with different scenarios, e.g. from small MCUs to complex distributed systems</w:t>
      </w:r>
    </w:p>
    <w:p w14:paraId="5275BABC" w14:textId="321E902B" w:rsidR="00732056" w:rsidRDefault="00732056" w:rsidP="001A5D34">
      <w:pPr>
        <w:jc w:val="both"/>
      </w:pPr>
    </w:p>
    <w:p w14:paraId="598D8CC6" w14:textId="76B9A72A" w:rsidR="00106151" w:rsidRPr="00F625F3" w:rsidRDefault="00106151" w:rsidP="001A5D34">
      <w:pPr>
        <w:jc w:val="both"/>
      </w:pPr>
      <w:r>
        <w:t>The submission shall not inhibit the creation of MPAI-AIF profiles.</w:t>
      </w:r>
    </w:p>
    <w:p w14:paraId="6781B008" w14:textId="77777777" w:rsidR="00583A1E" w:rsidRDefault="00583A1E" w:rsidP="00A6405E">
      <w:pPr>
        <w:jc w:val="both"/>
      </w:pPr>
    </w:p>
    <w:p w14:paraId="78BF3AB8" w14:textId="5B3C9409" w:rsidR="003F707A" w:rsidRDefault="003F707A" w:rsidP="00A6405E">
      <w:pPr>
        <w:jc w:val="both"/>
      </w:pPr>
    </w:p>
    <w:p w14:paraId="3E080C63" w14:textId="55D01A1D" w:rsidR="003F707A" w:rsidRDefault="003F707A">
      <w:r>
        <w:br w:type="page"/>
      </w:r>
    </w:p>
    <w:p w14:paraId="2B86B6CF" w14:textId="7857CA61" w:rsidR="003F707A" w:rsidRPr="003F707A" w:rsidRDefault="003F707A" w:rsidP="00846949">
      <w:pPr>
        <w:pStyle w:val="Heading1"/>
        <w:numPr>
          <w:ilvl w:val="0"/>
          <w:numId w:val="0"/>
        </w:numPr>
        <w:ind w:left="432" w:hanging="432"/>
        <w:jc w:val="center"/>
      </w:pPr>
      <w:bookmarkStart w:id="15" w:name="_Toc58499079"/>
      <w:r w:rsidRPr="003F707A">
        <w:lastRenderedPageBreak/>
        <w:t xml:space="preserve">Annex </w:t>
      </w:r>
      <w:r w:rsidR="00106151">
        <w:t>D</w:t>
      </w:r>
      <w:r w:rsidR="00846949">
        <w:t>: Mandatory text</w:t>
      </w:r>
      <w:r w:rsidR="00106151">
        <w:t xml:space="preserve"> in responses</w:t>
      </w:r>
      <w:bookmarkEnd w:id="15"/>
    </w:p>
    <w:p w14:paraId="45A3E627" w14:textId="3BC150A4" w:rsidR="003F707A" w:rsidRDefault="003F707A" w:rsidP="003F707A"/>
    <w:p w14:paraId="595F1C2C" w14:textId="1B785713" w:rsidR="003F707A" w:rsidRPr="003F707A" w:rsidRDefault="003F707A" w:rsidP="003F707A">
      <w:pPr>
        <w:tabs>
          <w:tab w:val="left" w:pos="5954"/>
        </w:tabs>
        <w:rPr>
          <w:b/>
          <w:bCs/>
        </w:rPr>
      </w:pPr>
      <w:r w:rsidRPr="003F707A">
        <w:rPr>
          <w:b/>
          <w:bCs/>
        </w:rPr>
        <w:t>A response to this MPAI-AIF is CfT shall mandatorily include the following text</w:t>
      </w:r>
    </w:p>
    <w:p w14:paraId="30C898A8" w14:textId="77777777" w:rsidR="003F707A" w:rsidRDefault="003F707A" w:rsidP="003F707A">
      <w:pPr>
        <w:tabs>
          <w:tab w:val="left" w:pos="5954"/>
        </w:tabs>
      </w:pPr>
    </w:p>
    <w:p w14:paraId="1A953941" w14:textId="77777777" w:rsidR="003F707A" w:rsidRDefault="003F707A" w:rsidP="003F707A">
      <w:r>
        <w:rPr>
          <w:i/>
          <w:iCs/>
        </w:rPr>
        <w:t xml:space="preserve">&lt;Company/Member&gt; </w:t>
      </w:r>
      <w:r>
        <w:t>submits this technical document in response to MPAI Call for Technologies for MPAI project MPAI-XYZ (MPAI document Nijk).</w:t>
      </w:r>
    </w:p>
    <w:p w14:paraId="69C22C61" w14:textId="77777777" w:rsidR="003F707A" w:rsidRDefault="003F707A" w:rsidP="003F707A">
      <w:pPr>
        <w:jc w:val="both"/>
      </w:pPr>
      <w:r>
        <w:rPr>
          <w:i/>
          <w:iCs/>
        </w:rPr>
        <w:t xml:space="preserve"> &lt;Company/Member&gt; </w:t>
      </w:r>
      <w:r>
        <w:t>explicitly agrees to the steps of the MPAI standards development process defined in Annex 1 to the MPAI Statutes, in particular</w:t>
      </w:r>
      <w:r>
        <w:rPr>
          <w:i/>
          <w:iCs/>
        </w:rPr>
        <w:t xml:space="preserve"> &lt;Company/Member&gt; </w:t>
      </w:r>
      <w:r w:rsidRPr="00785145">
        <w:t>declar</w:t>
      </w:r>
      <w:r>
        <w:t>es</w:t>
      </w:r>
      <w:r w:rsidRPr="00785145">
        <w:t xml:space="preserve"> that </w:t>
      </w:r>
      <w:r>
        <w:rPr>
          <w:i/>
          <w:iCs/>
        </w:rPr>
        <w:t xml:space="preserve"> &lt;Com</w:t>
      </w:r>
      <w:r>
        <w:rPr>
          <w:i/>
          <w:iCs/>
        </w:rPr>
        <w:softHyphen/>
        <w:t xml:space="preserve">pany/Member&gt; </w:t>
      </w:r>
      <w:r w:rsidRPr="00785145">
        <w:t>or its successors will make available the terms of the Licence related to its Essential Patents according to the F</w:t>
      </w:r>
      <w:r>
        <w:t xml:space="preserve">ramework </w:t>
      </w:r>
      <w:r w:rsidRPr="00785145">
        <w:t>L</w:t>
      </w:r>
      <w:r>
        <w:t>icence of MPAI-XYZ (MPAI document Nmnp)</w:t>
      </w:r>
      <w:r w:rsidRPr="00785145">
        <w:t xml:space="preserve">, alone or jointly with other IPR holders after the approval of the </w:t>
      </w:r>
      <w:r>
        <w:t xml:space="preserve">MPAI-XYZ </w:t>
      </w:r>
      <w:r w:rsidRPr="00785145">
        <w:t>T</w:t>
      </w:r>
      <w:r>
        <w:t xml:space="preserve">echnical </w:t>
      </w:r>
      <w:r w:rsidRPr="00785145">
        <w:t>S</w:t>
      </w:r>
      <w:r>
        <w:t>pecif</w:t>
      </w:r>
      <w:r>
        <w:softHyphen/>
        <w:t>ication</w:t>
      </w:r>
      <w:r w:rsidRPr="00785145">
        <w:t xml:space="preserve"> by the G</w:t>
      </w:r>
      <w:r>
        <w:t xml:space="preserve">eneral </w:t>
      </w:r>
      <w:r w:rsidRPr="00785145">
        <w:t>A</w:t>
      </w:r>
      <w:r>
        <w:t>ssembly</w:t>
      </w:r>
      <w:r w:rsidRPr="00785145">
        <w:t xml:space="preserve"> and in no event after commercial implementations of the </w:t>
      </w:r>
      <w:r>
        <w:t xml:space="preserve">MPAI-XYZ </w:t>
      </w:r>
      <w:r w:rsidRPr="00785145">
        <w:t>T</w:t>
      </w:r>
      <w:r>
        <w:t xml:space="preserve">echnical </w:t>
      </w:r>
      <w:r w:rsidRPr="00785145">
        <w:t>S</w:t>
      </w:r>
      <w:r>
        <w:t>pecification</w:t>
      </w:r>
      <w:r w:rsidRPr="00785145">
        <w:t xml:space="preserve"> become available on the market.</w:t>
      </w:r>
    </w:p>
    <w:p w14:paraId="592D872A" w14:textId="77777777" w:rsidR="003F707A" w:rsidRDefault="003F707A" w:rsidP="003F707A">
      <w:pPr>
        <w:tabs>
          <w:tab w:val="left" w:pos="5954"/>
        </w:tabs>
      </w:pPr>
    </w:p>
    <w:p w14:paraId="42A72EC0" w14:textId="77777777" w:rsidR="003F707A" w:rsidRPr="003F707A" w:rsidRDefault="003F707A" w:rsidP="003F707A">
      <w:pPr>
        <w:tabs>
          <w:tab w:val="left" w:pos="5954"/>
        </w:tabs>
        <w:rPr>
          <w:b/>
          <w:bCs/>
        </w:rPr>
      </w:pPr>
      <w:r w:rsidRPr="003F707A">
        <w:rPr>
          <w:b/>
          <w:bCs/>
        </w:rPr>
        <w:t>In case the respondent is a non-MPAI member, the submission shall mandatorily include the following text</w:t>
      </w:r>
    </w:p>
    <w:p w14:paraId="22B94315" w14:textId="77777777" w:rsidR="003F707A" w:rsidRDefault="003F707A" w:rsidP="003F707A">
      <w:pPr>
        <w:tabs>
          <w:tab w:val="left" w:pos="5954"/>
        </w:tabs>
      </w:pPr>
    </w:p>
    <w:p w14:paraId="384F5379" w14:textId="77777777" w:rsidR="003F707A" w:rsidRDefault="003F707A" w:rsidP="003F707A">
      <w:pPr>
        <w:jc w:val="both"/>
      </w:pPr>
      <w:bookmarkStart w:id="16" w:name="_Hlk57232473"/>
      <w:r w:rsidRPr="00785145">
        <w:t xml:space="preserve">If (a part of) </w:t>
      </w:r>
      <w:r>
        <w:t xml:space="preserve">this </w:t>
      </w:r>
      <w:r w:rsidRPr="00785145">
        <w:t>submission is identified for inclusion in a specification,</w:t>
      </w:r>
      <w:r>
        <w:rPr>
          <w:i/>
          <w:iCs/>
        </w:rPr>
        <w:t xml:space="preserve"> &lt;Company&gt; </w:t>
      </w:r>
      <w:r>
        <w:t xml:space="preserve"> understands that </w:t>
      </w:r>
      <w:r>
        <w:rPr>
          <w:i/>
          <w:iCs/>
        </w:rPr>
        <w:t xml:space="preserve"> &lt;Company&gt; </w:t>
      </w:r>
      <w:r w:rsidRPr="00785145">
        <w:t>will be requested to immediately join MPAI</w:t>
      </w:r>
      <w:r>
        <w:t xml:space="preserve"> and that, if </w:t>
      </w:r>
      <w:r>
        <w:rPr>
          <w:i/>
          <w:iCs/>
        </w:rPr>
        <w:t xml:space="preserve"> &lt;Company&gt; </w:t>
      </w:r>
      <w:r w:rsidRPr="00785145">
        <w:t xml:space="preserve">elects not to join MPAI, </w:t>
      </w:r>
      <w:r>
        <w:t xml:space="preserve">this </w:t>
      </w:r>
      <w:r w:rsidRPr="00785145">
        <w:t>submission will be discarded.</w:t>
      </w:r>
    </w:p>
    <w:p w14:paraId="56421070" w14:textId="77777777" w:rsidR="003F707A" w:rsidRDefault="003F707A" w:rsidP="003F707A">
      <w:pPr>
        <w:jc w:val="both"/>
      </w:pPr>
    </w:p>
    <w:p w14:paraId="3F7D7D77" w14:textId="77777777" w:rsidR="003F707A" w:rsidRPr="003F707A" w:rsidRDefault="003F707A" w:rsidP="003F707A">
      <w:pPr>
        <w:jc w:val="both"/>
        <w:rPr>
          <w:b/>
          <w:bCs/>
        </w:rPr>
      </w:pPr>
      <w:r w:rsidRPr="003F707A">
        <w:rPr>
          <w:b/>
          <w:bCs/>
        </w:rPr>
        <w:t>Subsequent technical contribution shall mandatorily include this text</w:t>
      </w:r>
    </w:p>
    <w:p w14:paraId="4C4323D5" w14:textId="77777777" w:rsidR="003F707A" w:rsidRDefault="003F707A" w:rsidP="003F707A">
      <w:pPr>
        <w:jc w:val="both"/>
      </w:pPr>
    </w:p>
    <w:p w14:paraId="46C287E8" w14:textId="77777777" w:rsidR="003F707A" w:rsidRDefault="003F707A" w:rsidP="003F707A">
      <w:r>
        <w:rPr>
          <w:i/>
          <w:iCs/>
        </w:rPr>
        <w:t>&lt;Member&gt;</w:t>
      </w:r>
      <w:r>
        <w:t xml:space="preserve"> submits this document to MPAI Development Committee XYZ</w:t>
      </w:r>
      <w:r w:rsidRPr="00F7357A">
        <w:t xml:space="preserve"> </w:t>
      </w:r>
      <w:r>
        <w:t>as a contribution to the development of the MPAI-XYZ Technical Specification.</w:t>
      </w:r>
      <w:r w:rsidRPr="00F7357A">
        <w:t xml:space="preserve"> </w:t>
      </w:r>
    </w:p>
    <w:p w14:paraId="2FE4ADD8" w14:textId="77777777" w:rsidR="003F707A" w:rsidRDefault="003F707A" w:rsidP="003F707A"/>
    <w:p w14:paraId="72EDF3C9" w14:textId="77777777" w:rsidR="003F707A" w:rsidRDefault="003F707A" w:rsidP="003F707A">
      <w:r>
        <w:rPr>
          <w:i/>
          <w:iCs/>
        </w:rPr>
        <w:t xml:space="preserve"> &lt;Member&gt;</w:t>
      </w:r>
      <w:r>
        <w:t xml:space="preserve"> explicitly agrees to the steps of the MPAI standards development process defined in Annex 1 to the MPAI Statutes, in particular </w:t>
      </w:r>
      <w:r>
        <w:rPr>
          <w:i/>
          <w:iCs/>
        </w:rPr>
        <w:t xml:space="preserve"> &lt;Company&gt; </w:t>
      </w:r>
      <w:r w:rsidRPr="00785145">
        <w:t>declar</w:t>
      </w:r>
      <w:r>
        <w:t>es</w:t>
      </w:r>
      <w:r w:rsidRPr="00785145">
        <w:t xml:space="preserve"> that </w:t>
      </w:r>
      <w:r>
        <w:rPr>
          <w:i/>
          <w:iCs/>
        </w:rPr>
        <w:t xml:space="preserve">&lt;Company&gt; </w:t>
      </w:r>
      <w:r w:rsidRPr="00785145">
        <w:t>or its successors will make available the terms of the Licence related to its Essential Patents according to the F</w:t>
      </w:r>
      <w:r>
        <w:t xml:space="preserve">ramework </w:t>
      </w:r>
      <w:r w:rsidRPr="00785145">
        <w:t>L</w:t>
      </w:r>
      <w:r>
        <w:t>icence of MPAI-XYZ (MPAI document Nmnp)</w:t>
      </w:r>
      <w:r w:rsidRPr="00785145">
        <w:t xml:space="preserve">, alone or jointly with other IPR holders after the approval of the </w:t>
      </w:r>
      <w:r>
        <w:t xml:space="preserve">MPAI-XYZ </w:t>
      </w:r>
      <w:r w:rsidRPr="00785145">
        <w:t>T</w:t>
      </w:r>
      <w:r>
        <w:t xml:space="preserve">echnical </w:t>
      </w:r>
      <w:r w:rsidRPr="00785145">
        <w:t>S</w:t>
      </w:r>
      <w:r>
        <w:t>pecification</w:t>
      </w:r>
      <w:r w:rsidRPr="00785145">
        <w:t xml:space="preserve"> by the G</w:t>
      </w:r>
      <w:r>
        <w:t xml:space="preserve">eneral </w:t>
      </w:r>
      <w:r w:rsidRPr="00785145">
        <w:t>A</w:t>
      </w:r>
      <w:r>
        <w:t>ssembly</w:t>
      </w:r>
      <w:r w:rsidRPr="00785145">
        <w:t xml:space="preserve"> and in no event after commercial implementations of the </w:t>
      </w:r>
      <w:r>
        <w:t xml:space="preserve">MPAI-XYZ </w:t>
      </w:r>
      <w:r w:rsidRPr="00785145">
        <w:t>T</w:t>
      </w:r>
      <w:r>
        <w:t xml:space="preserve">echnical </w:t>
      </w:r>
      <w:r w:rsidRPr="00785145">
        <w:t>S</w:t>
      </w:r>
      <w:r>
        <w:t>pecification</w:t>
      </w:r>
      <w:r w:rsidRPr="00785145">
        <w:t xml:space="preserve"> become available on the market.</w:t>
      </w:r>
    </w:p>
    <w:p w14:paraId="2DAE4854" w14:textId="77777777" w:rsidR="003F707A" w:rsidRPr="00785145" w:rsidRDefault="003F707A" w:rsidP="003F707A">
      <w:pPr>
        <w:jc w:val="both"/>
      </w:pPr>
    </w:p>
    <w:bookmarkEnd w:id="16"/>
    <w:p w14:paraId="023F81B1" w14:textId="77777777" w:rsidR="003F707A" w:rsidRPr="00A6405E" w:rsidRDefault="003F707A" w:rsidP="003F707A"/>
    <w:sectPr w:rsidR="003F707A" w:rsidRPr="00A6405E"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BEA0" w14:textId="77777777" w:rsidR="00EF270F" w:rsidRDefault="00EF270F" w:rsidP="0088682C">
      <w:r>
        <w:separator/>
      </w:r>
    </w:p>
  </w:endnote>
  <w:endnote w:type="continuationSeparator" w:id="0">
    <w:p w14:paraId="4CDE81D3" w14:textId="77777777" w:rsidR="00EF270F" w:rsidRDefault="00EF270F" w:rsidP="0088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C2D8B" w14:textId="77777777" w:rsidR="00EF270F" w:rsidRDefault="00EF270F" w:rsidP="0088682C">
      <w:r>
        <w:separator/>
      </w:r>
    </w:p>
  </w:footnote>
  <w:footnote w:type="continuationSeparator" w:id="0">
    <w:p w14:paraId="467B9E1F" w14:textId="77777777" w:rsidR="00EF270F" w:rsidRDefault="00EF270F" w:rsidP="0088682C">
      <w:r>
        <w:continuationSeparator/>
      </w:r>
    </w:p>
  </w:footnote>
  <w:footnote w:id="1">
    <w:p w14:paraId="50766447" w14:textId="1EAB801C" w:rsidR="0088682C" w:rsidRDefault="0088682C">
      <w:pPr>
        <w:pStyle w:val="FootnoteText"/>
      </w:pPr>
      <w:r w:rsidRPr="00D45F2E">
        <w:rPr>
          <w:rStyle w:val="FootnoteReference"/>
        </w:rPr>
        <w:footnoteRef/>
      </w:r>
      <w:r w:rsidRPr="00D45F2E">
        <w:t xml:space="preserve"> Profile of a standard is a particular subset of the technologies that are used in a standard and, where applicable, the classes, subsets, </w:t>
      </w:r>
      <w:proofErr w:type="gramStart"/>
      <w:r w:rsidRPr="00D45F2E">
        <w:t>options</w:t>
      </w:r>
      <w:proofErr w:type="gramEnd"/>
      <w:r w:rsidRPr="00D45F2E">
        <w:t xml:space="preserve"> and parameters relevanto for the subset</w:t>
      </w:r>
    </w:p>
    <w:p w14:paraId="71055104" w14:textId="77777777" w:rsidR="0088682C" w:rsidRDefault="008868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45B6C"/>
    <w:multiLevelType w:val="hybridMultilevel"/>
    <w:tmpl w:val="4D8C63A2"/>
    <w:lvl w:ilvl="0" w:tplc="94089418">
      <w:start w:val="1"/>
      <w:numFmt w:val="decimal"/>
      <w:lvlText w:val="%1."/>
      <w:lvlJc w:val="left"/>
      <w:pPr>
        <w:tabs>
          <w:tab w:val="num" w:pos="360"/>
        </w:tabs>
        <w:ind w:left="360" w:hanging="360"/>
      </w:pPr>
    </w:lvl>
    <w:lvl w:ilvl="1" w:tplc="CAFA75D2">
      <w:start w:val="1"/>
      <w:numFmt w:val="decimal"/>
      <w:lvlText w:val="%2."/>
      <w:lvlJc w:val="left"/>
      <w:pPr>
        <w:tabs>
          <w:tab w:val="num" w:pos="1080"/>
        </w:tabs>
        <w:ind w:left="1080" w:hanging="360"/>
      </w:pPr>
    </w:lvl>
    <w:lvl w:ilvl="2" w:tplc="79B47966">
      <w:start w:val="1"/>
      <w:numFmt w:val="decimal"/>
      <w:lvlText w:val="%3."/>
      <w:lvlJc w:val="left"/>
      <w:pPr>
        <w:tabs>
          <w:tab w:val="num" w:pos="1800"/>
        </w:tabs>
        <w:ind w:left="1800" w:hanging="360"/>
      </w:pPr>
    </w:lvl>
    <w:lvl w:ilvl="3" w:tplc="B9FEC250" w:tentative="1">
      <w:start w:val="1"/>
      <w:numFmt w:val="decimal"/>
      <w:lvlText w:val="%4."/>
      <w:lvlJc w:val="left"/>
      <w:pPr>
        <w:tabs>
          <w:tab w:val="num" w:pos="2520"/>
        </w:tabs>
        <w:ind w:left="2520" w:hanging="360"/>
      </w:pPr>
    </w:lvl>
    <w:lvl w:ilvl="4" w:tplc="F7900420" w:tentative="1">
      <w:start w:val="1"/>
      <w:numFmt w:val="decimal"/>
      <w:lvlText w:val="%5."/>
      <w:lvlJc w:val="left"/>
      <w:pPr>
        <w:tabs>
          <w:tab w:val="num" w:pos="3240"/>
        </w:tabs>
        <w:ind w:left="3240" w:hanging="360"/>
      </w:pPr>
    </w:lvl>
    <w:lvl w:ilvl="5" w:tplc="9ADA3BA0" w:tentative="1">
      <w:start w:val="1"/>
      <w:numFmt w:val="decimal"/>
      <w:lvlText w:val="%6."/>
      <w:lvlJc w:val="left"/>
      <w:pPr>
        <w:tabs>
          <w:tab w:val="num" w:pos="3960"/>
        </w:tabs>
        <w:ind w:left="3960" w:hanging="360"/>
      </w:pPr>
    </w:lvl>
    <w:lvl w:ilvl="6" w:tplc="B9044264" w:tentative="1">
      <w:start w:val="1"/>
      <w:numFmt w:val="decimal"/>
      <w:lvlText w:val="%7."/>
      <w:lvlJc w:val="left"/>
      <w:pPr>
        <w:tabs>
          <w:tab w:val="num" w:pos="4680"/>
        </w:tabs>
        <w:ind w:left="4680" w:hanging="360"/>
      </w:pPr>
    </w:lvl>
    <w:lvl w:ilvl="7" w:tplc="7FC2B72A" w:tentative="1">
      <w:start w:val="1"/>
      <w:numFmt w:val="decimal"/>
      <w:lvlText w:val="%8."/>
      <w:lvlJc w:val="left"/>
      <w:pPr>
        <w:tabs>
          <w:tab w:val="num" w:pos="5400"/>
        </w:tabs>
        <w:ind w:left="5400" w:hanging="360"/>
      </w:pPr>
    </w:lvl>
    <w:lvl w:ilvl="8" w:tplc="74E87652" w:tentative="1">
      <w:start w:val="1"/>
      <w:numFmt w:val="decimal"/>
      <w:lvlText w:val="%9."/>
      <w:lvlJc w:val="left"/>
      <w:pPr>
        <w:tabs>
          <w:tab w:val="num" w:pos="6120"/>
        </w:tabs>
        <w:ind w:left="6120" w:hanging="360"/>
      </w:pPr>
    </w:lvl>
  </w:abstractNum>
  <w:abstractNum w:abstractNumId="3" w15:restartNumberingAfterBreak="0">
    <w:nsid w:val="02983054"/>
    <w:multiLevelType w:val="hybridMultilevel"/>
    <w:tmpl w:val="9E4C5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4A46B0"/>
    <w:multiLevelType w:val="hybridMultilevel"/>
    <w:tmpl w:val="3984DE3C"/>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7416D"/>
    <w:multiLevelType w:val="singleLevel"/>
    <w:tmpl w:val="FEC802D4"/>
    <w:lvl w:ilvl="0">
      <w:start w:val="1"/>
      <w:numFmt w:val="bullet"/>
      <w:lvlText w:val=""/>
      <w:lvlJc w:val="left"/>
      <w:pPr>
        <w:tabs>
          <w:tab w:val="num" w:pos="360"/>
        </w:tabs>
        <w:ind w:left="0" w:firstLine="0"/>
      </w:pPr>
      <w:rPr>
        <w:rFonts w:ascii="Symbol" w:hAnsi="Symbol" w:hint="default"/>
      </w:rPr>
    </w:lvl>
  </w:abstractNum>
  <w:abstractNum w:abstractNumId="9" w15:restartNumberingAfterBreak="0">
    <w:nsid w:val="0C3446DC"/>
    <w:multiLevelType w:val="hybridMultilevel"/>
    <w:tmpl w:val="48A2C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5324A"/>
    <w:multiLevelType w:val="hybridMultilevel"/>
    <w:tmpl w:val="F926D6C6"/>
    <w:lvl w:ilvl="0" w:tplc="FFFFFFFF">
      <w:start w:val="1"/>
      <w:numFmt w:val="bullet"/>
      <w:pStyle w:val="Paragraph"/>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542A1F"/>
    <w:multiLevelType w:val="hybridMultilevel"/>
    <w:tmpl w:val="C60EB63C"/>
    <w:lvl w:ilvl="0" w:tplc="0410000F">
      <w:start w:val="1"/>
      <w:numFmt w:val="decimal"/>
      <w:pStyle w:val="Bullet"/>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06F57"/>
    <w:multiLevelType w:val="hybridMultilevel"/>
    <w:tmpl w:val="6368E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F4C22"/>
    <w:multiLevelType w:val="hybridMultilevel"/>
    <w:tmpl w:val="00BA5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2503D"/>
    <w:multiLevelType w:val="hybridMultilevel"/>
    <w:tmpl w:val="F29AB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E1DFD"/>
    <w:multiLevelType w:val="hybridMultilevel"/>
    <w:tmpl w:val="26AC1572"/>
    <w:lvl w:ilvl="0" w:tplc="94089418">
      <w:start w:val="1"/>
      <w:numFmt w:val="decimal"/>
      <w:lvlText w:val="%1."/>
      <w:lvlJc w:val="left"/>
      <w:pPr>
        <w:tabs>
          <w:tab w:val="num" w:pos="360"/>
        </w:tabs>
        <w:ind w:left="360" w:hanging="360"/>
      </w:pPr>
    </w:lvl>
    <w:lvl w:ilvl="1" w:tplc="CAFA75D2">
      <w:start w:val="1"/>
      <w:numFmt w:val="decimal"/>
      <w:lvlText w:val="%2."/>
      <w:lvlJc w:val="left"/>
      <w:pPr>
        <w:tabs>
          <w:tab w:val="num" w:pos="1080"/>
        </w:tabs>
        <w:ind w:left="1080" w:hanging="360"/>
      </w:pPr>
    </w:lvl>
    <w:lvl w:ilvl="2" w:tplc="79B47966">
      <w:start w:val="1"/>
      <w:numFmt w:val="decimal"/>
      <w:lvlText w:val="%3."/>
      <w:lvlJc w:val="left"/>
      <w:pPr>
        <w:tabs>
          <w:tab w:val="num" w:pos="1800"/>
        </w:tabs>
        <w:ind w:left="1800" w:hanging="360"/>
      </w:pPr>
    </w:lvl>
    <w:lvl w:ilvl="3" w:tplc="B9FEC250" w:tentative="1">
      <w:start w:val="1"/>
      <w:numFmt w:val="decimal"/>
      <w:lvlText w:val="%4."/>
      <w:lvlJc w:val="left"/>
      <w:pPr>
        <w:tabs>
          <w:tab w:val="num" w:pos="2520"/>
        </w:tabs>
        <w:ind w:left="2520" w:hanging="360"/>
      </w:pPr>
    </w:lvl>
    <w:lvl w:ilvl="4" w:tplc="F7900420" w:tentative="1">
      <w:start w:val="1"/>
      <w:numFmt w:val="decimal"/>
      <w:lvlText w:val="%5."/>
      <w:lvlJc w:val="left"/>
      <w:pPr>
        <w:tabs>
          <w:tab w:val="num" w:pos="3240"/>
        </w:tabs>
        <w:ind w:left="3240" w:hanging="360"/>
      </w:pPr>
    </w:lvl>
    <w:lvl w:ilvl="5" w:tplc="9ADA3BA0" w:tentative="1">
      <w:start w:val="1"/>
      <w:numFmt w:val="decimal"/>
      <w:lvlText w:val="%6."/>
      <w:lvlJc w:val="left"/>
      <w:pPr>
        <w:tabs>
          <w:tab w:val="num" w:pos="3960"/>
        </w:tabs>
        <w:ind w:left="3960" w:hanging="360"/>
      </w:pPr>
    </w:lvl>
    <w:lvl w:ilvl="6" w:tplc="B9044264" w:tentative="1">
      <w:start w:val="1"/>
      <w:numFmt w:val="decimal"/>
      <w:lvlText w:val="%7."/>
      <w:lvlJc w:val="left"/>
      <w:pPr>
        <w:tabs>
          <w:tab w:val="num" w:pos="4680"/>
        </w:tabs>
        <w:ind w:left="4680" w:hanging="360"/>
      </w:pPr>
    </w:lvl>
    <w:lvl w:ilvl="7" w:tplc="7FC2B72A" w:tentative="1">
      <w:start w:val="1"/>
      <w:numFmt w:val="decimal"/>
      <w:lvlText w:val="%8."/>
      <w:lvlJc w:val="left"/>
      <w:pPr>
        <w:tabs>
          <w:tab w:val="num" w:pos="5400"/>
        </w:tabs>
        <w:ind w:left="5400" w:hanging="360"/>
      </w:pPr>
    </w:lvl>
    <w:lvl w:ilvl="8" w:tplc="74E87652" w:tentative="1">
      <w:start w:val="1"/>
      <w:numFmt w:val="decimal"/>
      <w:lvlText w:val="%9."/>
      <w:lvlJc w:val="left"/>
      <w:pPr>
        <w:tabs>
          <w:tab w:val="num" w:pos="6120"/>
        </w:tabs>
        <w:ind w:left="6120" w:hanging="360"/>
      </w:pPr>
    </w:lvl>
  </w:abstractNum>
  <w:abstractNum w:abstractNumId="2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0F3E04"/>
    <w:multiLevelType w:val="multilevel"/>
    <w:tmpl w:val="72CEDF7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4"/>
        </w:tabs>
        <w:ind w:left="1084" w:hanging="37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32"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712A32C6"/>
    <w:multiLevelType w:val="hybridMultilevel"/>
    <w:tmpl w:val="1E7A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96A3CBC"/>
    <w:multiLevelType w:val="hybridMultilevel"/>
    <w:tmpl w:val="7308973A"/>
    <w:lvl w:ilvl="0" w:tplc="15D635FE">
      <w:start w:val="1"/>
      <w:numFmt w:val="decimal"/>
      <w:lvlText w:val="%1."/>
      <w:lvlJc w:val="left"/>
      <w:pPr>
        <w:tabs>
          <w:tab w:val="num" w:pos="720"/>
        </w:tabs>
        <w:ind w:left="720" w:hanging="360"/>
      </w:pPr>
    </w:lvl>
    <w:lvl w:ilvl="1" w:tplc="A9640BF2" w:tentative="1">
      <w:start w:val="1"/>
      <w:numFmt w:val="decimal"/>
      <w:lvlText w:val="%2."/>
      <w:lvlJc w:val="left"/>
      <w:pPr>
        <w:tabs>
          <w:tab w:val="num" w:pos="1440"/>
        </w:tabs>
        <w:ind w:left="1440" w:hanging="360"/>
      </w:pPr>
    </w:lvl>
    <w:lvl w:ilvl="2" w:tplc="C65AEDD0" w:tentative="1">
      <w:start w:val="1"/>
      <w:numFmt w:val="decimal"/>
      <w:lvlText w:val="%3."/>
      <w:lvlJc w:val="left"/>
      <w:pPr>
        <w:tabs>
          <w:tab w:val="num" w:pos="2160"/>
        </w:tabs>
        <w:ind w:left="2160" w:hanging="360"/>
      </w:pPr>
    </w:lvl>
    <w:lvl w:ilvl="3" w:tplc="C79419F2" w:tentative="1">
      <w:start w:val="1"/>
      <w:numFmt w:val="decimal"/>
      <w:lvlText w:val="%4."/>
      <w:lvlJc w:val="left"/>
      <w:pPr>
        <w:tabs>
          <w:tab w:val="num" w:pos="2880"/>
        </w:tabs>
        <w:ind w:left="2880" w:hanging="360"/>
      </w:pPr>
    </w:lvl>
    <w:lvl w:ilvl="4" w:tplc="A4865C60" w:tentative="1">
      <w:start w:val="1"/>
      <w:numFmt w:val="decimal"/>
      <w:lvlText w:val="%5."/>
      <w:lvlJc w:val="left"/>
      <w:pPr>
        <w:tabs>
          <w:tab w:val="num" w:pos="3600"/>
        </w:tabs>
        <w:ind w:left="3600" w:hanging="360"/>
      </w:pPr>
    </w:lvl>
    <w:lvl w:ilvl="5" w:tplc="3E5003C2" w:tentative="1">
      <w:start w:val="1"/>
      <w:numFmt w:val="decimal"/>
      <w:lvlText w:val="%6."/>
      <w:lvlJc w:val="left"/>
      <w:pPr>
        <w:tabs>
          <w:tab w:val="num" w:pos="4320"/>
        </w:tabs>
        <w:ind w:left="4320" w:hanging="360"/>
      </w:pPr>
    </w:lvl>
    <w:lvl w:ilvl="6" w:tplc="713C86E2" w:tentative="1">
      <w:start w:val="1"/>
      <w:numFmt w:val="decimal"/>
      <w:lvlText w:val="%7."/>
      <w:lvlJc w:val="left"/>
      <w:pPr>
        <w:tabs>
          <w:tab w:val="num" w:pos="5040"/>
        </w:tabs>
        <w:ind w:left="5040" w:hanging="360"/>
      </w:pPr>
    </w:lvl>
    <w:lvl w:ilvl="7" w:tplc="2EAE4F96" w:tentative="1">
      <w:start w:val="1"/>
      <w:numFmt w:val="decimal"/>
      <w:lvlText w:val="%8."/>
      <w:lvlJc w:val="left"/>
      <w:pPr>
        <w:tabs>
          <w:tab w:val="num" w:pos="5760"/>
        </w:tabs>
        <w:ind w:left="5760" w:hanging="360"/>
      </w:pPr>
    </w:lvl>
    <w:lvl w:ilvl="8" w:tplc="A5BA3866" w:tentative="1">
      <w:start w:val="1"/>
      <w:numFmt w:val="decimal"/>
      <w:lvlText w:val="%9."/>
      <w:lvlJc w:val="left"/>
      <w:pPr>
        <w:tabs>
          <w:tab w:val="num" w:pos="6480"/>
        </w:tabs>
        <w:ind w:left="6480" w:hanging="360"/>
      </w:pPr>
    </w:lvl>
  </w:abstractNum>
  <w:num w:numId="1">
    <w:abstractNumId w:val="40"/>
  </w:num>
  <w:num w:numId="2">
    <w:abstractNumId w:val="6"/>
  </w:num>
  <w:num w:numId="3">
    <w:abstractNumId w:val="35"/>
  </w:num>
  <w:num w:numId="4">
    <w:abstractNumId w:val="15"/>
  </w:num>
  <w:num w:numId="5">
    <w:abstractNumId w:val="29"/>
  </w:num>
  <w:num w:numId="6">
    <w:abstractNumId w:val="43"/>
  </w:num>
  <w:num w:numId="7">
    <w:abstractNumId w:val="32"/>
  </w:num>
  <w:num w:numId="8">
    <w:abstractNumId w:val="7"/>
  </w:num>
  <w:num w:numId="9">
    <w:abstractNumId w:val="11"/>
  </w:num>
  <w:num w:numId="10">
    <w:abstractNumId w:val="20"/>
  </w:num>
  <w:num w:numId="11">
    <w:abstractNumId w:val="33"/>
  </w:num>
  <w:num w:numId="12">
    <w:abstractNumId w:val="22"/>
  </w:num>
  <w:num w:numId="13">
    <w:abstractNumId w:val="1"/>
  </w:num>
  <w:num w:numId="14">
    <w:abstractNumId w:val="18"/>
  </w:num>
  <w:num w:numId="15">
    <w:abstractNumId w:val="39"/>
  </w:num>
  <w:num w:numId="16">
    <w:abstractNumId w:val="21"/>
  </w:num>
  <w:num w:numId="17">
    <w:abstractNumId w:val="16"/>
  </w:num>
  <w:num w:numId="18">
    <w:abstractNumId w:val="12"/>
  </w:num>
  <w:num w:numId="19">
    <w:abstractNumId w:val="10"/>
  </w:num>
  <w:num w:numId="20">
    <w:abstractNumId w:val="19"/>
  </w:num>
  <w:num w:numId="21">
    <w:abstractNumId w:val="28"/>
  </w:num>
  <w:num w:numId="22">
    <w:abstractNumId w:val="36"/>
  </w:num>
  <w:num w:numId="23">
    <w:abstractNumId w:val="24"/>
  </w:num>
  <w:num w:numId="24">
    <w:abstractNumId w:val="34"/>
  </w:num>
  <w:num w:numId="25">
    <w:abstractNumId w:val="37"/>
  </w:num>
  <w:num w:numId="26">
    <w:abstractNumId w:val="5"/>
  </w:num>
  <w:num w:numId="27">
    <w:abstractNumId w:val="25"/>
  </w:num>
  <w:num w:numId="28">
    <w:abstractNumId w:val="38"/>
  </w:num>
  <w:num w:numId="29">
    <w:abstractNumId w:val="30"/>
  </w:num>
  <w:num w:numId="30">
    <w:abstractNumId w:val="14"/>
  </w:num>
  <w:num w:numId="31">
    <w:abstractNumId w:val="42"/>
  </w:num>
  <w:num w:numId="32">
    <w:abstractNumId w:val="44"/>
  </w:num>
  <w:num w:numId="33">
    <w:abstractNumId w:val="13"/>
  </w:num>
  <w:num w:numId="34">
    <w:abstractNumId w:val="4"/>
  </w:num>
  <w:num w:numId="35">
    <w:abstractNumId w:val="8"/>
  </w:num>
  <w:num w:numId="36">
    <w:abstractNumId w:val="23"/>
  </w:num>
  <w:num w:numId="37">
    <w:abstractNumId w:val="26"/>
  </w:num>
  <w:num w:numId="38">
    <w:abstractNumId w:val="9"/>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1">
    <w:abstractNumId w:val="31"/>
  </w:num>
  <w:num w:numId="42">
    <w:abstractNumId w:val="17"/>
  </w:num>
  <w:num w:numId="43">
    <w:abstractNumId w:val="3"/>
  </w:num>
  <w:num w:numId="44">
    <w:abstractNumId w:val="41"/>
  </w:num>
  <w:num w:numId="45">
    <w:abstractNumId w:val="27"/>
  </w:num>
  <w:num w:numId="46">
    <w:abstractNumId w:val="45"/>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D1"/>
    <w:rsid w:val="00002217"/>
    <w:rsid w:val="0001512E"/>
    <w:rsid w:val="00020C69"/>
    <w:rsid w:val="0002499C"/>
    <w:rsid w:val="00030AD0"/>
    <w:rsid w:val="00032A0E"/>
    <w:rsid w:val="000360D3"/>
    <w:rsid w:val="00040A82"/>
    <w:rsid w:val="00045D8C"/>
    <w:rsid w:val="00046E88"/>
    <w:rsid w:val="00057DA2"/>
    <w:rsid w:val="0006001F"/>
    <w:rsid w:val="00064720"/>
    <w:rsid w:val="000778F8"/>
    <w:rsid w:val="00080DAC"/>
    <w:rsid w:val="00093F5A"/>
    <w:rsid w:val="00094449"/>
    <w:rsid w:val="000A0992"/>
    <w:rsid w:val="000C5808"/>
    <w:rsid w:val="000D430D"/>
    <w:rsid w:val="000D58DC"/>
    <w:rsid w:val="000E5440"/>
    <w:rsid w:val="000E6185"/>
    <w:rsid w:val="000E6AA6"/>
    <w:rsid w:val="00104DD9"/>
    <w:rsid w:val="00106151"/>
    <w:rsid w:val="00124211"/>
    <w:rsid w:val="00125F4E"/>
    <w:rsid w:val="001279D1"/>
    <w:rsid w:val="001302B6"/>
    <w:rsid w:val="0013302C"/>
    <w:rsid w:val="001347D5"/>
    <w:rsid w:val="001419DA"/>
    <w:rsid w:val="00146509"/>
    <w:rsid w:val="00150931"/>
    <w:rsid w:val="001676B9"/>
    <w:rsid w:val="00171211"/>
    <w:rsid w:val="0017476B"/>
    <w:rsid w:val="00184896"/>
    <w:rsid w:val="001920B7"/>
    <w:rsid w:val="00192987"/>
    <w:rsid w:val="001A13E2"/>
    <w:rsid w:val="001A5D34"/>
    <w:rsid w:val="001A60D5"/>
    <w:rsid w:val="001A77B5"/>
    <w:rsid w:val="001B0E33"/>
    <w:rsid w:val="001B2654"/>
    <w:rsid w:val="001C122D"/>
    <w:rsid w:val="001C2B74"/>
    <w:rsid w:val="001C4CCD"/>
    <w:rsid w:val="001D56A9"/>
    <w:rsid w:val="001E4B8A"/>
    <w:rsid w:val="001E6EEC"/>
    <w:rsid w:val="001F3C5D"/>
    <w:rsid w:val="00221F51"/>
    <w:rsid w:val="00225C8E"/>
    <w:rsid w:val="00245B0F"/>
    <w:rsid w:val="002472FE"/>
    <w:rsid w:val="00272D6B"/>
    <w:rsid w:val="002739A4"/>
    <w:rsid w:val="002869A6"/>
    <w:rsid w:val="00286C15"/>
    <w:rsid w:val="0028710D"/>
    <w:rsid w:val="002A6BFB"/>
    <w:rsid w:val="002B2FD2"/>
    <w:rsid w:val="002C7F0F"/>
    <w:rsid w:val="002D1BEE"/>
    <w:rsid w:val="002D3F65"/>
    <w:rsid w:val="002D5BA5"/>
    <w:rsid w:val="002D7993"/>
    <w:rsid w:val="002E02B6"/>
    <w:rsid w:val="0030631B"/>
    <w:rsid w:val="00313106"/>
    <w:rsid w:val="00317A4B"/>
    <w:rsid w:val="0033190F"/>
    <w:rsid w:val="003573DE"/>
    <w:rsid w:val="003619B7"/>
    <w:rsid w:val="0036721F"/>
    <w:rsid w:val="00372B87"/>
    <w:rsid w:val="00373451"/>
    <w:rsid w:val="00381D1F"/>
    <w:rsid w:val="00385EA4"/>
    <w:rsid w:val="00391E9B"/>
    <w:rsid w:val="00396830"/>
    <w:rsid w:val="003976B4"/>
    <w:rsid w:val="00397D0B"/>
    <w:rsid w:val="003A3207"/>
    <w:rsid w:val="003C0AEC"/>
    <w:rsid w:val="003C2BAB"/>
    <w:rsid w:val="003C2FC4"/>
    <w:rsid w:val="003C7AB6"/>
    <w:rsid w:val="003D2DDB"/>
    <w:rsid w:val="003E1723"/>
    <w:rsid w:val="003E1E52"/>
    <w:rsid w:val="003E7406"/>
    <w:rsid w:val="003F6E4A"/>
    <w:rsid w:val="003F707A"/>
    <w:rsid w:val="00400239"/>
    <w:rsid w:val="00403DD4"/>
    <w:rsid w:val="00406247"/>
    <w:rsid w:val="004070C3"/>
    <w:rsid w:val="0040751A"/>
    <w:rsid w:val="0041116D"/>
    <w:rsid w:val="00422044"/>
    <w:rsid w:val="00425379"/>
    <w:rsid w:val="00426E8E"/>
    <w:rsid w:val="00434ADB"/>
    <w:rsid w:val="00435EF0"/>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01E44"/>
    <w:rsid w:val="005021AB"/>
    <w:rsid w:val="005132BF"/>
    <w:rsid w:val="00516F9C"/>
    <w:rsid w:val="00522CDA"/>
    <w:rsid w:val="0052544E"/>
    <w:rsid w:val="00532501"/>
    <w:rsid w:val="0054391B"/>
    <w:rsid w:val="0055015D"/>
    <w:rsid w:val="005565BE"/>
    <w:rsid w:val="00557EDB"/>
    <w:rsid w:val="00573821"/>
    <w:rsid w:val="00574298"/>
    <w:rsid w:val="00576202"/>
    <w:rsid w:val="005769BD"/>
    <w:rsid w:val="00583A1E"/>
    <w:rsid w:val="00585F50"/>
    <w:rsid w:val="005A05C0"/>
    <w:rsid w:val="005A1575"/>
    <w:rsid w:val="005A2449"/>
    <w:rsid w:val="005B0DB3"/>
    <w:rsid w:val="005B7CBC"/>
    <w:rsid w:val="005C42D8"/>
    <w:rsid w:val="005D0902"/>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C1B49"/>
    <w:rsid w:val="006C279F"/>
    <w:rsid w:val="006D4315"/>
    <w:rsid w:val="006D5C63"/>
    <w:rsid w:val="006E2AB0"/>
    <w:rsid w:val="006E2D0D"/>
    <w:rsid w:val="006E3EF3"/>
    <w:rsid w:val="006F0785"/>
    <w:rsid w:val="006F40EB"/>
    <w:rsid w:val="00715DF2"/>
    <w:rsid w:val="007212F6"/>
    <w:rsid w:val="00724708"/>
    <w:rsid w:val="00727E5A"/>
    <w:rsid w:val="00732056"/>
    <w:rsid w:val="007320EA"/>
    <w:rsid w:val="0074220F"/>
    <w:rsid w:val="00750503"/>
    <w:rsid w:val="00770292"/>
    <w:rsid w:val="007A3A74"/>
    <w:rsid w:val="007B265B"/>
    <w:rsid w:val="007B5818"/>
    <w:rsid w:val="007B7543"/>
    <w:rsid w:val="007C2FE6"/>
    <w:rsid w:val="007D7CC7"/>
    <w:rsid w:val="007E1CAC"/>
    <w:rsid w:val="007E4601"/>
    <w:rsid w:val="007F2E7F"/>
    <w:rsid w:val="007F3FEE"/>
    <w:rsid w:val="007F5148"/>
    <w:rsid w:val="007F6CFB"/>
    <w:rsid w:val="007F7901"/>
    <w:rsid w:val="00805F0B"/>
    <w:rsid w:val="00813221"/>
    <w:rsid w:val="0081555E"/>
    <w:rsid w:val="008177EE"/>
    <w:rsid w:val="00827AFF"/>
    <w:rsid w:val="008312FD"/>
    <w:rsid w:val="008326A6"/>
    <w:rsid w:val="008362E7"/>
    <w:rsid w:val="0084158B"/>
    <w:rsid w:val="00846949"/>
    <w:rsid w:val="00856680"/>
    <w:rsid w:val="0086455B"/>
    <w:rsid w:val="00865788"/>
    <w:rsid w:val="00875139"/>
    <w:rsid w:val="008757DF"/>
    <w:rsid w:val="0088682C"/>
    <w:rsid w:val="00887E3F"/>
    <w:rsid w:val="00892954"/>
    <w:rsid w:val="008A1FBE"/>
    <w:rsid w:val="008B4AA9"/>
    <w:rsid w:val="008B553A"/>
    <w:rsid w:val="008B65AB"/>
    <w:rsid w:val="008B6F2C"/>
    <w:rsid w:val="008C4C02"/>
    <w:rsid w:val="008C4F77"/>
    <w:rsid w:val="008D63C4"/>
    <w:rsid w:val="008D6636"/>
    <w:rsid w:val="008E2AD5"/>
    <w:rsid w:val="008E3896"/>
    <w:rsid w:val="008E7E59"/>
    <w:rsid w:val="008F3624"/>
    <w:rsid w:val="00903750"/>
    <w:rsid w:val="00904CF2"/>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259F"/>
    <w:rsid w:val="00976358"/>
    <w:rsid w:val="0097742E"/>
    <w:rsid w:val="0098031F"/>
    <w:rsid w:val="00993E67"/>
    <w:rsid w:val="0099638F"/>
    <w:rsid w:val="00996ED4"/>
    <w:rsid w:val="009A6B7C"/>
    <w:rsid w:val="009B7467"/>
    <w:rsid w:val="009C2439"/>
    <w:rsid w:val="009C3B82"/>
    <w:rsid w:val="009D0066"/>
    <w:rsid w:val="009D2F2A"/>
    <w:rsid w:val="009D67CD"/>
    <w:rsid w:val="009E5C91"/>
    <w:rsid w:val="009F559E"/>
    <w:rsid w:val="00A147C7"/>
    <w:rsid w:val="00A150BD"/>
    <w:rsid w:val="00A16FD7"/>
    <w:rsid w:val="00A20032"/>
    <w:rsid w:val="00A235C9"/>
    <w:rsid w:val="00A24380"/>
    <w:rsid w:val="00A267A7"/>
    <w:rsid w:val="00A32380"/>
    <w:rsid w:val="00A42274"/>
    <w:rsid w:val="00A424BC"/>
    <w:rsid w:val="00A431D9"/>
    <w:rsid w:val="00A464AB"/>
    <w:rsid w:val="00A56E05"/>
    <w:rsid w:val="00A6405E"/>
    <w:rsid w:val="00A84784"/>
    <w:rsid w:val="00A877C5"/>
    <w:rsid w:val="00A9007A"/>
    <w:rsid w:val="00A948E4"/>
    <w:rsid w:val="00A95587"/>
    <w:rsid w:val="00A97C60"/>
    <w:rsid w:val="00AA7246"/>
    <w:rsid w:val="00AB0A71"/>
    <w:rsid w:val="00AB0C72"/>
    <w:rsid w:val="00AB2FC7"/>
    <w:rsid w:val="00AC2D30"/>
    <w:rsid w:val="00AC40FF"/>
    <w:rsid w:val="00AC7B25"/>
    <w:rsid w:val="00AD3156"/>
    <w:rsid w:val="00AE175E"/>
    <w:rsid w:val="00AE3D92"/>
    <w:rsid w:val="00AE5BF6"/>
    <w:rsid w:val="00AE7428"/>
    <w:rsid w:val="00B1252B"/>
    <w:rsid w:val="00B12E14"/>
    <w:rsid w:val="00B21FC6"/>
    <w:rsid w:val="00B22D13"/>
    <w:rsid w:val="00B258CB"/>
    <w:rsid w:val="00B25F3C"/>
    <w:rsid w:val="00B40A53"/>
    <w:rsid w:val="00B45CC1"/>
    <w:rsid w:val="00B514B8"/>
    <w:rsid w:val="00B51B5E"/>
    <w:rsid w:val="00B62CD2"/>
    <w:rsid w:val="00B72387"/>
    <w:rsid w:val="00B74691"/>
    <w:rsid w:val="00B81E8E"/>
    <w:rsid w:val="00BB53D3"/>
    <w:rsid w:val="00BC6A1B"/>
    <w:rsid w:val="00BD1631"/>
    <w:rsid w:val="00BD16A5"/>
    <w:rsid w:val="00BD4E34"/>
    <w:rsid w:val="00C00A61"/>
    <w:rsid w:val="00C07D9A"/>
    <w:rsid w:val="00C10A59"/>
    <w:rsid w:val="00C117CF"/>
    <w:rsid w:val="00C36503"/>
    <w:rsid w:val="00C42162"/>
    <w:rsid w:val="00C433F5"/>
    <w:rsid w:val="00C530BD"/>
    <w:rsid w:val="00C666E8"/>
    <w:rsid w:val="00C81B9E"/>
    <w:rsid w:val="00C81CC3"/>
    <w:rsid w:val="00C930D9"/>
    <w:rsid w:val="00CA1BC4"/>
    <w:rsid w:val="00CA478B"/>
    <w:rsid w:val="00CA66EB"/>
    <w:rsid w:val="00CC1952"/>
    <w:rsid w:val="00CC1CE8"/>
    <w:rsid w:val="00CC2EA8"/>
    <w:rsid w:val="00CC2F3F"/>
    <w:rsid w:val="00CC3A91"/>
    <w:rsid w:val="00CC654F"/>
    <w:rsid w:val="00CD22B1"/>
    <w:rsid w:val="00CD2C38"/>
    <w:rsid w:val="00CD7881"/>
    <w:rsid w:val="00CE0548"/>
    <w:rsid w:val="00CE372E"/>
    <w:rsid w:val="00CF3FD2"/>
    <w:rsid w:val="00D15E90"/>
    <w:rsid w:val="00D15EFB"/>
    <w:rsid w:val="00D20036"/>
    <w:rsid w:val="00D22C70"/>
    <w:rsid w:val="00D305D1"/>
    <w:rsid w:val="00D45F2E"/>
    <w:rsid w:val="00D6054D"/>
    <w:rsid w:val="00D63663"/>
    <w:rsid w:val="00D664D3"/>
    <w:rsid w:val="00D66D9A"/>
    <w:rsid w:val="00D727A9"/>
    <w:rsid w:val="00D74322"/>
    <w:rsid w:val="00DA0A51"/>
    <w:rsid w:val="00DB3208"/>
    <w:rsid w:val="00DB73CA"/>
    <w:rsid w:val="00DC529E"/>
    <w:rsid w:val="00DC7747"/>
    <w:rsid w:val="00DD00EE"/>
    <w:rsid w:val="00DD59FF"/>
    <w:rsid w:val="00DE4A3F"/>
    <w:rsid w:val="00DE55A1"/>
    <w:rsid w:val="00DE663F"/>
    <w:rsid w:val="00DF1973"/>
    <w:rsid w:val="00E01869"/>
    <w:rsid w:val="00E03E41"/>
    <w:rsid w:val="00E06288"/>
    <w:rsid w:val="00E07DA9"/>
    <w:rsid w:val="00E4182D"/>
    <w:rsid w:val="00E44084"/>
    <w:rsid w:val="00E547DE"/>
    <w:rsid w:val="00E80587"/>
    <w:rsid w:val="00E82434"/>
    <w:rsid w:val="00E90211"/>
    <w:rsid w:val="00E92414"/>
    <w:rsid w:val="00E92D8D"/>
    <w:rsid w:val="00EA05B9"/>
    <w:rsid w:val="00EA083B"/>
    <w:rsid w:val="00EA5591"/>
    <w:rsid w:val="00EB3086"/>
    <w:rsid w:val="00EE7A50"/>
    <w:rsid w:val="00EF0CB1"/>
    <w:rsid w:val="00EF270F"/>
    <w:rsid w:val="00EF2BBA"/>
    <w:rsid w:val="00EF5675"/>
    <w:rsid w:val="00F00D66"/>
    <w:rsid w:val="00F017EB"/>
    <w:rsid w:val="00F06FB8"/>
    <w:rsid w:val="00F22337"/>
    <w:rsid w:val="00F228A4"/>
    <w:rsid w:val="00F25D23"/>
    <w:rsid w:val="00F33B32"/>
    <w:rsid w:val="00F349D0"/>
    <w:rsid w:val="00F44EB3"/>
    <w:rsid w:val="00F523A1"/>
    <w:rsid w:val="00F55E31"/>
    <w:rsid w:val="00F566DF"/>
    <w:rsid w:val="00F601D2"/>
    <w:rsid w:val="00F6422A"/>
    <w:rsid w:val="00F67C2C"/>
    <w:rsid w:val="00F7024F"/>
    <w:rsid w:val="00F80E92"/>
    <w:rsid w:val="00F82DD1"/>
    <w:rsid w:val="00F92521"/>
    <w:rsid w:val="00F92976"/>
    <w:rsid w:val="00F93162"/>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7EC7D02"/>
  <w15:chartTrackingRefBased/>
  <w15:docId w15:val="{3E4225B5-23CB-4DD0-A82B-9A7A47B6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1419DA"/>
    <w:rPr>
      <w:color w:val="605E5C"/>
      <w:shd w:val="clear" w:color="auto" w:fill="E1DFDD"/>
    </w:rPr>
  </w:style>
  <w:style w:type="paragraph" w:customStyle="1" w:styleId="Bullet">
    <w:name w:val="Bullet"/>
    <w:basedOn w:val="Paragraph"/>
    <w:rsid w:val="00E92414"/>
    <w:pPr>
      <w:numPr>
        <w:numId w:val="4"/>
      </w:numPr>
      <w:spacing w:before="0" w:after="0"/>
    </w:pPr>
  </w:style>
  <w:style w:type="paragraph" w:customStyle="1" w:styleId="Paragraph">
    <w:name w:val="Paragraph"/>
    <w:basedOn w:val="Normal"/>
    <w:rsid w:val="00E92414"/>
    <w:pPr>
      <w:numPr>
        <w:numId w:val="33"/>
      </w:numPr>
      <w:tabs>
        <w:tab w:val="clear" w:pos="360"/>
      </w:tabs>
      <w:spacing w:before="120" w:after="120"/>
      <w:ind w:left="0" w:firstLine="0"/>
      <w:jc w:val="both"/>
    </w:pPr>
    <w:rPr>
      <w:rFonts w:eastAsia="Batang"/>
      <w:szCs w:val="20"/>
      <w:lang w:val="en-US" w:eastAsia="en-US"/>
    </w:rPr>
  </w:style>
  <w:style w:type="paragraph" w:styleId="BodyText">
    <w:name w:val="Body Text"/>
    <w:basedOn w:val="Normal"/>
    <w:link w:val="BodyTextChar"/>
    <w:rsid w:val="00904CF2"/>
    <w:pPr>
      <w:spacing w:after="120"/>
      <w:jc w:val="both"/>
    </w:pPr>
    <w:rPr>
      <w:rFonts w:eastAsia="Batang"/>
      <w:szCs w:val="20"/>
      <w:lang w:val="en-US" w:eastAsia="en-US"/>
    </w:rPr>
  </w:style>
  <w:style w:type="character" w:customStyle="1" w:styleId="BodyTextChar">
    <w:name w:val="Body Text Char"/>
    <w:basedOn w:val="DefaultParagraphFont"/>
    <w:link w:val="BodyText"/>
    <w:rsid w:val="00904CF2"/>
    <w:rPr>
      <w:rFonts w:eastAsia="Batang"/>
      <w:sz w:val="24"/>
      <w:lang w:val="en-US" w:eastAsia="en-US"/>
    </w:rPr>
  </w:style>
  <w:style w:type="paragraph" w:styleId="Footer">
    <w:name w:val="footer"/>
    <w:basedOn w:val="Normal"/>
    <w:link w:val="FooterChar"/>
    <w:rsid w:val="00904CF2"/>
    <w:pPr>
      <w:spacing w:line="-220" w:lineRule="auto"/>
      <w:jc w:val="both"/>
    </w:pPr>
    <w:rPr>
      <w:rFonts w:ascii="Arial" w:eastAsia="Batang" w:hAnsi="Arial"/>
      <w:sz w:val="20"/>
      <w:szCs w:val="20"/>
      <w:lang w:eastAsia="en-US"/>
    </w:rPr>
  </w:style>
  <w:style w:type="character" w:customStyle="1" w:styleId="FooterChar">
    <w:name w:val="Footer Char"/>
    <w:basedOn w:val="DefaultParagraphFont"/>
    <w:link w:val="Footer"/>
    <w:rsid w:val="00904CF2"/>
    <w:rPr>
      <w:rFonts w:ascii="Arial" w:eastAsia="Batang" w:hAnsi="Arial"/>
      <w:lang w:eastAsia="en-US"/>
    </w:rPr>
  </w:style>
  <w:style w:type="paragraph" w:styleId="BodyTextIndent2">
    <w:name w:val="Body Text Indent 2"/>
    <w:basedOn w:val="Normal"/>
    <w:link w:val="BodyTextIndent2Char"/>
    <w:rsid w:val="00904CF2"/>
    <w:pPr>
      <w:ind w:left="221"/>
      <w:jc w:val="both"/>
    </w:pPr>
    <w:rPr>
      <w:rFonts w:eastAsia="Batang"/>
      <w:szCs w:val="20"/>
      <w:lang w:val="en-US" w:eastAsia="en-US"/>
    </w:rPr>
  </w:style>
  <w:style w:type="character" w:customStyle="1" w:styleId="BodyTextIndent2Char">
    <w:name w:val="Body Text Indent 2 Char"/>
    <w:basedOn w:val="DefaultParagraphFont"/>
    <w:link w:val="BodyTextIndent2"/>
    <w:rsid w:val="00904CF2"/>
    <w:rPr>
      <w:rFonts w:eastAsia="Batang"/>
      <w:sz w:val="24"/>
      <w:lang w:val="en-US" w:eastAsia="en-US"/>
    </w:rPr>
  </w:style>
  <w:style w:type="paragraph" w:styleId="FootnoteText">
    <w:name w:val="footnote text"/>
    <w:basedOn w:val="Normal"/>
    <w:link w:val="FootnoteTextChar"/>
    <w:rsid w:val="0088682C"/>
    <w:rPr>
      <w:sz w:val="20"/>
      <w:szCs w:val="20"/>
    </w:rPr>
  </w:style>
  <w:style w:type="character" w:customStyle="1" w:styleId="FootnoteTextChar">
    <w:name w:val="Footnote Text Char"/>
    <w:basedOn w:val="DefaultParagraphFont"/>
    <w:link w:val="FootnoteText"/>
    <w:rsid w:val="0088682C"/>
    <w:rPr>
      <w:rFonts w:eastAsia="SimSun"/>
      <w:lang w:eastAsia="zh-CN"/>
    </w:rPr>
  </w:style>
  <w:style w:type="character" w:styleId="FootnoteReference">
    <w:name w:val="footnote reference"/>
    <w:basedOn w:val="DefaultParagraphFont"/>
    <w:rsid w:val="00886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t@mpai.commun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pai.commun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ai.community/standards/mpai-a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mpai.community" TargetMode="External"/><Relationship Id="rId5" Type="http://schemas.openxmlformats.org/officeDocument/2006/relationships/webSettings" Target="webSettings.xml"/><Relationship Id="rId15" Type="http://schemas.openxmlformats.org/officeDocument/2006/relationships/hyperlink" Target="https://www.mpai.community" TargetMode="External"/><Relationship Id="rId10" Type="http://schemas.openxmlformats.org/officeDocument/2006/relationships/hyperlink" Target="https://mpai.community/standards/mpai-ai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pai.community/how-to-join/jo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162</TotalTime>
  <Pages>1</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8</cp:revision>
  <dcterms:created xsi:type="dcterms:W3CDTF">2020-12-10T13:32:00Z</dcterms:created>
  <dcterms:modified xsi:type="dcterms:W3CDTF">2020-12-16T18:20:00Z</dcterms:modified>
</cp:coreProperties>
</file>