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5997"/>
      </w:tblGrid>
      <w:tr w:rsidR="003D2DDB" w14:paraId="740077CA" w14:textId="77777777" w:rsidTr="00EA397F">
        <w:tc>
          <w:tcPr>
            <w:tcW w:w="3358" w:type="dxa"/>
          </w:tcPr>
          <w:p w14:paraId="58EC76C4" w14:textId="77777777" w:rsidR="003D2DDB" w:rsidRDefault="00CC3A91" w:rsidP="000D430D">
            <w:r>
              <w:object w:dxaOrig="9950" w:dyaOrig="3900" w14:anchorId="51155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35pt;height:59pt" o:ole="">
                  <v:imagedata r:id="rId6" o:title=""/>
                </v:shape>
                <o:OLEObject Type="Embed" ProgID="PBrush" ShapeID="_x0000_i1025" DrawAspect="Content" ObjectID="_1688216348" r:id="rId7"/>
              </w:object>
            </w:r>
          </w:p>
        </w:tc>
        <w:tc>
          <w:tcPr>
            <w:tcW w:w="5997" w:type="dxa"/>
            <w:vAlign w:val="center"/>
          </w:tcPr>
          <w:p w14:paraId="3A5F9C8E" w14:textId="77777777" w:rsidR="00E924B9" w:rsidRDefault="003D2DDB" w:rsidP="003D2DDB">
            <w:pPr>
              <w:jc w:val="center"/>
              <w:rPr>
                <w:sz w:val="32"/>
                <w:szCs w:val="32"/>
              </w:rPr>
            </w:pPr>
            <w:r w:rsidRPr="003D2DDB">
              <w:rPr>
                <w:sz w:val="32"/>
                <w:szCs w:val="32"/>
              </w:rPr>
              <w:t xml:space="preserve">Moving Picture, Audio and Data Coding </w:t>
            </w:r>
          </w:p>
          <w:p w14:paraId="029530E5" w14:textId="7F13EC5D" w:rsidR="003D2DDB" w:rsidRDefault="003D2DDB" w:rsidP="003D2DDB">
            <w:pPr>
              <w:jc w:val="center"/>
              <w:rPr>
                <w:sz w:val="32"/>
                <w:szCs w:val="32"/>
              </w:rPr>
            </w:pPr>
            <w:r w:rsidRPr="003D2DDB">
              <w:rPr>
                <w:sz w:val="32"/>
                <w:szCs w:val="32"/>
              </w:rPr>
              <w:t>by Artificial Intelligence</w:t>
            </w:r>
          </w:p>
          <w:p w14:paraId="3081860D" w14:textId="77777777" w:rsidR="003D2DDB" w:rsidRPr="003D2DDB" w:rsidRDefault="003D2DDB" w:rsidP="003D2DDB">
            <w:pPr>
              <w:jc w:val="center"/>
              <w:rPr>
                <w:sz w:val="32"/>
                <w:szCs w:val="32"/>
              </w:rPr>
            </w:pPr>
            <w:r>
              <w:rPr>
                <w:sz w:val="32"/>
                <w:szCs w:val="32"/>
              </w:rPr>
              <w:t>www.mpai.community</w:t>
            </w:r>
          </w:p>
        </w:tc>
      </w:tr>
    </w:tbl>
    <w:p w14:paraId="510073C6" w14:textId="77777777" w:rsidR="003D2DDB" w:rsidRDefault="003D2DDB" w:rsidP="007F2E7F"/>
    <w:tbl>
      <w:tblPr>
        <w:tblStyle w:val="TableGrid"/>
        <w:tblW w:w="0" w:type="auto"/>
        <w:tblLook w:val="04A0" w:firstRow="1" w:lastRow="0" w:firstColumn="1" w:lastColumn="0" w:noHBand="0" w:noVBand="1"/>
      </w:tblPr>
      <w:tblGrid>
        <w:gridCol w:w="957"/>
        <w:gridCol w:w="8398"/>
      </w:tblGrid>
      <w:tr w:rsidR="00B81E8E" w14:paraId="1F4D5BDC" w14:textId="77777777" w:rsidTr="00E924B9">
        <w:tc>
          <w:tcPr>
            <w:tcW w:w="957" w:type="dxa"/>
            <w:tcBorders>
              <w:top w:val="nil"/>
              <w:left w:val="nil"/>
              <w:bottom w:val="nil"/>
              <w:right w:val="nil"/>
            </w:tcBorders>
          </w:tcPr>
          <w:p w14:paraId="19664248" w14:textId="31EBA478" w:rsidR="00B81E8E" w:rsidRPr="00CD2AA1" w:rsidRDefault="00760CC1" w:rsidP="00981143">
            <w:pPr>
              <w:jc w:val="right"/>
              <w:rPr>
                <w:b/>
                <w:bCs/>
              </w:rPr>
            </w:pPr>
            <w:r>
              <w:rPr>
                <w:b/>
                <w:bCs/>
              </w:rPr>
              <w:t>N</w:t>
            </w:r>
            <w:r w:rsidR="00E924B9" w:rsidRPr="00CD2AA1">
              <w:rPr>
                <w:b/>
                <w:bCs/>
              </w:rPr>
              <w:t>3</w:t>
            </w:r>
            <w:r w:rsidR="00A2259D">
              <w:rPr>
                <w:b/>
                <w:bCs/>
              </w:rPr>
              <w:t>09</w:t>
            </w:r>
          </w:p>
        </w:tc>
        <w:tc>
          <w:tcPr>
            <w:tcW w:w="8398" w:type="dxa"/>
            <w:tcBorders>
              <w:top w:val="nil"/>
              <w:left w:val="nil"/>
              <w:bottom w:val="nil"/>
              <w:right w:val="nil"/>
            </w:tcBorders>
          </w:tcPr>
          <w:p w14:paraId="03098559" w14:textId="4FBEB51D" w:rsidR="00B81E8E" w:rsidRDefault="00E924B9" w:rsidP="00B81E8E">
            <w:pPr>
              <w:jc w:val="right"/>
            </w:pPr>
            <w:r>
              <w:t>2021/07/</w:t>
            </w:r>
            <w:r w:rsidR="00CD3648">
              <w:t>1</w:t>
            </w:r>
            <w:r w:rsidR="00D705AF">
              <w:t>9</w:t>
            </w:r>
          </w:p>
        </w:tc>
      </w:tr>
      <w:tr w:rsidR="00E924B9" w14:paraId="1FDD94EE" w14:textId="77777777" w:rsidTr="00E924B9">
        <w:tc>
          <w:tcPr>
            <w:tcW w:w="957" w:type="dxa"/>
            <w:tcBorders>
              <w:top w:val="nil"/>
              <w:left w:val="nil"/>
              <w:bottom w:val="nil"/>
              <w:right w:val="nil"/>
            </w:tcBorders>
          </w:tcPr>
          <w:p w14:paraId="75C9C70F" w14:textId="77777777" w:rsidR="00E924B9" w:rsidRPr="00CD2AA1" w:rsidRDefault="00E924B9" w:rsidP="00E924B9">
            <w:pPr>
              <w:rPr>
                <w:b/>
                <w:bCs/>
              </w:rPr>
            </w:pPr>
            <w:r w:rsidRPr="00CD2AA1">
              <w:rPr>
                <w:b/>
                <w:bCs/>
              </w:rPr>
              <w:t>Source</w:t>
            </w:r>
          </w:p>
        </w:tc>
        <w:tc>
          <w:tcPr>
            <w:tcW w:w="8398" w:type="dxa"/>
            <w:tcBorders>
              <w:top w:val="nil"/>
              <w:left w:val="nil"/>
              <w:bottom w:val="nil"/>
              <w:right w:val="nil"/>
            </w:tcBorders>
          </w:tcPr>
          <w:p w14:paraId="58E68DDF" w14:textId="58817BB1" w:rsidR="00E924B9" w:rsidRDefault="00E924B9" w:rsidP="00E924B9">
            <w:r>
              <w:t>Leonardo Chiariglione</w:t>
            </w:r>
          </w:p>
        </w:tc>
      </w:tr>
      <w:tr w:rsidR="00E924B9" w14:paraId="6A517F4F" w14:textId="77777777" w:rsidTr="00E924B9">
        <w:tc>
          <w:tcPr>
            <w:tcW w:w="957" w:type="dxa"/>
            <w:tcBorders>
              <w:top w:val="nil"/>
              <w:left w:val="nil"/>
              <w:bottom w:val="nil"/>
              <w:right w:val="nil"/>
            </w:tcBorders>
          </w:tcPr>
          <w:p w14:paraId="12A73E0A" w14:textId="77777777" w:rsidR="00E924B9" w:rsidRPr="00CD2AA1" w:rsidRDefault="00E924B9" w:rsidP="00E924B9">
            <w:pPr>
              <w:rPr>
                <w:b/>
                <w:bCs/>
              </w:rPr>
            </w:pPr>
            <w:r w:rsidRPr="00CD2AA1">
              <w:rPr>
                <w:b/>
                <w:bCs/>
              </w:rPr>
              <w:t>Title</w:t>
            </w:r>
          </w:p>
        </w:tc>
        <w:tc>
          <w:tcPr>
            <w:tcW w:w="8398" w:type="dxa"/>
            <w:tcBorders>
              <w:top w:val="nil"/>
              <w:left w:val="nil"/>
              <w:bottom w:val="nil"/>
              <w:right w:val="nil"/>
            </w:tcBorders>
          </w:tcPr>
          <w:p w14:paraId="3503B55D" w14:textId="71BCD8F6" w:rsidR="00E924B9" w:rsidRDefault="00E924B9" w:rsidP="00E924B9">
            <w:r>
              <w:t>Governance of the MPAI ecosystem wd0.</w:t>
            </w:r>
            <w:r w:rsidR="00A2259D">
              <w:t>3</w:t>
            </w:r>
          </w:p>
        </w:tc>
      </w:tr>
      <w:tr w:rsidR="00E924B9" w14:paraId="6DEEA21B" w14:textId="77777777" w:rsidTr="00E924B9">
        <w:tc>
          <w:tcPr>
            <w:tcW w:w="957" w:type="dxa"/>
            <w:tcBorders>
              <w:top w:val="nil"/>
              <w:left w:val="nil"/>
              <w:bottom w:val="nil"/>
              <w:right w:val="nil"/>
            </w:tcBorders>
          </w:tcPr>
          <w:p w14:paraId="538DE153" w14:textId="77777777" w:rsidR="00E924B9" w:rsidRPr="00CD2AA1" w:rsidRDefault="00E924B9" w:rsidP="00E924B9">
            <w:pPr>
              <w:rPr>
                <w:b/>
                <w:bCs/>
              </w:rPr>
            </w:pPr>
            <w:r w:rsidRPr="00CD2AA1">
              <w:rPr>
                <w:b/>
                <w:bCs/>
              </w:rPr>
              <w:t>Target</w:t>
            </w:r>
          </w:p>
        </w:tc>
        <w:tc>
          <w:tcPr>
            <w:tcW w:w="8398" w:type="dxa"/>
            <w:tcBorders>
              <w:top w:val="nil"/>
              <w:left w:val="nil"/>
              <w:bottom w:val="nil"/>
              <w:right w:val="nil"/>
            </w:tcBorders>
          </w:tcPr>
          <w:p w14:paraId="050A0F03" w14:textId="2D351170" w:rsidR="00E924B9" w:rsidRDefault="00E924B9" w:rsidP="00E924B9">
            <w:r>
              <w:t>MPAI Members</w:t>
            </w:r>
          </w:p>
        </w:tc>
      </w:tr>
    </w:tbl>
    <w:sdt>
      <w:sdtPr>
        <w:rPr>
          <w:rFonts w:ascii="Times New Roman" w:eastAsia="SimSun" w:hAnsi="Times New Roman"/>
          <w:b w:val="0"/>
          <w:bCs w:val="0"/>
          <w:color w:val="auto"/>
          <w:sz w:val="24"/>
          <w:szCs w:val="24"/>
          <w:lang w:val="en-GB" w:eastAsia="zh-CN"/>
        </w:rPr>
        <w:id w:val="-985161150"/>
        <w:docPartObj>
          <w:docPartGallery w:val="Table of Contents"/>
          <w:docPartUnique/>
        </w:docPartObj>
      </w:sdtPr>
      <w:sdtEndPr>
        <w:rPr>
          <w:noProof/>
        </w:rPr>
      </w:sdtEndPr>
      <w:sdtContent>
        <w:p w14:paraId="62D55B3E" w14:textId="5995CB47" w:rsidR="00CD2AA1" w:rsidRDefault="00CD2AA1">
          <w:pPr>
            <w:pStyle w:val="TOCHeading"/>
          </w:pPr>
          <w:r>
            <w:t>Contents</w:t>
          </w:r>
        </w:p>
        <w:p w14:paraId="0935E9F4" w14:textId="43820E41" w:rsidR="00CD2AA1" w:rsidRDefault="00CD2AA1">
          <w:pPr>
            <w:pStyle w:val="TOC1"/>
            <w:tabs>
              <w:tab w:val="left" w:pos="480"/>
              <w:tab w:val="right" w:leader="dot" w:pos="9345"/>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6313976" w:history="1">
            <w:r w:rsidRPr="00C509D2">
              <w:rPr>
                <w:rStyle w:val="Hyperlink"/>
                <w:noProof/>
              </w:rPr>
              <w:t>1</w:t>
            </w:r>
            <w:r>
              <w:rPr>
                <w:rFonts w:asciiTheme="minorHAnsi" w:eastAsiaTheme="minorEastAsia" w:hAnsiTheme="minorHAnsi" w:cstheme="minorBidi"/>
                <w:noProof/>
                <w:sz w:val="22"/>
                <w:szCs w:val="22"/>
                <w:lang w:eastAsia="en-GB"/>
              </w:rPr>
              <w:tab/>
            </w:r>
            <w:r w:rsidRPr="00C509D2">
              <w:rPr>
                <w:rStyle w:val="Hyperlink"/>
                <w:noProof/>
              </w:rPr>
              <w:t>Introduction</w:t>
            </w:r>
            <w:r>
              <w:rPr>
                <w:noProof/>
                <w:webHidden/>
              </w:rPr>
              <w:tab/>
            </w:r>
            <w:r>
              <w:rPr>
                <w:noProof/>
                <w:webHidden/>
              </w:rPr>
              <w:fldChar w:fldCharType="begin"/>
            </w:r>
            <w:r>
              <w:rPr>
                <w:noProof/>
                <w:webHidden/>
              </w:rPr>
              <w:instrText xml:space="preserve"> PAGEREF _Toc76313976 \h </w:instrText>
            </w:r>
            <w:r>
              <w:rPr>
                <w:noProof/>
                <w:webHidden/>
              </w:rPr>
            </w:r>
            <w:r>
              <w:rPr>
                <w:noProof/>
                <w:webHidden/>
              </w:rPr>
              <w:fldChar w:fldCharType="separate"/>
            </w:r>
            <w:r w:rsidR="00B068F5">
              <w:rPr>
                <w:noProof/>
                <w:webHidden/>
              </w:rPr>
              <w:t>1</w:t>
            </w:r>
            <w:r>
              <w:rPr>
                <w:noProof/>
                <w:webHidden/>
              </w:rPr>
              <w:fldChar w:fldCharType="end"/>
            </w:r>
          </w:hyperlink>
        </w:p>
        <w:p w14:paraId="745CFCD2" w14:textId="4CFDCE22" w:rsidR="00CD2AA1" w:rsidRDefault="00760CC1">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76313977" w:history="1">
            <w:r w:rsidR="00CD2AA1" w:rsidRPr="00C509D2">
              <w:rPr>
                <w:rStyle w:val="Hyperlink"/>
                <w:noProof/>
              </w:rPr>
              <w:t>2</w:t>
            </w:r>
            <w:r w:rsidR="00CD2AA1">
              <w:rPr>
                <w:rFonts w:asciiTheme="minorHAnsi" w:eastAsiaTheme="minorEastAsia" w:hAnsiTheme="minorHAnsi" w:cstheme="minorBidi"/>
                <w:noProof/>
                <w:sz w:val="22"/>
                <w:szCs w:val="22"/>
                <w:lang w:eastAsia="en-GB"/>
              </w:rPr>
              <w:tab/>
            </w:r>
            <w:r w:rsidR="00CD2AA1" w:rsidRPr="00C509D2">
              <w:rPr>
                <w:rStyle w:val="Hyperlink"/>
                <w:noProof/>
              </w:rPr>
              <w:t>Scope of standard</w:t>
            </w:r>
            <w:r w:rsidR="00CD2AA1">
              <w:rPr>
                <w:noProof/>
                <w:webHidden/>
              </w:rPr>
              <w:tab/>
            </w:r>
            <w:r w:rsidR="00CD2AA1">
              <w:rPr>
                <w:noProof/>
                <w:webHidden/>
              </w:rPr>
              <w:fldChar w:fldCharType="begin"/>
            </w:r>
            <w:r w:rsidR="00CD2AA1">
              <w:rPr>
                <w:noProof/>
                <w:webHidden/>
              </w:rPr>
              <w:instrText xml:space="preserve"> PAGEREF _Toc76313977 \h </w:instrText>
            </w:r>
            <w:r w:rsidR="00CD2AA1">
              <w:rPr>
                <w:noProof/>
                <w:webHidden/>
              </w:rPr>
            </w:r>
            <w:r w:rsidR="00CD2AA1">
              <w:rPr>
                <w:noProof/>
                <w:webHidden/>
              </w:rPr>
              <w:fldChar w:fldCharType="separate"/>
            </w:r>
            <w:r w:rsidR="00B068F5">
              <w:rPr>
                <w:noProof/>
                <w:webHidden/>
              </w:rPr>
              <w:t>2</w:t>
            </w:r>
            <w:r w:rsidR="00CD2AA1">
              <w:rPr>
                <w:noProof/>
                <w:webHidden/>
              </w:rPr>
              <w:fldChar w:fldCharType="end"/>
            </w:r>
          </w:hyperlink>
        </w:p>
        <w:p w14:paraId="2E5BF38F" w14:textId="21A8288D" w:rsidR="00CD2AA1" w:rsidRDefault="00760CC1">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76313978" w:history="1">
            <w:r w:rsidR="00CD2AA1" w:rsidRPr="00C509D2">
              <w:rPr>
                <w:rStyle w:val="Hyperlink"/>
                <w:noProof/>
              </w:rPr>
              <w:t>3</w:t>
            </w:r>
            <w:r w:rsidR="00CD2AA1">
              <w:rPr>
                <w:rFonts w:asciiTheme="minorHAnsi" w:eastAsiaTheme="minorEastAsia" w:hAnsiTheme="minorHAnsi" w:cstheme="minorBidi"/>
                <w:noProof/>
                <w:sz w:val="22"/>
                <w:szCs w:val="22"/>
                <w:lang w:eastAsia="en-GB"/>
              </w:rPr>
              <w:tab/>
            </w:r>
            <w:r w:rsidR="00CD2AA1" w:rsidRPr="00C509D2">
              <w:rPr>
                <w:rStyle w:val="Hyperlink"/>
                <w:noProof/>
              </w:rPr>
              <w:t>MPAI standards</w:t>
            </w:r>
            <w:r w:rsidR="00CD2AA1">
              <w:rPr>
                <w:noProof/>
                <w:webHidden/>
              </w:rPr>
              <w:tab/>
            </w:r>
            <w:r w:rsidR="00CD2AA1">
              <w:rPr>
                <w:noProof/>
                <w:webHidden/>
              </w:rPr>
              <w:fldChar w:fldCharType="begin"/>
            </w:r>
            <w:r w:rsidR="00CD2AA1">
              <w:rPr>
                <w:noProof/>
                <w:webHidden/>
              </w:rPr>
              <w:instrText xml:space="preserve"> PAGEREF _Toc76313978 \h </w:instrText>
            </w:r>
            <w:r w:rsidR="00CD2AA1">
              <w:rPr>
                <w:noProof/>
                <w:webHidden/>
              </w:rPr>
            </w:r>
            <w:r w:rsidR="00CD2AA1">
              <w:rPr>
                <w:noProof/>
                <w:webHidden/>
              </w:rPr>
              <w:fldChar w:fldCharType="separate"/>
            </w:r>
            <w:r w:rsidR="00B068F5">
              <w:rPr>
                <w:noProof/>
                <w:webHidden/>
              </w:rPr>
              <w:t>3</w:t>
            </w:r>
            <w:r w:rsidR="00CD2AA1">
              <w:rPr>
                <w:noProof/>
                <w:webHidden/>
              </w:rPr>
              <w:fldChar w:fldCharType="end"/>
            </w:r>
          </w:hyperlink>
        </w:p>
        <w:p w14:paraId="189B84C0" w14:textId="69C90A8C" w:rsidR="00CD2AA1" w:rsidRDefault="00760CC1">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76313979" w:history="1">
            <w:r w:rsidR="00CD2AA1" w:rsidRPr="00C509D2">
              <w:rPr>
                <w:rStyle w:val="Hyperlink"/>
                <w:noProof/>
              </w:rPr>
              <w:t>4</w:t>
            </w:r>
            <w:r w:rsidR="00CD2AA1">
              <w:rPr>
                <w:rFonts w:asciiTheme="minorHAnsi" w:eastAsiaTheme="minorEastAsia" w:hAnsiTheme="minorHAnsi" w:cstheme="minorBidi"/>
                <w:noProof/>
                <w:sz w:val="22"/>
                <w:szCs w:val="22"/>
                <w:lang w:eastAsia="en-GB"/>
              </w:rPr>
              <w:tab/>
            </w:r>
            <w:r w:rsidR="00CD2AA1" w:rsidRPr="00C509D2">
              <w:rPr>
                <w:rStyle w:val="Hyperlink"/>
                <w:noProof/>
              </w:rPr>
              <w:t>Definition of Performance</w:t>
            </w:r>
            <w:r w:rsidR="00CD2AA1">
              <w:rPr>
                <w:noProof/>
                <w:webHidden/>
              </w:rPr>
              <w:tab/>
            </w:r>
            <w:r w:rsidR="00CD2AA1">
              <w:rPr>
                <w:noProof/>
                <w:webHidden/>
              </w:rPr>
              <w:fldChar w:fldCharType="begin"/>
            </w:r>
            <w:r w:rsidR="00CD2AA1">
              <w:rPr>
                <w:noProof/>
                <w:webHidden/>
              </w:rPr>
              <w:instrText xml:space="preserve"> PAGEREF _Toc76313979 \h </w:instrText>
            </w:r>
            <w:r w:rsidR="00CD2AA1">
              <w:rPr>
                <w:noProof/>
                <w:webHidden/>
              </w:rPr>
            </w:r>
            <w:r w:rsidR="00CD2AA1">
              <w:rPr>
                <w:noProof/>
                <w:webHidden/>
              </w:rPr>
              <w:fldChar w:fldCharType="separate"/>
            </w:r>
            <w:r w:rsidR="00B068F5">
              <w:rPr>
                <w:noProof/>
                <w:webHidden/>
              </w:rPr>
              <w:t>4</w:t>
            </w:r>
            <w:r w:rsidR="00CD2AA1">
              <w:rPr>
                <w:noProof/>
                <w:webHidden/>
              </w:rPr>
              <w:fldChar w:fldCharType="end"/>
            </w:r>
          </w:hyperlink>
        </w:p>
        <w:p w14:paraId="21407E63" w14:textId="6EDC4EE9" w:rsidR="00CD2AA1" w:rsidRDefault="00760CC1">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76313980" w:history="1">
            <w:r w:rsidR="00CD2AA1" w:rsidRPr="00C509D2">
              <w:rPr>
                <w:rStyle w:val="Hyperlink"/>
                <w:noProof/>
              </w:rPr>
              <w:t>5</w:t>
            </w:r>
            <w:r w:rsidR="00CD2AA1">
              <w:rPr>
                <w:rFonts w:asciiTheme="minorHAnsi" w:eastAsiaTheme="minorEastAsia" w:hAnsiTheme="minorHAnsi" w:cstheme="minorBidi"/>
                <w:noProof/>
                <w:sz w:val="22"/>
                <w:szCs w:val="22"/>
                <w:lang w:eastAsia="en-GB"/>
              </w:rPr>
              <w:tab/>
            </w:r>
            <w:r w:rsidR="00CD2AA1" w:rsidRPr="00C509D2">
              <w:rPr>
                <w:rStyle w:val="Hyperlink"/>
                <w:noProof/>
              </w:rPr>
              <w:t>Governance of the ecosystem</w:t>
            </w:r>
            <w:r w:rsidR="00CD2AA1">
              <w:rPr>
                <w:noProof/>
                <w:webHidden/>
              </w:rPr>
              <w:tab/>
            </w:r>
            <w:r w:rsidR="00CD2AA1">
              <w:rPr>
                <w:noProof/>
                <w:webHidden/>
              </w:rPr>
              <w:fldChar w:fldCharType="begin"/>
            </w:r>
            <w:r w:rsidR="00CD2AA1">
              <w:rPr>
                <w:noProof/>
                <w:webHidden/>
              </w:rPr>
              <w:instrText xml:space="preserve"> PAGEREF _Toc76313980 \h </w:instrText>
            </w:r>
            <w:r w:rsidR="00CD2AA1">
              <w:rPr>
                <w:noProof/>
                <w:webHidden/>
              </w:rPr>
            </w:r>
            <w:r w:rsidR="00CD2AA1">
              <w:rPr>
                <w:noProof/>
                <w:webHidden/>
              </w:rPr>
              <w:fldChar w:fldCharType="separate"/>
            </w:r>
            <w:r w:rsidR="00B068F5">
              <w:rPr>
                <w:noProof/>
                <w:webHidden/>
              </w:rPr>
              <w:t>4</w:t>
            </w:r>
            <w:r w:rsidR="00CD2AA1">
              <w:rPr>
                <w:noProof/>
                <w:webHidden/>
              </w:rPr>
              <w:fldChar w:fldCharType="end"/>
            </w:r>
          </w:hyperlink>
        </w:p>
        <w:p w14:paraId="423D5E20" w14:textId="784E5444" w:rsidR="00CD2AA1" w:rsidRDefault="00760CC1">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76313981" w:history="1">
            <w:r w:rsidR="00CD2AA1" w:rsidRPr="00C509D2">
              <w:rPr>
                <w:rStyle w:val="Hyperlink"/>
                <w:noProof/>
              </w:rPr>
              <w:t>6</w:t>
            </w:r>
            <w:r w:rsidR="00CD2AA1">
              <w:rPr>
                <w:rFonts w:asciiTheme="minorHAnsi" w:eastAsiaTheme="minorEastAsia" w:hAnsiTheme="minorHAnsi" w:cstheme="minorBidi"/>
                <w:noProof/>
                <w:sz w:val="22"/>
                <w:szCs w:val="22"/>
                <w:lang w:eastAsia="en-GB"/>
              </w:rPr>
              <w:tab/>
            </w:r>
            <w:r w:rsidR="00CD2AA1" w:rsidRPr="00C509D2">
              <w:rPr>
                <w:rStyle w:val="Hyperlink"/>
                <w:noProof/>
              </w:rPr>
              <w:t>The operation of the MPAI ecosystem</w:t>
            </w:r>
            <w:r w:rsidR="00CD2AA1">
              <w:rPr>
                <w:noProof/>
                <w:webHidden/>
              </w:rPr>
              <w:tab/>
            </w:r>
            <w:r w:rsidR="00CD2AA1">
              <w:rPr>
                <w:noProof/>
                <w:webHidden/>
              </w:rPr>
              <w:fldChar w:fldCharType="begin"/>
            </w:r>
            <w:r w:rsidR="00CD2AA1">
              <w:rPr>
                <w:noProof/>
                <w:webHidden/>
              </w:rPr>
              <w:instrText xml:space="preserve"> PAGEREF _Toc76313981 \h </w:instrText>
            </w:r>
            <w:r w:rsidR="00CD2AA1">
              <w:rPr>
                <w:noProof/>
                <w:webHidden/>
              </w:rPr>
            </w:r>
            <w:r w:rsidR="00CD2AA1">
              <w:rPr>
                <w:noProof/>
                <w:webHidden/>
              </w:rPr>
              <w:fldChar w:fldCharType="separate"/>
            </w:r>
            <w:r w:rsidR="00B068F5">
              <w:rPr>
                <w:noProof/>
                <w:webHidden/>
              </w:rPr>
              <w:t>5</w:t>
            </w:r>
            <w:r w:rsidR="00CD2AA1">
              <w:rPr>
                <w:noProof/>
                <w:webHidden/>
              </w:rPr>
              <w:fldChar w:fldCharType="end"/>
            </w:r>
          </w:hyperlink>
        </w:p>
        <w:p w14:paraId="4750DA60" w14:textId="58F81D56" w:rsidR="00CD2AA1" w:rsidRDefault="00760CC1">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76313982" w:history="1">
            <w:r w:rsidR="00CD2AA1" w:rsidRPr="00C509D2">
              <w:rPr>
                <w:rStyle w:val="Hyperlink"/>
                <w:noProof/>
              </w:rPr>
              <w:t>7</w:t>
            </w:r>
            <w:r w:rsidR="00CD2AA1">
              <w:rPr>
                <w:rFonts w:asciiTheme="minorHAnsi" w:eastAsiaTheme="minorEastAsia" w:hAnsiTheme="minorHAnsi" w:cstheme="minorBidi"/>
                <w:noProof/>
                <w:sz w:val="22"/>
                <w:szCs w:val="22"/>
                <w:lang w:eastAsia="en-GB"/>
              </w:rPr>
              <w:tab/>
            </w:r>
            <w:r w:rsidR="00CD2AA1" w:rsidRPr="00C509D2">
              <w:rPr>
                <w:rStyle w:val="Hyperlink"/>
                <w:noProof/>
              </w:rPr>
              <w:t>The actors of the MPAI ecosystem</w:t>
            </w:r>
            <w:r w:rsidR="00CD2AA1">
              <w:rPr>
                <w:noProof/>
                <w:webHidden/>
              </w:rPr>
              <w:tab/>
            </w:r>
            <w:r w:rsidR="00CD2AA1">
              <w:rPr>
                <w:noProof/>
                <w:webHidden/>
              </w:rPr>
              <w:fldChar w:fldCharType="begin"/>
            </w:r>
            <w:r w:rsidR="00CD2AA1">
              <w:rPr>
                <w:noProof/>
                <w:webHidden/>
              </w:rPr>
              <w:instrText xml:space="preserve"> PAGEREF _Toc76313982 \h </w:instrText>
            </w:r>
            <w:r w:rsidR="00CD2AA1">
              <w:rPr>
                <w:noProof/>
                <w:webHidden/>
              </w:rPr>
            </w:r>
            <w:r w:rsidR="00CD2AA1">
              <w:rPr>
                <w:noProof/>
                <w:webHidden/>
              </w:rPr>
              <w:fldChar w:fldCharType="separate"/>
            </w:r>
            <w:r w:rsidR="00B068F5">
              <w:rPr>
                <w:noProof/>
                <w:webHidden/>
              </w:rPr>
              <w:t>6</w:t>
            </w:r>
            <w:r w:rsidR="00CD2AA1">
              <w:rPr>
                <w:noProof/>
                <w:webHidden/>
              </w:rPr>
              <w:fldChar w:fldCharType="end"/>
            </w:r>
          </w:hyperlink>
        </w:p>
        <w:p w14:paraId="03D66C2C" w14:textId="70E8E2B6" w:rsidR="00CD2AA1" w:rsidRDefault="00760CC1">
          <w:pPr>
            <w:pStyle w:val="TOC1"/>
            <w:tabs>
              <w:tab w:val="left" w:pos="480"/>
              <w:tab w:val="right" w:leader="dot" w:pos="9345"/>
            </w:tabs>
            <w:rPr>
              <w:rFonts w:asciiTheme="minorHAnsi" w:eastAsiaTheme="minorEastAsia" w:hAnsiTheme="minorHAnsi" w:cstheme="minorBidi"/>
              <w:noProof/>
              <w:sz w:val="22"/>
              <w:szCs w:val="22"/>
              <w:lang w:eastAsia="en-GB"/>
            </w:rPr>
          </w:pPr>
          <w:hyperlink w:anchor="_Toc76313983" w:history="1">
            <w:r w:rsidR="00CD2AA1" w:rsidRPr="00C509D2">
              <w:rPr>
                <w:rStyle w:val="Hyperlink"/>
                <w:noProof/>
              </w:rPr>
              <w:t>8</w:t>
            </w:r>
            <w:r w:rsidR="00CD2AA1">
              <w:rPr>
                <w:rFonts w:asciiTheme="minorHAnsi" w:eastAsiaTheme="minorEastAsia" w:hAnsiTheme="minorHAnsi" w:cstheme="minorBidi"/>
                <w:noProof/>
                <w:sz w:val="22"/>
                <w:szCs w:val="22"/>
                <w:lang w:eastAsia="en-GB"/>
              </w:rPr>
              <w:tab/>
            </w:r>
            <w:r w:rsidR="00CD2AA1" w:rsidRPr="00C509D2">
              <w:rPr>
                <w:rStyle w:val="Hyperlink"/>
                <w:noProof/>
              </w:rPr>
              <w:t>Data types</w:t>
            </w:r>
            <w:r w:rsidR="00CD2AA1">
              <w:rPr>
                <w:noProof/>
                <w:webHidden/>
              </w:rPr>
              <w:tab/>
            </w:r>
            <w:r w:rsidR="00CD2AA1">
              <w:rPr>
                <w:noProof/>
                <w:webHidden/>
              </w:rPr>
              <w:fldChar w:fldCharType="begin"/>
            </w:r>
            <w:r w:rsidR="00CD2AA1">
              <w:rPr>
                <w:noProof/>
                <w:webHidden/>
              </w:rPr>
              <w:instrText xml:space="preserve"> PAGEREF _Toc76313983 \h </w:instrText>
            </w:r>
            <w:r w:rsidR="00CD2AA1">
              <w:rPr>
                <w:noProof/>
                <w:webHidden/>
              </w:rPr>
            </w:r>
            <w:r w:rsidR="00CD2AA1">
              <w:rPr>
                <w:noProof/>
                <w:webHidden/>
              </w:rPr>
              <w:fldChar w:fldCharType="separate"/>
            </w:r>
            <w:r w:rsidR="00B068F5">
              <w:rPr>
                <w:noProof/>
                <w:webHidden/>
              </w:rPr>
              <w:t>7</w:t>
            </w:r>
            <w:r w:rsidR="00CD2AA1">
              <w:rPr>
                <w:noProof/>
                <w:webHidden/>
              </w:rPr>
              <w:fldChar w:fldCharType="end"/>
            </w:r>
          </w:hyperlink>
        </w:p>
        <w:p w14:paraId="5400788C" w14:textId="25E64624" w:rsidR="00CD2AA1" w:rsidRDefault="00760CC1">
          <w:pPr>
            <w:pStyle w:val="TOC1"/>
            <w:tabs>
              <w:tab w:val="right" w:leader="dot" w:pos="9345"/>
            </w:tabs>
            <w:rPr>
              <w:rFonts w:asciiTheme="minorHAnsi" w:eastAsiaTheme="minorEastAsia" w:hAnsiTheme="minorHAnsi" w:cstheme="minorBidi"/>
              <w:noProof/>
              <w:sz w:val="22"/>
              <w:szCs w:val="22"/>
              <w:lang w:eastAsia="en-GB"/>
            </w:rPr>
          </w:pPr>
          <w:hyperlink w:anchor="_Toc76313984" w:history="1">
            <w:r w:rsidR="00CD2AA1" w:rsidRPr="00C509D2">
              <w:rPr>
                <w:rStyle w:val="Hyperlink"/>
                <w:noProof/>
              </w:rPr>
              <w:t>Annex 1</w:t>
            </w:r>
            <w:r w:rsidR="00CD2AA1">
              <w:rPr>
                <w:noProof/>
                <w:webHidden/>
              </w:rPr>
              <w:tab/>
            </w:r>
            <w:r w:rsidR="00CD2AA1">
              <w:rPr>
                <w:noProof/>
                <w:webHidden/>
              </w:rPr>
              <w:fldChar w:fldCharType="begin"/>
            </w:r>
            <w:r w:rsidR="00CD2AA1">
              <w:rPr>
                <w:noProof/>
                <w:webHidden/>
              </w:rPr>
              <w:instrText xml:space="preserve"> PAGEREF _Toc76313984 \h </w:instrText>
            </w:r>
            <w:r w:rsidR="00CD2AA1">
              <w:rPr>
                <w:noProof/>
                <w:webHidden/>
              </w:rPr>
            </w:r>
            <w:r w:rsidR="00CD2AA1">
              <w:rPr>
                <w:noProof/>
                <w:webHidden/>
              </w:rPr>
              <w:fldChar w:fldCharType="separate"/>
            </w:r>
            <w:r w:rsidR="00B068F5">
              <w:rPr>
                <w:noProof/>
                <w:webHidden/>
              </w:rPr>
              <w:t>9</w:t>
            </w:r>
            <w:r w:rsidR="00CD2AA1">
              <w:rPr>
                <w:noProof/>
                <w:webHidden/>
              </w:rPr>
              <w:fldChar w:fldCharType="end"/>
            </w:r>
          </w:hyperlink>
        </w:p>
        <w:p w14:paraId="311D8547" w14:textId="235FE678" w:rsidR="00CD2AA1" w:rsidRDefault="00760CC1">
          <w:pPr>
            <w:pStyle w:val="TOC1"/>
            <w:tabs>
              <w:tab w:val="right" w:leader="dot" w:pos="9345"/>
            </w:tabs>
            <w:rPr>
              <w:rFonts w:asciiTheme="minorHAnsi" w:eastAsiaTheme="minorEastAsia" w:hAnsiTheme="minorHAnsi" w:cstheme="minorBidi"/>
              <w:noProof/>
              <w:sz w:val="22"/>
              <w:szCs w:val="22"/>
              <w:lang w:eastAsia="en-GB"/>
            </w:rPr>
          </w:pPr>
          <w:hyperlink w:anchor="_Toc76313985" w:history="1">
            <w:r w:rsidR="00CD2AA1" w:rsidRPr="00C509D2">
              <w:rPr>
                <w:rStyle w:val="Hyperlink"/>
                <w:noProof/>
              </w:rPr>
              <w:t>Annex 2</w:t>
            </w:r>
            <w:r w:rsidR="00CD2AA1">
              <w:rPr>
                <w:noProof/>
                <w:webHidden/>
              </w:rPr>
              <w:tab/>
            </w:r>
            <w:r w:rsidR="00CD2AA1">
              <w:rPr>
                <w:noProof/>
                <w:webHidden/>
              </w:rPr>
              <w:fldChar w:fldCharType="begin"/>
            </w:r>
            <w:r w:rsidR="00CD2AA1">
              <w:rPr>
                <w:noProof/>
                <w:webHidden/>
              </w:rPr>
              <w:instrText xml:space="preserve"> PAGEREF _Toc76313985 \h </w:instrText>
            </w:r>
            <w:r w:rsidR="00CD2AA1">
              <w:rPr>
                <w:noProof/>
                <w:webHidden/>
              </w:rPr>
            </w:r>
            <w:r w:rsidR="00CD2AA1">
              <w:rPr>
                <w:noProof/>
                <w:webHidden/>
              </w:rPr>
              <w:fldChar w:fldCharType="separate"/>
            </w:r>
            <w:r w:rsidR="00B068F5">
              <w:rPr>
                <w:noProof/>
                <w:webHidden/>
              </w:rPr>
              <w:t>11</w:t>
            </w:r>
            <w:r w:rsidR="00CD2AA1">
              <w:rPr>
                <w:noProof/>
                <w:webHidden/>
              </w:rPr>
              <w:fldChar w:fldCharType="end"/>
            </w:r>
          </w:hyperlink>
        </w:p>
        <w:p w14:paraId="2E1A4306" w14:textId="69436565" w:rsidR="00CD2AA1" w:rsidRDefault="00CD2AA1">
          <w:r>
            <w:rPr>
              <w:b/>
              <w:bCs/>
              <w:noProof/>
            </w:rPr>
            <w:fldChar w:fldCharType="end"/>
          </w:r>
        </w:p>
      </w:sdtContent>
    </w:sdt>
    <w:p w14:paraId="096DB2EA" w14:textId="77777777" w:rsidR="00EA397F" w:rsidRDefault="00EA397F" w:rsidP="00EA397F">
      <w:pPr>
        <w:pStyle w:val="Heading1"/>
      </w:pPr>
      <w:bookmarkStart w:id="0" w:name="_Toc76109184"/>
      <w:bookmarkStart w:id="1" w:name="_Toc76313976"/>
      <w:r>
        <w:t>Introduction</w:t>
      </w:r>
      <w:bookmarkEnd w:id="0"/>
      <w:bookmarkEnd w:id="1"/>
    </w:p>
    <w:p w14:paraId="50756797" w14:textId="0F675C7F" w:rsidR="00EA397F" w:rsidRPr="00976D43" w:rsidRDefault="00EA397F" w:rsidP="00EA397F">
      <w:pPr>
        <w:jc w:val="both"/>
        <w:rPr>
          <w:lang w:val="en-US"/>
        </w:rPr>
      </w:pPr>
      <w:r w:rsidRPr="00976D43">
        <w:rPr>
          <w:lang w:val="en-US"/>
        </w:rPr>
        <w:t xml:space="preserve">Moving Picture, Audio and Data Coding by Artificial Intelligence (MPAI) is an </w:t>
      </w:r>
      <w:hyperlink r:id="rId8" w:history="1">
        <w:r w:rsidRPr="00976D43">
          <w:rPr>
            <w:rStyle w:val="Hyperlink"/>
            <w:lang w:val="en-US"/>
          </w:rPr>
          <w:t>international association</w:t>
        </w:r>
      </w:hyperlink>
      <w:r w:rsidRPr="00976D43">
        <w:rPr>
          <w:lang w:val="en-US"/>
        </w:rPr>
        <w:t xml:space="preserve"> with the mission to develop </w:t>
      </w:r>
      <w:r w:rsidRPr="00976D43">
        <w:rPr>
          <w:i/>
          <w:iCs/>
          <w:lang w:val="en-US"/>
        </w:rPr>
        <w:t>AI-enabled data coding standards</w:t>
      </w:r>
      <w:r w:rsidRPr="00976D43">
        <w:rPr>
          <w:lang w:val="en-US"/>
        </w:rPr>
        <w:t xml:space="preserve">. Research has shown that data coding with AI-based technologies is generally </w:t>
      </w:r>
      <w:r w:rsidRPr="00976D43">
        <w:rPr>
          <w:i/>
          <w:iCs/>
          <w:lang w:val="en-US"/>
        </w:rPr>
        <w:t xml:space="preserve">more efficient </w:t>
      </w:r>
      <w:r w:rsidRPr="00976D43">
        <w:rPr>
          <w:lang w:val="en-US"/>
        </w:rPr>
        <w:t>than with existing technol</w:t>
      </w:r>
      <w:r w:rsidRPr="00976D43">
        <w:rPr>
          <w:lang w:val="en-US"/>
        </w:rPr>
        <w:softHyphen/>
        <w:t xml:space="preserve">ogies. </w:t>
      </w:r>
      <w:r w:rsidR="007C03CC">
        <w:rPr>
          <w:lang w:val="en-US"/>
        </w:rPr>
        <w:t>C</w:t>
      </w:r>
      <w:r w:rsidR="007C03CC" w:rsidRPr="00976D43">
        <w:rPr>
          <w:lang w:val="en-US"/>
        </w:rPr>
        <w:t xml:space="preserve">ompression and feature-based description </w:t>
      </w:r>
      <w:r w:rsidR="007C03CC">
        <w:rPr>
          <w:lang w:val="en-US"/>
        </w:rPr>
        <w:t>are n</w:t>
      </w:r>
      <w:r w:rsidRPr="00976D43">
        <w:rPr>
          <w:lang w:val="en-US"/>
        </w:rPr>
        <w:t>otable examples of coding.</w:t>
      </w:r>
    </w:p>
    <w:p w14:paraId="4313E89E" w14:textId="3C96C028" w:rsidR="00EA397F" w:rsidRPr="00AB16E3" w:rsidRDefault="00EA397F" w:rsidP="00EA397F">
      <w:pPr>
        <w:jc w:val="both"/>
        <w:rPr>
          <w:lang w:val="en-US"/>
        </w:rPr>
      </w:pPr>
      <w:r w:rsidRPr="00976D43">
        <w:rPr>
          <w:lang w:val="en-US"/>
        </w:rPr>
        <w:t xml:space="preserve">MPAI standards target AI systems implementing MPAI-specified Use Cases. </w:t>
      </w:r>
      <w:r w:rsidRPr="00AB16E3">
        <w:rPr>
          <w:lang w:val="en-US"/>
        </w:rPr>
        <w:t xml:space="preserve">To the extent possible, MPAI subdivides AI systems implementing MPAI-specified Use Cases into functional components called AI Modules (AIM). AI systems implementing a Use Case and AIMs </w:t>
      </w:r>
      <w:r>
        <w:rPr>
          <w:lang w:val="en-US"/>
        </w:rPr>
        <w:t xml:space="preserve">developed in conformance with </w:t>
      </w:r>
      <w:r w:rsidRPr="00AB16E3">
        <w:rPr>
          <w:lang w:val="en-US"/>
        </w:rPr>
        <w:t>MPAI standard are both called Implementations.</w:t>
      </w:r>
    </w:p>
    <w:p w14:paraId="6DCFCA4A" w14:textId="77777777" w:rsidR="00EA397F" w:rsidRPr="00AB16E3" w:rsidRDefault="00EA397F" w:rsidP="00EA397F">
      <w:pPr>
        <w:jc w:val="both"/>
        <w:rPr>
          <w:lang w:val="en-US"/>
        </w:rPr>
      </w:pPr>
      <w:r w:rsidRPr="00AB16E3">
        <w:rPr>
          <w:lang w:val="en-US"/>
        </w:rPr>
        <w:t>MPAI defin</w:t>
      </w:r>
      <w:r>
        <w:rPr>
          <w:lang w:val="en-US"/>
        </w:rPr>
        <w:t>es</w:t>
      </w:r>
      <w:r w:rsidRPr="00AB16E3">
        <w:rPr>
          <w:lang w:val="en-US"/>
        </w:rPr>
        <w:t xml:space="preserve"> </w:t>
      </w:r>
      <w:r w:rsidRPr="00AB16E3">
        <w:rPr>
          <w:i/>
          <w:iCs/>
          <w:lang w:val="en-US"/>
        </w:rPr>
        <w:t>standard interfaces</w:t>
      </w:r>
      <w:r w:rsidRPr="00AB16E3">
        <w:rPr>
          <w:lang w:val="en-US"/>
        </w:rPr>
        <w:t xml:space="preserve"> of </w:t>
      </w:r>
      <w:r w:rsidRPr="00AB16E3">
        <w:rPr>
          <w:i/>
          <w:iCs/>
          <w:lang w:val="en-US"/>
        </w:rPr>
        <w:t>AI Modules (AIM)</w:t>
      </w:r>
      <w:r w:rsidRPr="00AB16E3">
        <w:rPr>
          <w:lang w:val="en-US"/>
        </w:rPr>
        <w:t xml:space="preserve"> </w:t>
      </w:r>
      <w:r w:rsidRPr="00AB16E3">
        <w:rPr>
          <w:i/>
          <w:iCs/>
          <w:lang w:val="en-US"/>
        </w:rPr>
        <w:t>combined</w:t>
      </w:r>
      <w:r w:rsidRPr="00AB16E3">
        <w:rPr>
          <w:lang w:val="en-US"/>
        </w:rPr>
        <w:t xml:space="preserve"> and </w:t>
      </w:r>
      <w:r w:rsidRPr="00AB16E3">
        <w:rPr>
          <w:i/>
          <w:iCs/>
          <w:lang w:val="en-US"/>
        </w:rPr>
        <w:t>executed</w:t>
      </w:r>
      <w:r w:rsidRPr="00AB16E3">
        <w:rPr>
          <w:lang w:val="en-US"/>
        </w:rPr>
        <w:t xml:space="preserve"> in an MPAI-specified </w:t>
      </w:r>
      <w:r w:rsidRPr="00AB16E3">
        <w:rPr>
          <w:i/>
          <w:iCs/>
          <w:lang w:val="en-US"/>
        </w:rPr>
        <w:t>AI-Framework</w:t>
      </w:r>
      <w:r w:rsidRPr="00AB16E3">
        <w:rPr>
          <w:lang w:val="en-US"/>
        </w:rPr>
        <w:t xml:space="preserve"> (AIF). AIMs operate on input data with standard formats and produce output data with standard formats. </w:t>
      </w:r>
    </w:p>
    <w:p w14:paraId="5790715E" w14:textId="2C67CD86" w:rsidR="00CD2AA1" w:rsidRDefault="00EA397F" w:rsidP="00CD2AA1">
      <w:pPr>
        <w:jc w:val="both"/>
        <w:rPr>
          <w:lang w:val="en-US"/>
        </w:rPr>
      </w:pPr>
      <w:r w:rsidRPr="00976D43">
        <w:rPr>
          <w:lang w:val="en-US"/>
        </w:rPr>
        <w:t xml:space="preserve">The 2 basic elements of MPAI standardisation </w:t>
      </w:r>
      <w:r>
        <w:rPr>
          <w:lang w:val="en-US"/>
        </w:rPr>
        <w:t xml:space="preserve">– AIM and AIF – </w:t>
      </w:r>
      <w:r w:rsidRPr="00976D43">
        <w:rPr>
          <w:lang w:val="en-US"/>
        </w:rPr>
        <w:t xml:space="preserve">are represented in </w:t>
      </w:r>
      <w:r>
        <w:rPr>
          <w:lang w:val="en-US"/>
        </w:rPr>
        <w:fldChar w:fldCharType="begin"/>
      </w:r>
      <w:r>
        <w:rPr>
          <w:lang w:val="en-US"/>
        </w:rPr>
        <w:instrText xml:space="preserve"> REF _Ref75239551 \h </w:instrText>
      </w:r>
      <w:r>
        <w:rPr>
          <w:lang w:val="en-US"/>
        </w:rPr>
      </w:r>
      <w:r>
        <w:rPr>
          <w:lang w:val="en-US"/>
        </w:rPr>
        <w:fldChar w:fldCharType="separate"/>
      </w:r>
      <w:r w:rsidR="00B068F5" w:rsidRPr="00D83378">
        <w:rPr>
          <w:i/>
        </w:rPr>
        <w:t xml:space="preserve">Figure </w:t>
      </w:r>
      <w:r w:rsidR="00B068F5">
        <w:rPr>
          <w:i/>
          <w:noProof/>
        </w:rPr>
        <w:t>1</w:t>
      </w:r>
      <w:r>
        <w:rPr>
          <w:lang w:val="en-US"/>
        </w:rPr>
        <w:fldChar w:fldCharType="end"/>
      </w:r>
      <w:r>
        <w:rPr>
          <w:lang w:val="en-US"/>
        </w:rPr>
        <w:t xml:space="preserve"> </w:t>
      </w:r>
      <w:r w:rsidRPr="00976D43">
        <w:rPr>
          <w:lang w:val="en-US"/>
        </w:rPr>
        <w:t>and</w:t>
      </w:r>
      <w:r>
        <w:rPr>
          <w:lang w:val="en-US"/>
        </w:rPr>
        <w:t xml:space="preserve"> </w:t>
      </w:r>
      <w:r>
        <w:rPr>
          <w:lang w:val="en-US"/>
        </w:rPr>
        <w:fldChar w:fldCharType="begin"/>
      </w:r>
      <w:r>
        <w:rPr>
          <w:lang w:val="en-US"/>
        </w:rPr>
        <w:instrText xml:space="preserve"> REF _Ref75239565 \h </w:instrText>
      </w:r>
      <w:r>
        <w:rPr>
          <w:lang w:val="en-US"/>
        </w:rPr>
      </w:r>
      <w:r>
        <w:rPr>
          <w:lang w:val="en-US"/>
        </w:rPr>
        <w:fldChar w:fldCharType="separate"/>
      </w:r>
      <w:r w:rsidR="00B068F5" w:rsidRPr="00AB16E3">
        <w:rPr>
          <w:i/>
          <w:lang w:val="en-US"/>
        </w:rPr>
        <w:t xml:space="preserve">Figure </w:t>
      </w:r>
      <w:r w:rsidR="00B068F5">
        <w:rPr>
          <w:i/>
          <w:noProof/>
          <w:lang w:val="en-US"/>
        </w:rPr>
        <w:t>2</w:t>
      </w:r>
      <w:r>
        <w:rPr>
          <w:lang w:val="en-US"/>
        </w:rPr>
        <w:fldChar w:fldCharType="end"/>
      </w:r>
      <w:r w:rsidR="00CD2AA1">
        <w:rPr>
          <w:lang w:val="en-US"/>
        </w:rPr>
        <w:t>.</w:t>
      </w:r>
      <w:r>
        <w:rPr>
          <w:lang w:val="en-US"/>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306"/>
      </w:tblGrid>
      <w:tr w:rsidR="00EA397F" w14:paraId="48D74B02" w14:textId="77777777" w:rsidTr="00875534">
        <w:trPr>
          <w:jc w:val="center"/>
        </w:trPr>
        <w:tc>
          <w:tcPr>
            <w:tcW w:w="4049" w:type="dxa"/>
            <w:vAlign w:val="center"/>
          </w:tcPr>
          <w:p w14:paraId="6C068424" w14:textId="77777777" w:rsidR="00EA397F" w:rsidRDefault="00EA397F" w:rsidP="00875534">
            <w:pPr>
              <w:jc w:val="center"/>
            </w:pPr>
            <w:r>
              <w:rPr>
                <w:noProof/>
              </w:rPr>
              <w:drawing>
                <wp:inline distT="0" distB="0" distL="0" distR="0" wp14:anchorId="56386493" wp14:editId="4C7745E0">
                  <wp:extent cx="2438525" cy="869995"/>
                  <wp:effectExtent l="0" t="0" r="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38525" cy="869995"/>
                          </a:xfrm>
                          <a:prstGeom prst="rect">
                            <a:avLst/>
                          </a:prstGeom>
                        </pic:spPr>
                      </pic:pic>
                    </a:graphicData>
                  </a:graphic>
                </wp:inline>
              </w:drawing>
            </w:r>
          </w:p>
        </w:tc>
        <w:tc>
          <w:tcPr>
            <w:tcW w:w="5306" w:type="dxa"/>
          </w:tcPr>
          <w:p w14:paraId="51085CA7" w14:textId="77777777" w:rsidR="00EA397F" w:rsidRDefault="00EA397F" w:rsidP="00875534">
            <w:pPr>
              <w:jc w:val="both"/>
            </w:pPr>
            <w:r>
              <w:rPr>
                <w:noProof/>
              </w:rPr>
              <w:drawing>
                <wp:inline distT="0" distB="0" distL="0" distR="0" wp14:anchorId="16C0807D" wp14:editId="720DF447">
                  <wp:extent cx="3234165" cy="1467888"/>
                  <wp:effectExtent l="0" t="0" r="444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87184" cy="1491952"/>
                          </a:xfrm>
                          <a:prstGeom prst="rect">
                            <a:avLst/>
                          </a:prstGeom>
                        </pic:spPr>
                      </pic:pic>
                    </a:graphicData>
                  </a:graphic>
                </wp:inline>
              </w:drawing>
            </w:r>
          </w:p>
        </w:tc>
      </w:tr>
      <w:tr w:rsidR="00EA397F" w:rsidRPr="003A4A06" w14:paraId="5B570615" w14:textId="77777777" w:rsidTr="00875534">
        <w:trPr>
          <w:jc w:val="center"/>
        </w:trPr>
        <w:tc>
          <w:tcPr>
            <w:tcW w:w="4049" w:type="dxa"/>
          </w:tcPr>
          <w:p w14:paraId="06656B7D" w14:textId="18316211" w:rsidR="00EA397F" w:rsidRPr="00AF5FF8" w:rsidRDefault="00EA397F" w:rsidP="00875534">
            <w:pPr>
              <w:jc w:val="center"/>
              <w:rPr>
                <w:i/>
              </w:rPr>
            </w:pPr>
            <w:bookmarkStart w:id="2" w:name="_Ref75239551"/>
            <w:bookmarkStart w:id="3" w:name="_Ref75239542"/>
            <w:r w:rsidRPr="00D83378">
              <w:rPr>
                <w:i/>
              </w:rPr>
              <w:t xml:space="preserve">Figure </w:t>
            </w:r>
            <w:r w:rsidRPr="00D83378">
              <w:rPr>
                <w:i/>
              </w:rPr>
              <w:fldChar w:fldCharType="begin"/>
            </w:r>
            <w:r w:rsidRPr="00D83378">
              <w:rPr>
                <w:i/>
              </w:rPr>
              <w:instrText xml:space="preserve"> SEQ Figure \* ARABIC </w:instrText>
            </w:r>
            <w:r w:rsidRPr="00D83378">
              <w:rPr>
                <w:i/>
              </w:rPr>
              <w:fldChar w:fldCharType="separate"/>
            </w:r>
            <w:r w:rsidR="00B068F5">
              <w:rPr>
                <w:i/>
                <w:noProof/>
              </w:rPr>
              <w:t>1</w:t>
            </w:r>
            <w:r w:rsidRPr="00D83378">
              <w:rPr>
                <w:i/>
              </w:rPr>
              <w:fldChar w:fldCharType="end"/>
            </w:r>
            <w:bookmarkEnd w:id="2"/>
            <w:r w:rsidRPr="00D83378">
              <w:rPr>
                <w:i/>
              </w:rPr>
              <w:t xml:space="preserve"> – The </w:t>
            </w:r>
            <w:r>
              <w:rPr>
                <w:i/>
              </w:rPr>
              <w:t>MPAI AI Module (</w:t>
            </w:r>
            <w:r w:rsidRPr="00D83378">
              <w:rPr>
                <w:i/>
              </w:rPr>
              <w:t>AI</w:t>
            </w:r>
            <w:r>
              <w:rPr>
                <w:i/>
              </w:rPr>
              <w:t>M)</w:t>
            </w:r>
            <w:bookmarkEnd w:id="3"/>
          </w:p>
        </w:tc>
        <w:tc>
          <w:tcPr>
            <w:tcW w:w="5306" w:type="dxa"/>
          </w:tcPr>
          <w:p w14:paraId="7BD95321" w14:textId="0B1E7F46" w:rsidR="00EA397F" w:rsidRPr="00AB16E3" w:rsidRDefault="00EA397F" w:rsidP="00875534">
            <w:pPr>
              <w:jc w:val="center"/>
              <w:rPr>
                <w:i/>
                <w:lang w:val="en-US"/>
              </w:rPr>
            </w:pPr>
            <w:bookmarkStart w:id="4" w:name="_Ref75239565"/>
            <w:r w:rsidRPr="00AB16E3">
              <w:rPr>
                <w:i/>
                <w:lang w:val="en-US"/>
              </w:rPr>
              <w:t xml:space="preserve">Figure </w:t>
            </w:r>
            <w:r w:rsidRPr="00D83378">
              <w:rPr>
                <w:i/>
              </w:rPr>
              <w:fldChar w:fldCharType="begin"/>
            </w:r>
            <w:r w:rsidRPr="00AB16E3">
              <w:rPr>
                <w:i/>
                <w:lang w:val="en-US"/>
              </w:rPr>
              <w:instrText xml:space="preserve"> SEQ Figure \* ARABIC </w:instrText>
            </w:r>
            <w:r w:rsidRPr="00D83378">
              <w:rPr>
                <w:i/>
              </w:rPr>
              <w:fldChar w:fldCharType="separate"/>
            </w:r>
            <w:r w:rsidR="00B068F5">
              <w:rPr>
                <w:i/>
                <w:noProof/>
                <w:lang w:val="en-US"/>
              </w:rPr>
              <w:t>2</w:t>
            </w:r>
            <w:r w:rsidRPr="00D83378">
              <w:rPr>
                <w:i/>
              </w:rPr>
              <w:fldChar w:fldCharType="end"/>
            </w:r>
            <w:bookmarkEnd w:id="4"/>
            <w:r w:rsidRPr="00AB16E3">
              <w:rPr>
                <w:i/>
                <w:lang w:val="en-US"/>
              </w:rPr>
              <w:t xml:space="preserve"> – The MPAI AI Framework (AIF)</w:t>
            </w:r>
          </w:p>
        </w:tc>
      </w:tr>
    </w:tbl>
    <w:p w14:paraId="34913F74" w14:textId="77777777" w:rsidR="00EA397F" w:rsidRPr="00AB16E3" w:rsidRDefault="00EA397F" w:rsidP="00EA397F">
      <w:pPr>
        <w:rPr>
          <w:lang w:val="en-US"/>
        </w:rPr>
      </w:pPr>
    </w:p>
    <w:p w14:paraId="57665F07" w14:textId="7E568CFA" w:rsidR="00CD2AA1" w:rsidRDefault="00CD2AA1" w:rsidP="00CD2AA1">
      <w:pPr>
        <w:jc w:val="both"/>
        <w:rPr>
          <w:lang w:val="en-US"/>
        </w:rPr>
      </w:pPr>
      <w:r>
        <w:rPr>
          <w:lang w:val="en-US"/>
        </w:rPr>
        <w:lastRenderedPageBreak/>
        <w:fldChar w:fldCharType="begin"/>
      </w:r>
      <w:r>
        <w:rPr>
          <w:lang w:val="en-US"/>
        </w:rPr>
        <w:instrText xml:space="preserve"> REF _Ref75239551 \h </w:instrText>
      </w:r>
      <w:r>
        <w:rPr>
          <w:lang w:val="en-US"/>
        </w:rPr>
      </w:r>
      <w:r>
        <w:rPr>
          <w:lang w:val="en-US"/>
        </w:rPr>
        <w:fldChar w:fldCharType="separate"/>
      </w:r>
      <w:r w:rsidR="00B068F5" w:rsidRPr="00D83378">
        <w:rPr>
          <w:i/>
        </w:rPr>
        <w:t xml:space="preserve">Figure </w:t>
      </w:r>
      <w:r w:rsidR="00B068F5">
        <w:rPr>
          <w:i/>
          <w:noProof/>
        </w:rPr>
        <w:t>1</w:t>
      </w:r>
      <w:r>
        <w:rPr>
          <w:lang w:val="en-US"/>
        </w:rPr>
        <w:fldChar w:fldCharType="end"/>
      </w:r>
      <w:r>
        <w:rPr>
          <w:lang w:val="en-US"/>
        </w:rPr>
        <w:t xml:space="preserve"> </w:t>
      </w:r>
      <w:r>
        <w:t>shows a video from a camera shooting a human face entering the “Video analysis” AIM. This has the function to detect the emotion on the face and the meaning of the sentence the human is uttering. The AIMs can be implemented with neural networks or with</w:t>
      </w:r>
      <w:r w:rsidR="00D266D5">
        <w:t xml:space="preserve"> Data Processing</w:t>
      </w:r>
      <w:r>
        <w:t xml:space="preserve"> </w:t>
      </w:r>
      <w:r w:rsidR="00D266D5">
        <w:t>(</w:t>
      </w:r>
      <w:r>
        <w:t>DP</w:t>
      </w:r>
      <w:r w:rsidR="00D266D5">
        <w:t>)</w:t>
      </w:r>
      <w:r>
        <w:t xml:space="preserve"> technologies. In the latter case, the AIM typically accesses a knowledge base</w:t>
      </w:r>
      <w:r w:rsidRPr="0066410F">
        <w:t xml:space="preserve"> </w:t>
      </w:r>
      <w:r>
        <w:t>external to the AIM. AIMs can be implemented in software, hard</w:t>
      </w:r>
      <w:r w:rsidR="001F2FEF">
        <w:t>w</w:t>
      </w:r>
      <w:r>
        <w:t xml:space="preserve">are and mixed hardware-software. </w:t>
      </w:r>
    </w:p>
    <w:p w14:paraId="0D5878F8" w14:textId="50D452E7" w:rsidR="00CD2AA1" w:rsidRDefault="00CD2AA1" w:rsidP="00CD2AA1">
      <w:pPr>
        <w:jc w:val="both"/>
      </w:pPr>
      <w:r>
        <w:t>The input data enter the Execution area of the AIF where the workflow of AIMs is executed under the supervision of Management and Control. AIMs communicate via the AIF’s Communication and Storage infrastructure and may access static or slowly changing data sources (e.g., those pos</w:t>
      </w:r>
      <w:r w:rsidR="007C03CC">
        <w:softHyphen/>
      </w:r>
      <w:r>
        <w:t xml:space="preserve">sibly needed by </w:t>
      </w:r>
      <w:r>
        <w:fldChar w:fldCharType="begin"/>
      </w:r>
      <w:r>
        <w:instrText xml:space="preserve"> REF _Ref75239565 \h </w:instrText>
      </w:r>
      <w:r>
        <w:fldChar w:fldCharType="separate"/>
      </w:r>
      <w:r w:rsidR="00B068F5" w:rsidRPr="00AB16E3">
        <w:rPr>
          <w:i/>
          <w:lang w:val="en-US"/>
        </w:rPr>
        <w:t xml:space="preserve">Figure </w:t>
      </w:r>
      <w:r w:rsidR="00B068F5">
        <w:rPr>
          <w:i/>
          <w:noProof/>
          <w:lang w:val="en-US"/>
        </w:rPr>
        <w:t>2</w:t>
      </w:r>
      <w:r>
        <w:fldChar w:fldCharType="end"/>
      </w:r>
      <w:r w:rsidR="00D266D5">
        <w:t xml:space="preserve"> to process the data</w:t>
      </w:r>
      <w:r>
        <w:t xml:space="preserve">) through Access. The </w:t>
      </w:r>
      <w:r w:rsidR="00D266D5">
        <w:t xml:space="preserve">AIF processes the input data and makes available the result as </w:t>
      </w:r>
      <w:r>
        <w:t>output data.</w:t>
      </w:r>
    </w:p>
    <w:p w14:paraId="433C073A" w14:textId="44E742BC" w:rsidR="00EA397F" w:rsidRDefault="00CD2AA1" w:rsidP="00CD2AA1">
      <w:pPr>
        <w:jc w:val="both"/>
      </w:pPr>
      <w:r w:rsidRPr="00AB16E3">
        <w:rPr>
          <w:lang w:val="en-US"/>
        </w:rPr>
        <w:t xml:space="preserve">MPAI believes that </w:t>
      </w:r>
      <w:r w:rsidRPr="00AB16E3">
        <w:rPr>
          <w:i/>
          <w:iCs/>
          <w:lang w:val="en-US"/>
        </w:rPr>
        <w:t>competing</w:t>
      </w:r>
      <w:r w:rsidRPr="00AB16E3">
        <w:rPr>
          <w:lang w:val="en-US"/>
        </w:rPr>
        <w:t xml:space="preserve"> developers striving to provide </w:t>
      </w:r>
      <w:r>
        <w:rPr>
          <w:lang w:val="en-US"/>
        </w:rPr>
        <w:t xml:space="preserve">better </w:t>
      </w:r>
      <w:r w:rsidRPr="00AB16E3">
        <w:rPr>
          <w:i/>
          <w:iCs/>
          <w:lang w:val="en-US"/>
        </w:rPr>
        <w:t>proprietary</w:t>
      </w:r>
      <w:r w:rsidR="007C03CC">
        <w:rPr>
          <w:i/>
          <w:iCs/>
          <w:lang w:val="en-US"/>
        </w:rPr>
        <w:t xml:space="preserve"> </w:t>
      </w:r>
      <w:r w:rsidR="00D266D5">
        <w:rPr>
          <w:i/>
          <w:iCs/>
          <w:lang w:val="en-US"/>
        </w:rPr>
        <w:t>AIMs</w:t>
      </w:r>
      <w:r w:rsidR="00D266D5" w:rsidRPr="00AB16E3">
        <w:rPr>
          <w:lang w:val="en-US"/>
        </w:rPr>
        <w:t xml:space="preserve"> </w:t>
      </w:r>
      <w:r w:rsidR="00D266D5">
        <w:rPr>
          <w:lang w:val="en-US"/>
        </w:rPr>
        <w:t>that are interoperable</w:t>
      </w:r>
      <w:r w:rsidR="007C03CC">
        <w:rPr>
          <w:lang w:val="en-US"/>
        </w:rPr>
        <w:t>,</w:t>
      </w:r>
      <w:r w:rsidR="00D266D5">
        <w:rPr>
          <w:lang w:val="en-US"/>
        </w:rPr>
        <w:t xml:space="preserve"> because they can replace other AIMs conforming to the standard</w:t>
      </w:r>
      <w:r w:rsidR="007C03CC">
        <w:rPr>
          <w:lang w:val="en-US"/>
        </w:rPr>
        <w:t>,</w:t>
      </w:r>
      <w:r w:rsidRPr="00AB16E3">
        <w:rPr>
          <w:lang w:val="en-US"/>
        </w:rPr>
        <w:t xml:space="preserve"> will naturally create </w:t>
      </w:r>
      <w:r w:rsidRPr="00AB16E3">
        <w:rPr>
          <w:i/>
          <w:iCs/>
          <w:lang w:val="en-US"/>
        </w:rPr>
        <w:t xml:space="preserve">horizontal markets </w:t>
      </w:r>
      <w:r w:rsidRPr="00AB16E3">
        <w:rPr>
          <w:lang w:val="en-US"/>
        </w:rPr>
        <w:t xml:space="preserve">of </w:t>
      </w:r>
      <w:r w:rsidRPr="00AB16E3">
        <w:rPr>
          <w:i/>
          <w:iCs/>
          <w:lang w:val="en-US"/>
        </w:rPr>
        <w:t>AI solutions</w:t>
      </w:r>
      <w:r w:rsidRPr="00AB16E3">
        <w:rPr>
          <w:lang w:val="en-US"/>
        </w:rPr>
        <w:t xml:space="preserve"> that build on and further promote AI </w:t>
      </w:r>
      <w:r w:rsidRPr="00AB16E3">
        <w:rPr>
          <w:i/>
          <w:iCs/>
          <w:lang w:val="en-US"/>
        </w:rPr>
        <w:t>innovation</w:t>
      </w:r>
      <w:r w:rsidRPr="00AB16E3">
        <w:rPr>
          <w:lang w:val="en-US"/>
        </w:rPr>
        <w:t xml:space="preserve">. </w:t>
      </w:r>
      <w:r w:rsidR="00EA397F">
        <w:t xml:space="preserve">Unlike that of other </w:t>
      </w:r>
      <w:r w:rsidR="007C03CC">
        <w:t>DP</w:t>
      </w:r>
      <w:r w:rsidR="00EA397F">
        <w:t xml:space="preserve">-based systems, the operation of an AI system may strongly depend on how it has been trained. Therefore, </w:t>
      </w:r>
      <w:r w:rsidR="00C30251">
        <w:t xml:space="preserve">an AI system should be tested for Conformance, i.e., for correct </w:t>
      </w:r>
      <w:r w:rsidR="00C30251" w:rsidRPr="00CA432C">
        <w:rPr>
          <w:i/>
          <w:iCs/>
        </w:rPr>
        <w:t>technical</w:t>
      </w:r>
      <w:r w:rsidR="00C30251">
        <w:t xml:space="preserve"> implementation as </w:t>
      </w:r>
      <w:r w:rsidR="007C03CC">
        <w:t xml:space="preserve">it is done for </w:t>
      </w:r>
      <w:r w:rsidR="00EA397F">
        <w:t xml:space="preserve">a </w:t>
      </w:r>
      <w:r w:rsidR="00C30251">
        <w:t>DP</w:t>
      </w:r>
      <w:r w:rsidR="00EA397F">
        <w:t>-based system</w:t>
      </w:r>
      <w:r w:rsidR="007C03CC">
        <w:t xml:space="preserve">. </w:t>
      </w:r>
      <w:r w:rsidR="00C30251">
        <w:t xml:space="preserve">Unlike a DP-based system, however, </w:t>
      </w:r>
      <w:r w:rsidR="00EA397F">
        <w:t xml:space="preserve">an AI system should </w:t>
      </w:r>
      <w:r w:rsidR="007C03CC">
        <w:t xml:space="preserve">also be </w:t>
      </w:r>
      <w:r w:rsidR="00EA397F">
        <w:t xml:space="preserve">tested for Performance, </w:t>
      </w:r>
      <w:r w:rsidR="00604A0F">
        <w:t xml:space="preserve">in order to verify that the </w:t>
      </w:r>
      <w:r w:rsidR="00EA397F">
        <w:t>implementation satisf</w:t>
      </w:r>
      <w:r w:rsidR="00604A0F">
        <w:t>ies</w:t>
      </w:r>
      <w:r w:rsidR="00EA397F">
        <w:t xml:space="preserve"> other non-technical requirements.</w:t>
      </w:r>
    </w:p>
    <w:p w14:paraId="70EE1DD9" w14:textId="77777777" w:rsidR="00EA397F" w:rsidRDefault="00EA397F" w:rsidP="00EA397F">
      <w:pPr>
        <w:pStyle w:val="Heading1"/>
      </w:pPr>
      <w:bookmarkStart w:id="5" w:name="_Toc76313977"/>
      <w:r>
        <w:t>Scope of standard</w:t>
      </w:r>
      <w:bookmarkEnd w:id="5"/>
    </w:p>
    <w:p w14:paraId="79FC0F9B" w14:textId="0719C84E" w:rsidR="00EA397F" w:rsidRDefault="00EA397F" w:rsidP="00EA397F">
      <w:pPr>
        <w:jc w:val="both"/>
      </w:pPr>
      <w:r>
        <w:t>This standard specifies the rules governing the MPAI ecosystem established to achieve the following goals:</w:t>
      </w:r>
    </w:p>
    <w:p w14:paraId="0ACBBDCA" w14:textId="5DF391C3" w:rsidR="00243F67" w:rsidRDefault="00EA397F" w:rsidP="00CD2AA1">
      <w:pPr>
        <w:pStyle w:val="ListParagraph"/>
        <w:numPr>
          <w:ilvl w:val="0"/>
          <w:numId w:val="21"/>
        </w:numPr>
        <w:jc w:val="both"/>
      </w:pPr>
      <w:r>
        <w:t>Develop</w:t>
      </w:r>
      <w:r w:rsidR="00C9209E">
        <w:t>ment of:</w:t>
      </w:r>
    </w:p>
    <w:p w14:paraId="443E0A3E" w14:textId="41E90235" w:rsidR="00785F0A" w:rsidRDefault="00785F0A" w:rsidP="007C03CC">
      <w:pPr>
        <w:pStyle w:val="ListParagraph"/>
        <w:numPr>
          <w:ilvl w:val="1"/>
          <w:numId w:val="21"/>
        </w:numPr>
        <w:ind w:left="851"/>
        <w:jc w:val="both"/>
      </w:pPr>
      <w:r>
        <w:t>Technical Specification of the AI Framework</w:t>
      </w:r>
    </w:p>
    <w:p w14:paraId="73080C98" w14:textId="628E69F9" w:rsidR="00243F67" w:rsidRDefault="00785F0A" w:rsidP="007C03CC">
      <w:pPr>
        <w:pStyle w:val="ListParagraph"/>
        <w:numPr>
          <w:ilvl w:val="1"/>
          <w:numId w:val="21"/>
        </w:numPr>
        <w:ind w:left="851"/>
        <w:jc w:val="both"/>
      </w:pPr>
      <w:r>
        <w:t xml:space="preserve">Application-oriented </w:t>
      </w:r>
      <w:r w:rsidR="00EA397F">
        <w:t>Technical Specification</w:t>
      </w:r>
      <w:r w:rsidR="00243F67">
        <w:t>s of:</w:t>
      </w:r>
    </w:p>
    <w:p w14:paraId="35297B96" w14:textId="4EC85B68" w:rsidR="00785F0A" w:rsidRDefault="00785F0A" w:rsidP="007C03CC">
      <w:pPr>
        <w:pStyle w:val="ListParagraph"/>
        <w:numPr>
          <w:ilvl w:val="3"/>
          <w:numId w:val="22"/>
        </w:numPr>
        <w:ind w:left="1560" w:hanging="142"/>
        <w:jc w:val="both"/>
      </w:pPr>
      <w:r>
        <w:t>The function performed by a Use Case.</w:t>
      </w:r>
    </w:p>
    <w:p w14:paraId="1376FC24" w14:textId="77777777" w:rsidR="00785F0A" w:rsidRDefault="00785F0A" w:rsidP="007C03CC">
      <w:pPr>
        <w:pStyle w:val="ListParagraph"/>
        <w:numPr>
          <w:ilvl w:val="3"/>
          <w:numId w:val="22"/>
        </w:numPr>
        <w:ind w:left="1560" w:hanging="142"/>
        <w:jc w:val="both"/>
      </w:pPr>
      <w:r>
        <w:t>The input and output data (e.g., given to and received by the user interface).</w:t>
      </w:r>
    </w:p>
    <w:p w14:paraId="56B3B1F7" w14:textId="77777777" w:rsidR="00785F0A" w:rsidRDefault="00785F0A" w:rsidP="007C03CC">
      <w:pPr>
        <w:pStyle w:val="ListParagraph"/>
        <w:numPr>
          <w:ilvl w:val="3"/>
          <w:numId w:val="22"/>
        </w:numPr>
        <w:ind w:left="1560" w:hanging="142"/>
        <w:jc w:val="both"/>
      </w:pPr>
      <w:r>
        <w:t>The AIMs and their input and output data.</w:t>
      </w:r>
    </w:p>
    <w:p w14:paraId="4B918260" w14:textId="46BF361C" w:rsidR="00785F0A" w:rsidRDefault="00785F0A" w:rsidP="007C03CC">
      <w:pPr>
        <w:pStyle w:val="ListParagraph"/>
        <w:numPr>
          <w:ilvl w:val="3"/>
          <w:numId w:val="22"/>
        </w:numPr>
        <w:ind w:left="1560" w:hanging="142"/>
        <w:jc w:val="both"/>
      </w:pPr>
      <w:r>
        <w:t>The AIM topology, interconnections and timing.</w:t>
      </w:r>
    </w:p>
    <w:p w14:paraId="5264A3F7" w14:textId="65952ABC" w:rsidR="00785F0A" w:rsidRDefault="00243F67" w:rsidP="007C03CC">
      <w:pPr>
        <w:pStyle w:val="ListParagraph"/>
        <w:numPr>
          <w:ilvl w:val="1"/>
          <w:numId w:val="21"/>
        </w:numPr>
        <w:ind w:left="851"/>
        <w:jc w:val="both"/>
      </w:pPr>
      <w:r>
        <w:t>Reference Software</w:t>
      </w:r>
      <w:r w:rsidR="00174275">
        <w:t>, with equal normative value as the corresponding Technical Specification,</w:t>
      </w:r>
      <w:r w:rsidR="00785F0A">
        <w:t xml:space="preserve"> as a source code implementation of the AIF and of the workflow exposing all AIM interfaces and </w:t>
      </w:r>
      <w:r w:rsidR="00174275">
        <w:t>technically conforming implementations of the AIMs as source code or compiled.</w:t>
      </w:r>
    </w:p>
    <w:p w14:paraId="04E12201" w14:textId="2F6D138A" w:rsidR="00174275" w:rsidRDefault="00EA397F" w:rsidP="007C03CC">
      <w:pPr>
        <w:pStyle w:val="ListParagraph"/>
        <w:numPr>
          <w:ilvl w:val="1"/>
          <w:numId w:val="21"/>
        </w:numPr>
        <w:ind w:left="851"/>
        <w:jc w:val="both"/>
      </w:pPr>
      <w:r>
        <w:t>Conformance Testing standards</w:t>
      </w:r>
      <w:r w:rsidR="00174275">
        <w:t xml:space="preserve"> that allow an implementer to ascertain whether its implementation is technically correct and include</w:t>
      </w:r>
    </w:p>
    <w:p w14:paraId="7122CBB0" w14:textId="77777777" w:rsidR="00174275" w:rsidRDefault="00174275" w:rsidP="007C03CC">
      <w:pPr>
        <w:pStyle w:val="ListParagraph"/>
        <w:numPr>
          <w:ilvl w:val="0"/>
          <w:numId w:val="23"/>
        </w:numPr>
        <w:ind w:left="1560" w:hanging="142"/>
        <w:jc w:val="both"/>
      </w:pPr>
      <w:r>
        <w:t>The definition of Conformance Testing.</w:t>
      </w:r>
    </w:p>
    <w:p w14:paraId="5EED1C97" w14:textId="0D7E3E7E" w:rsidR="00174275" w:rsidRDefault="00174275" w:rsidP="007C03CC">
      <w:pPr>
        <w:pStyle w:val="ListParagraph"/>
        <w:numPr>
          <w:ilvl w:val="0"/>
          <w:numId w:val="23"/>
        </w:numPr>
        <w:ind w:left="1560" w:hanging="142"/>
        <w:jc w:val="both"/>
      </w:pPr>
      <w:r>
        <w:t>The Conformance Testing procedure to be followed for testing.</w:t>
      </w:r>
    </w:p>
    <w:p w14:paraId="7494ECFB" w14:textId="77AF8270" w:rsidR="00EA397F" w:rsidRDefault="00174275" w:rsidP="007C03CC">
      <w:pPr>
        <w:pStyle w:val="ListParagraph"/>
        <w:numPr>
          <w:ilvl w:val="0"/>
          <w:numId w:val="23"/>
        </w:numPr>
        <w:ind w:left="1560" w:hanging="142"/>
        <w:jc w:val="both"/>
      </w:pPr>
      <w:r>
        <w:t>The data sets used for testing.</w:t>
      </w:r>
    </w:p>
    <w:p w14:paraId="520344E7" w14:textId="7E40CBAF" w:rsidR="00EA397F" w:rsidRDefault="00785F0A" w:rsidP="007C03CC">
      <w:pPr>
        <w:pStyle w:val="ListParagraph"/>
        <w:numPr>
          <w:ilvl w:val="1"/>
          <w:numId w:val="21"/>
        </w:numPr>
        <w:ind w:left="851"/>
        <w:jc w:val="both"/>
      </w:pPr>
      <w:r>
        <w:t xml:space="preserve">Standards for </w:t>
      </w:r>
      <w:r w:rsidR="00EA397F">
        <w:t xml:space="preserve">Performance Testing </w:t>
      </w:r>
      <w:r>
        <w:t xml:space="preserve">of application oriented Technical Specifications </w:t>
      </w:r>
      <w:r w:rsidR="00EA397F">
        <w:t xml:space="preserve">that allow an independent, MPAI-appointed Conformance Tester to assess the level of Performance – i.e., </w:t>
      </w:r>
      <w:r w:rsidR="00EA397F" w:rsidRPr="00EA397F">
        <w:t>Reliability</w:t>
      </w:r>
      <w:r w:rsidR="00EA397F">
        <w:t>, Robus</w:t>
      </w:r>
      <w:r w:rsidR="00243F67">
        <w:t>tness, Replicability and Fairness (R3F)– of an implementation under test</w:t>
      </w:r>
      <w:r w:rsidR="00174275">
        <w:t>, that contain:</w:t>
      </w:r>
    </w:p>
    <w:p w14:paraId="40981AA5" w14:textId="77777777" w:rsidR="00174275" w:rsidRDefault="00174275" w:rsidP="007C03CC">
      <w:pPr>
        <w:pStyle w:val="ListParagraph"/>
        <w:numPr>
          <w:ilvl w:val="0"/>
          <w:numId w:val="24"/>
        </w:numPr>
        <w:ind w:left="1560" w:hanging="142"/>
        <w:jc w:val="both"/>
      </w:pPr>
      <w:r>
        <w:t>The definition of Performance.</w:t>
      </w:r>
    </w:p>
    <w:p w14:paraId="26430FAC" w14:textId="77777777" w:rsidR="00174275" w:rsidRDefault="00174275" w:rsidP="007C03CC">
      <w:pPr>
        <w:pStyle w:val="ListParagraph"/>
        <w:numPr>
          <w:ilvl w:val="0"/>
          <w:numId w:val="24"/>
        </w:numPr>
        <w:ind w:left="1560" w:hanging="142"/>
        <w:jc w:val="both"/>
      </w:pPr>
      <w:r>
        <w:t>The Performance Testing process.</w:t>
      </w:r>
    </w:p>
    <w:p w14:paraId="75BD0A41" w14:textId="3A7811DD" w:rsidR="00174275" w:rsidRDefault="00174275" w:rsidP="007C03CC">
      <w:pPr>
        <w:pStyle w:val="ListParagraph"/>
        <w:numPr>
          <w:ilvl w:val="0"/>
          <w:numId w:val="24"/>
        </w:numPr>
        <w:ind w:left="1560" w:hanging="142"/>
        <w:jc w:val="both"/>
      </w:pPr>
      <w:r>
        <w:t>The Means – tools, data sets, etc. – used to carry out Performance Testing.</w:t>
      </w:r>
    </w:p>
    <w:p w14:paraId="16D2F6AE" w14:textId="5CA3DD23" w:rsidR="00174275" w:rsidRDefault="00174275" w:rsidP="007C03CC">
      <w:pPr>
        <w:pStyle w:val="ListParagraph"/>
        <w:numPr>
          <w:ilvl w:val="0"/>
          <w:numId w:val="24"/>
        </w:numPr>
        <w:ind w:left="1560" w:hanging="142"/>
        <w:jc w:val="both"/>
      </w:pPr>
      <w:r>
        <w:t>The information that a Performance Tester shall provide in support of their results.</w:t>
      </w:r>
    </w:p>
    <w:p w14:paraId="70132E80" w14:textId="708E60A2" w:rsidR="00C86B02" w:rsidRDefault="00C86B02" w:rsidP="007C03CC">
      <w:pPr>
        <w:pStyle w:val="ListParagraph"/>
        <w:numPr>
          <w:ilvl w:val="1"/>
          <w:numId w:val="21"/>
        </w:numPr>
        <w:ind w:left="851"/>
        <w:jc w:val="both"/>
      </w:pPr>
      <w:r>
        <w:t>Any other non-technical standard</w:t>
      </w:r>
      <w:r w:rsidR="00CD3648">
        <w:t>s</w:t>
      </w:r>
      <w:r>
        <w:t>,</w:t>
      </w:r>
      <w:r w:rsidR="00E924B9">
        <w:t xml:space="preserve"> </w:t>
      </w:r>
      <w:r>
        <w:t>e.g., like the present document.</w:t>
      </w:r>
    </w:p>
    <w:p w14:paraId="2A3DF09A" w14:textId="3B86B0D6" w:rsidR="00E924B9" w:rsidRDefault="00C9209E" w:rsidP="00CD2AA1">
      <w:pPr>
        <w:pStyle w:val="ListParagraph"/>
        <w:numPr>
          <w:ilvl w:val="0"/>
          <w:numId w:val="21"/>
        </w:numPr>
        <w:jc w:val="both"/>
      </w:pPr>
      <w:r>
        <w:t xml:space="preserve">Availability </w:t>
      </w:r>
      <w:r w:rsidR="00C86B02">
        <w:t xml:space="preserve">of </w:t>
      </w:r>
      <w:r w:rsidR="00243F67">
        <w:t>the above 4 elements – collectively called MPAI Standard –</w:t>
      </w:r>
      <w:r w:rsidR="00C86B02">
        <w:t xml:space="preserve"> </w:t>
      </w:r>
      <w:r w:rsidR="00E924B9">
        <w:t>at the following conditions</w:t>
      </w:r>
      <w:r w:rsidR="007C03CC">
        <w:t>:</w:t>
      </w:r>
    </w:p>
    <w:p w14:paraId="29D35165" w14:textId="71ADF5D9" w:rsidR="00E924B9" w:rsidRDefault="00E924B9" w:rsidP="007C03CC">
      <w:pPr>
        <w:pStyle w:val="ListParagraph"/>
        <w:numPr>
          <w:ilvl w:val="1"/>
          <w:numId w:val="21"/>
        </w:numPr>
        <w:ind w:left="851"/>
        <w:jc w:val="both"/>
      </w:pPr>
      <w:r>
        <w:t xml:space="preserve">By providing </w:t>
      </w:r>
      <w:r w:rsidR="00604A0F">
        <w:t xml:space="preserve">the following data </w:t>
      </w:r>
      <w:r>
        <w:t>to experts.mpai.community</w:t>
      </w:r>
      <w:r w:rsidR="007C4D69">
        <w:t>:</w:t>
      </w:r>
      <w:r>
        <w:t xml:space="preserve"> </w:t>
      </w:r>
    </w:p>
    <w:p w14:paraId="5299F147" w14:textId="0E94EA6B" w:rsidR="00E924B9" w:rsidRDefault="00E924B9" w:rsidP="00337421">
      <w:pPr>
        <w:pStyle w:val="ListParagraph"/>
        <w:numPr>
          <w:ilvl w:val="0"/>
          <w:numId w:val="25"/>
        </w:numPr>
        <w:ind w:left="1560" w:hanging="142"/>
        <w:jc w:val="both"/>
      </w:pPr>
      <w:r>
        <w:lastRenderedPageBreak/>
        <w:t>First name and last name</w:t>
      </w:r>
    </w:p>
    <w:p w14:paraId="01F1CC70" w14:textId="59E0A145" w:rsidR="00E924B9" w:rsidRDefault="00E924B9" w:rsidP="00337421">
      <w:pPr>
        <w:pStyle w:val="ListParagraph"/>
        <w:numPr>
          <w:ilvl w:val="0"/>
          <w:numId w:val="25"/>
        </w:numPr>
        <w:ind w:left="1560" w:hanging="142"/>
        <w:jc w:val="both"/>
      </w:pPr>
      <w:r>
        <w:t>Affiliation</w:t>
      </w:r>
    </w:p>
    <w:p w14:paraId="1997CB5B" w14:textId="0CDD0710" w:rsidR="00E924B9" w:rsidRDefault="00E924B9" w:rsidP="00337421">
      <w:pPr>
        <w:pStyle w:val="ListParagraph"/>
        <w:numPr>
          <w:ilvl w:val="0"/>
          <w:numId w:val="25"/>
        </w:numPr>
        <w:ind w:left="1560" w:hanging="142"/>
        <w:jc w:val="both"/>
      </w:pPr>
      <w:r>
        <w:t>Country</w:t>
      </w:r>
    </w:p>
    <w:p w14:paraId="1664A903" w14:textId="15F9FE59" w:rsidR="00E924B9" w:rsidRDefault="00E924B9" w:rsidP="00337421">
      <w:pPr>
        <w:pStyle w:val="ListParagraph"/>
        <w:numPr>
          <w:ilvl w:val="0"/>
          <w:numId w:val="25"/>
        </w:numPr>
        <w:ind w:left="1560" w:hanging="142"/>
        <w:jc w:val="both"/>
      </w:pPr>
      <w:r>
        <w:t>Email address</w:t>
      </w:r>
    </w:p>
    <w:p w14:paraId="3C415EB5" w14:textId="66DC6B61" w:rsidR="00243F67" w:rsidRDefault="00E924B9" w:rsidP="00CD2AA1">
      <w:pPr>
        <w:pStyle w:val="ListParagraph"/>
        <w:numPr>
          <w:ilvl w:val="1"/>
          <w:numId w:val="21"/>
        </w:numPr>
        <w:jc w:val="both"/>
      </w:pPr>
      <w:r>
        <w:t>Without charge for the years 2022 and 2023</w:t>
      </w:r>
      <w:r w:rsidR="00243F67">
        <w:t>.</w:t>
      </w:r>
    </w:p>
    <w:p w14:paraId="7CE8AA0A" w14:textId="2A6571F6" w:rsidR="00C9209E" w:rsidRDefault="00C9209E" w:rsidP="00CD2AA1">
      <w:pPr>
        <w:pStyle w:val="ListParagraph"/>
        <w:numPr>
          <w:ilvl w:val="0"/>
          <w:numId w:val="21"/>
        </w:numPr>
        <w:jc w:val="both"/>
      </w:pPr>
      <w:r>
        <w:t>Enable End Users and Service Providers to download, build and execute</w:t>
      </w:r>
      <w:r w:rsidRPr="00C9209E">
        <w:t xml:space="preserve"> </w:t>
      </w:r>
      <w:r>
        <w:t>implementations</w:t>
      </w:r>
      <w:r w:rsidR="00C86B02">
        <w:t>:</w:t>
      </w:r>
    </w:p>
    <w:p w14:paraId="41FC5D33" w14:textId="704C13BA" w:rsidR="00C9209E" w:rsidRDefault="00C86B02" w:rsidP="00CD2AA1">
      <w:pPr>
        <w:pStyle w:val="ListParagraph"/>
        <w:numPr>
          <w:ilvl w:val="1"/>
          <w:numId w:val="21"/>
        </w:numPr>
        <w:jc w:val="both"/>
      </w:pPr>
      <w:r>
        <w:t xml:space="preserve">authoritatively tested for </w:t>
      </w:r>
      <w:r w:rsidR="00C9209E">
        <w:t>Conformance, Performance and Security.</w:t>
      </w:r>
    </w:p>
    <w:p w14:paraId="57E14CFD" w14:textId="3B7C5D23" w:rsidR="00243F67" w:rsidRDefault="00C9209E" w:rsidP="00CD2AA1">
      <w:pPr>
        <w:pStyle w:val="ListParagraph"/>
        <w:numPr>
          <w:ilvl w:val="1"/>
          <w:numId w:val="21"/>
        </w:numPr>
        <w:jc w:val="both"/>
      </w:pPr>
      <w:r>
        <w:t>not tested for Performance but conforming to the</w:t>
      </w:r>
      <w:r w:rsidR="00C86B02">
        <w:t xml:space="preserve"> A</w:t>
      </w:r>
      <w:r>
        <w:t>I Framework specification.</w:t>
      </w:r>
    </w:p>
    <w:p w14:paraId="6495E6B8" w14:textId="30B4A0E0" w:rsidR="00EA397F" w:rsidRDefault="00EA397F" w:rsidP="00EA397F">
      <w:pPr>
        <w:jc w:val="both"/>
      </w:pPr>
      <w:r>
        <w:t xml:space="preserve">This document contains the following </w:t>
      </w:r>
      <w:r w:rsidR="00C9209E">
        <w:t>C</w:t>
      </w:r>
      <w:r>
        <w:t>hapters:</w:t>
      </w:r>
    </w:p>
    <w:p w14:paraId="65C0FDE7" w14:textId="0A2923AA" w:rsidR="00EA397F" w:rsidRDefault="00EA397F" w:rsidP="00CD2AA1">
      <w:pPr>
        <w:pStyle w:val="ListParagraph"/>
        <w:numPr>
          <w:ilvl w:val="0"/>
          <w:numId w:val="3"/>
        </w:numPr>
        <w:jc w:val="both"/>
      </w:pPr>
      <w:r>
        <w:t>introduces the types of MPAI standards</w:t>
      </w:r>
      <w:r w:rsidR="00C9209E">
        <w:t xml:space="preserve"> and the meaning </w:t>
      </w:r>
      <w:r w:rsidR="00E924B9">
        <w:t xml:space="preserve">of </w:t>
      </w:r>
      <w:r w:rsidR="00C9209E">
        <w:t>“normativity”</w:t>
      </w:r>
      <w:r>
        <w:t>.</w:t>
      </w:r>
    </w:p>
    <w:p w14:paraId="37D977B0" w14:textId="0A6FC70B" w:rsidR="00EA397F" w:rsidRDefault="00EA397F" w:rsidP="00CD2AA1">
      <w:pPr>
        <w:pStyle w:val="ListParagraph"/>
        <w:numPr>
          <w:ilvl w:val="0"/>
          <w:numId w:val="3"/>
        </w:numPr>
        <w:jc w:val="both"/>
      </w:pPr>
      <w:r>
        <w:t>defines Performance.</w:t>
      </w:r>
    </w:p>
    <w:p w14:paraId="2CD15C94" w14:textId="2B718F20" w:rsidR="00EA397F" w:rsidRDefault="00EA397F" w:rsidP="00CD2AA1">
      <w:pPr>
        <w:pStyle w:val="ListParagraph"/>
        <w:numPr>
          <w:ilvl w:val="0"/>
          <w:numId w:val="3"/>
        </w:numPr>
        <w:jc w:val="both"/>
      </w:pPr>
      <w:r>
        <w:t xml:space="preserve">describes the governance of the </w:t>
      </w:r>
      <w:r w:rsidR="00C9209E">
        <w:t xml:space="preserve">MPAI </w:t>
      </w:r>
      <w:r>
        <w:t xml:space="preserve">ecosystem. </w:t>
      </w:r>
    </w:p>
    <w:p w14:paraId="76D951BC" w14:textId="77777777" w:rsidR="00EA397F" w:rsidRDefault="00EA397F" w:rsidP="00CD2AA1">
      <w:pPr>
        <w:pStyle w:val="ListParagraph"/>
        <w:numPr>
          <w:ilvl w:val="0"/>
          <w:numId w:val="3"/>
        </w:numPr>
        <w:jc w:val="both"/>
      </w:pPr>
      <w:r>
        <w:t>analyses the role of the ecosystem actors.</w:t>
      </w:r>
    </w:p>
    <w:p w14:paraId="0A218D70" w14:textId="378B94CF" w:rsidR="00EA397F" w:rsidRDefault="00C86B02" w:rsidP="00CD2AA1">
      <w:pPr>
        <w:pStyle w:val="ListParagraph"/>
        <w:numPr>
          <w:ilvl w:val="0"/>
          <w:numId w:val="3"/>
        </w:numPr>
        <w:jc w:val="both"/>
      </w:pPr>
      <w:r>
        <w:t>specifies</w:t>
      </w:r>
      <w:r w:rsidR="00EA397F">
        <w:t xml:space="preserve"> the data types circulating in the MPAI ecosystem.</w:t>
      </w:r>
    </w:p>
    <w:p w14:paraId="443BCA25" w14:textId="3104D527" w:rsidR="00EA397F" w:rsidRDefault="00EA397F" w:rsidP="00EA397F">
      <w:pPr>
        <w:jc w:val="both"/>
      </w:pPr>
      <w:r>
        <w:t>and two Annexes</w:t>
      </w:r>
      <w:r w:rsidR="00C9209E">
        <w:t>:</w:t>
      </w:r>
    </w:p>
    <w:p w14:paraId="44C6B9B8" w14:textId="77777777" w:rsidR="00EA397F" w:rsidRDefault="00EA397F" w:rsidP="00CD2AA1">
      <w:pPr>
        <w:pStyle w:val="ListParagraph"/>
        <w:numPr>
          <w:ilvl w:val="0"/>
          <w:numId w:val="6"/>
        </w:numPr>
        <w:jc w:val="both"/>
      </w:pPr>
      <w:r>
        <w:t>defines the terminology used in this document.</w:t>
      </w:r>
    </w:p>
    <w:p w14:paraId="16CF9E3D" w14:textId="77777777" w:rsidR="00EA397F" w:rsidRDefault="00EA397F" w:rsidP="00CD2AA1">
      <w:pPr>
        <w:pStyle w:val="ListParagraph"/>
        <w:numPr>
          <w:ilvl w:val="0"/>
          <w:numId w:val="6"/>
        </w:numPr>
        <w:jc w:val="both"/>
      </w:pPr>
      <w:r>
        <w:t>outlines a possible structure of identifiers.</w:t>
      </w:r>
    </w:p>
    <w:p w14:paraId="35F64E32" w14:textId="77777777" w:rsidR="00EA397F" w:rsidRPr="00025DC9" w:rsidRDefault="00EA397F" w:rsidP="00EA397F">
      <w:pPr>
        <w:pStyle w:val="Heading1"/>
      </w:pPr>
      <w:bookmarkStart w:id="6" w:name="_Toc75253217"/>
      <w:bookmarkStart w:id="7" w:name="_Toc76109185"/>
      <w:bookmarkStart w:id="8" w:name="_Toc76313978"/>
      <w:bookmarkStart w:id="9" w:name="_Hlk70533884"/>
      <w:r w:rsidRPr="00025DC9">
        <w:t>MPAI standards</w:t>
      </w:r>
      <w:bookmarkEnd w:id="6"/>
      <w:bookmarkEnd w:id="7"/>
      <w:bookmarkEnd w:id="8"/>
    </w:p>
    <w:p w14:paraId="4522AB4E" w14:textId="77777777" w:rsidR="00EA397F" w:rsidRDefault="00EA397F" w:rsidP="00EA397F">
      <w:pPr>
        <w:jc w:val="both"/>
      </w:pPr>
      <w:r w:rsidRPr="009B420D">
        <w:t xml:space="preserve">MPAI </w:t>
      </w:r>
      <w:r>
        <w:t>develops the following standards:</w:t>
      </w:r>
    </w:p>
    <w:p w14:paraId="5E12B2B0" w14:textId="4E9AB702" w:rsidR="00EA397F" w:rsidRDefault="00EA397F" w:rsidP="00CD2AA1">
      <w:pPr>
        <w:pStyle w:val="ListParagraph"/>
        <w:numPr>
          <w:ilvl w:val="0"/>
          <w:numId w:val="15"/>
        </w:numPr>
        <w:jc w:val="both"/>
      </w:pPr>
      <w:r>
        <w:t xml:space="preserve">The </w:t>
      </w:r>
      <w:r w:rsidRPr="00CD2AA1">
        <w:rPr>
          <w:i/>
          <w:iCs/>
        </w:rPr>
        <w:t>AI Framework</w:t>
      </w:r>
      <w:r>
        <w:t xml:space="preserve"> standard (MPAI-AIF) depicted in </w:t>
      </w:r>
      <w:r>
        <w:fldChar w:fldCharType="begin"/>
      </w:r>
      <w:r>
        <w:instrText xml:space="preserve"> REF _Ref75239565 \h </w:instrText>
      </w:r>
      <w:r>
        <w:fldChar w:fldCharType="separate"/>
      </w:r>
      <w:r w:rsidR="00B068F5" w:rsidRPr="00AB16E3">
        <w:rPr>
          <w:i/>
          <w:lang w:val="en-US"/>
        </w:rPr>
        <w:t xml:space="preserve">Figure </w:t>
      </w:r>
      <w:r w:rsidR="00B068F5">
        <w:rPr>
          <w:i/>
          <w:noProof/>
          <w:lang w:val="en-US"/>
        </w:rPr>
        <w:t>2</w:t>
      </w:r>
      <w:r>
        <w:fldChar w:fldCharType="end"/>
      </w:r>
      <w:r>
        <w:t>.</w:t>
      </w:r>
    </w:p>
    <w:p w14:paraId="0E5E0499" w14:textId="7FE6D204" w:rsidR="00EA397F" w:rsidRDefault="00EA397F" w:rsidP="00CD2AA1">
      <w:pPr>
        <w:pStyle w:val="ListParagraph"/>
        <w:numPr>
          <w:ilvl w:val="0"/>
          <w:numId w:val="15"/>
        </w:numPr>
        <w:jc w:val="both"/>
      </w:pPr>
      <w:r w:rsidRPr="00CD2AA1">
        <w:rPr>
          <w:i/>
          <w:iCs/>
        </w:rPr>
        <w:t>Application-oriented</w:t>
      </w:r>
      <w:r>
        <w:t xml:space="preserve"> standards that specify Use Cases implementable as workflows and the AIMs required by the Use Cases (see </w:t>
      </w:r>
      <w:r>
        <w:fldChar w:fldCharType="begin"/>
      </w:r>
      <w:r>
        <w:instrText xml:space="preserve"> REF _Ref75239551 \h </w:instrText>
      </w:r>
      <w:r>
        <w:fldChar w:fldCharType="separate"/>
      </w:r>
      <w:r w:rsidR="00B068F5" w:rsidRPr="00D83378">
        <w:rPr>
          <w:i/>
        </w:rPr>
        <w:t xml:space="preserve">Figure </w:t>
      </w:r>
      <w:r w:rsidR="00B068F5">
        <w:rPr>
          <w:i/>
          <w:noProof/>
        </w:rPr>
        <w:t>1</w:t>
      </w:r>
      <w:r>
        <w:fldChar w:fldCharType="end"/>
      </w:r>
      <w:r>
        <w:t xml:space="preserve"> </w:t>
      </w:r>
      <w:r w:rsidRPr="00C53621">
        <w:rPr>
          <w:lang w:val="en-US"/>
        </w:rPr>
        <w:t xml:space="preserve">and </w:t>
      </w:r>
      <w:r>
        <w:fldChar w:fldCharType="begin"/>
      </w:r>
      <w:r>
        <w:instrText xml:space="preserve"> REF _Ref75239565 \h </w:instrText>
      </w:r>
      <w:r>
        <w:fldChar w:fldCharType="separate"/>
      </w:r>
      <w:r w:rsidR="00B068F5" w:rsidRPr="00AB16E3">
        <w:rPr>
          <w:i/>
          <w:lang w:val="en-US"/>
        </w:rPr>
        <w:t xml:space="preserve">Figure </w:t>
      </w:r>
      <w:r w:rsidR="00B068F5">
        <w:rPr>
          <w:i/>
          <w:noProof/>
          <w:lang w:val="en-US"/>
        </w:rPr>
        <w:t>2</w:t>
      </w:r>
      <w:r>
        <w:fldChar w:fldCharType="end"/>
      </w:r>
      <w:r>
        <w:t>).</w:t>
      </w:r>
    </w:p>
    <w:p w14:paraId="47E32252" w14:textId="77777777" w:rsidR="00EA397F" w:rsidRDefault="00EA397F" w:rsidP="00CD2AA1">
      <w:pPr>
        <w:pStyle w:val="ListParagraph"/>
        <w:numPr>
          <w:ilvl w:val="0"/>
          <w:numId w:val="15"/>
        </w:numPr>
        <w:jc w:val="both"/>
      </w:pPr>
      <w:r w:rsidRPr="00CD2AA1">
        <w:rPr>
          <w:i/>
          <w:iCs/>
        </w:rPr>
        <w:t>Reference software</w:t>
      </w:r>
      <w:r>
        <w:t xml:space="preserve"> of the AI Framework standard and of the application standards.</w:t>
      </w:r>
    </w:p>
    <w:p w14:paraId="6FA87B3A" w14:textId="77777777" w:rsidR="00EA397F" w:rsidRDefault="00EA397F" w:rsidP="00CD2AA1">
      <w:pPr>
        <w:pStyle w:val="ListParagraph"/>
        <w:numPr>
          <w:ilvl w:val="0"/>
          <w:numId w:val="15"/>
        </w:numPr>
        <w:jc w:val="both"/>
      </w:pPr>
      <w:r w:rsidRPr="00CD2AA1">
        <w:rPr>
          <w:i/>
          <w:iCs/>
        </w:rPr>
        <w:t>Conformance Testing</w:t>
      </w:r>
      <w:r>
        <w:t xml:space="preserve"> of an implementation of an AI Framework, and of a Use Case and its AIMs.</w:t>
      </w:r>
    </w:p>
    <w:p w14:paraId="2D8C5F4D" w14:textId="77777777" w:rsidR="00EA397F" w:rsidRDefault="00EA397F" w:rsidP="00CD2AA1">
      <w:pPr>
        <w:pStyle w:val="ListParagraph"/>
        <w:numPr>
          <w:ilvl w:val="0"/>
          <w:numId w:val="15"/>
        </w:numPr>
        <w:jc w:val="both"/>
      </w:pPr>
      <w:r w:rsidRPr="00CD2AA1">
        <w:rPr>
          <w:i/>
          <w:iCs/>
        </w:rPr>
        <w:t>Performance Testing</w:t>
      </w:r>
      <w:r>
        <w:t xml:space="preserve"> of an implementation of a Use Case and of its AIMs.</w:t>
      </w:r>
    </w:p>
    <w:p w14:paraId="7D30D0EE" w14:textId="77777777" w:rsidR="00EA397F" w:rsidRPr="009B420D" w:rsidRDefault="00EA397F" w:rsidP="00EA397F">
      <w:pPr>
        <w:jc w:val="both"/>
      </w:pPr>
      <w:r>
        <w:t>Application-oriented standards normatively specify:</w:t>
      </w:r>
      <w:r w:rsidRPr="009B420D">
        <w:t xml:space="preserve"> </w:t>
      </w:r>
    </w:p>
    <w:p w14:paraId="54CC30FF" w14:textId="5ACFA374" w:rsidR="00EA397F" w:rsidRPr="009B420D" w:rsidRDefault="00EA397F" w:rsidP="00CD2AA1">
      <w:pPr>
        <w:pStyle w:val="ListParagraph"/>
        <w:numPr>
          <w:ilvl w:val="0"/>
          <w:numId w:val="7"/>
        </w:numPr>
      </w:pPr>
      <w:r w:rsidRPr="009B420D">
        <w:rPr>
          <w:i/>
          <w:iCs/>
        </w:rPr>
        <w:t>Data format</w:t>
      </w:r>
      <w:r>
        <w:rPr>
          <w:i/>
          <w:iCs/>
        </w:rPr>
        <w:t>s</w:t>
      </w:r>
      <w:r w:rsidRPr="009B420D">
        <w:t>: any type of static (time independent) or dynamic (time dependent) data that is used in an AI system</w:t>
      </w:r>
      <w:r>
        <w:t xml:space="preserve">, e.g., video, emotion and meaning in </w:t>
      </w:r>
      <w:r>
        <w:fldChar w:fldCharType="begin"/>
      </w:r>
      <w:r>
        <w:instrText xml:space="preserve"> REF _Ref75239551 \h </w:instrText>
      </w:r>
      <w:r>
        <w:fldChar w:fldCharType="separate"/>
      </w:r>
      <w:r w:rsidR="00B068F5" w:rsidRPr="00D83378">
        <w:rPr>
          <w:i/>
        </w:rPr>
        <w:t xml:space="preserve">Figure </w:t>
      </w:r>
      <w:r w:rsidR="00B068F5">
        <w:rPr>
          <w:i/>
          <w:noProof/>
        </w:rPr>
        <w:t>1</w:t>
      </w:r>
      <w:r>
        <w:fldChar w:fldCharType="end"/>
      </w:r>
      <w:r w:rsidRPr="009B420D">
        <w:t>.</w:t>
      </w:r>
    </w:p>
    <w:p w14:paraId="38808E43" w14:textId="77777777" w:rsidR="00EA397F" w:rsidRPr="009B420D" w:rsidRDefault="00EA397F" w:rsidP="00CD2AA1">
      <w:pPr>
        <w:pStyle w:val="ListParagraph"/>
        <w:numPr>
          <w:ilvl w:val="0"/>
          <w:numId w:val="7"/>
        </w:numPr>
      </w:pPr>
      <w:r w:rsidRPr="009B420D">
        <w:rPr>
          <w:i/>
          <w:iCs/>
        </w:rPr>
        <w:t>AI Module</w:t>
      </w:r>
      <w:r>
        <w:rPr>
          <w:i/>
          <w:iCs/>
        </w:rPr>
        <w:t>s</w:t>
      </w:r>
      <w:r w:rsidRPr="009B420D">
        <w:t>: subsystem</w:t>
      </w:r>
      <w:r>
        <w:t>s</w:t>
      </w:r>
      <w:r w:rsidRPr="009B420D">
        <w:t xml:space="preserve"> that </w:t>
      </w:r>
      <w:r>
        <w:t>are</w:t>
      </w:r>
      <w:r w:rsidRPr="009B420D">
        <w:t xml:space="preserve"> characterised by</w:t>
      </w:r>
      <w:r>
        <w:t>:</w:t>
      </w:r>
    </w:p>
    <w:p w14:paraId="36DE8232" w14:textId="77777777" w:rsidR="00EA397F" w:rsidRPr="009B420D" w:rsidRDefault="00EA397F" w:rsidP="00CD2AA1">
      <w:pPr>
        <w:pStyle w:val="ListParagraph"/>
        <w:numPr>
          <w:ilvl w:val="1"/>
          <w:numId w:val="7"/>
        </w:numPr>
      </w:pPr>
      <w:r w:rsidRPr="009B420D">
        <w:t>the function performed by the AIM</w:t>
      </w:r>
      <w:r>
        <w:t>s (e.g., extraction of emotion and meaning).</w:t>
      </w:r>
    </w:p>
    <w:p w14:paraId="11359A8C" w14:textId="04734F6F" w:rsidR="00EA397F" w:rsidRPr="009B420D" w:rsidRDefault="00EA397F" w:rsidP="00CD2AA1">
      <w:pPr>
        <w:pStyle w:val="ListParagraph"/>
        <w:numPr>
          <w:ilvl w:val="1"/>
          <w:numId w:val="7"/>
        </w:numPr>
      </w:pPr>
      <w:r w:rsidRPr="009B420D">
        <w:t>the data entering and leaving the AIM</w:t>
      </w:r>
      <w:r>
        <w:t xml:space="preserve">, e.g., video, emotion and meaning in </w:t>
      </w:r>
      <w:r>
        <w:fldChar w:fldCharType="begin"/>
      </w:r>
      <w:r>
        <w:instrText xml:space="preserve"> REF _Ref75239551 \h </w:instrText>
      </w:r>
      <w:r>
        <w:fldChar w:fldCharType="separate"/>
      </w:r>
      <w:r w:rsidR="00B068F5" w:rsidRPr="00D83378">
        <w:rPr>
          <w:i/>
        </w:rPr>
        <w:t xml:space="preserve">Figure </w:t>
      </w:r>
      <w:r w:rsidR="00B068F5">
        <w:rPr>
          <w:i/>
          <w:noProof/>
        </w:rPr>
        <w:t>1</w:t>
      </w:r>
      <w:r>
        <w:fldChar w:fldCharType="end"/>
      </w:r>
      <w:r w:rsidRPr="009B420D">
        <w:t>.</w:t>
      </w:r>
    </w:p>
    <w:p w14:paraId="5076B34B" w14:textId="77777777" w:rsidR="00EA397F" w:rsidRPr="009B420D" w:rsidRDefault="00EA397F" w:rsidP="00CD2AA1">
      <w:pPr>
        <w:pStyle w:val="ListParagraph"/>
        <w:numPr>
          <w:ilvl w:val="0"/>
          <w:numId w:val="7"/>
        </w:numPr>
        <w:rPr>
          <w:i/>
          <w:iCs/>
        </w:rPr>
      </w:pPr>
      <w:r w:rsidRPr="009B420D">
        <w:rPr>
          <w:i/>
          <w:iCs/>
        </w:rPr>
        <w:t>Use Case</w:t>
      </w:r>
      <w:r>
        <w:rPr>
          <w:i/>
          <w:iCs/>
        </w:rPr>
        <w:t>s</w:t>
      </w:r>
      <w:r w:rsidRPr="009B420D">
        <w:t>: an AI system that implements an MPAI-specified Use Case characterised by</w:t>
      </w:r>
    </w:p>
    <w:p w14:paraId="74C91431" w14:textId="77777777" w:rsidR="00EA397F" w:rsidRPr="009B420D" w:rsidRDefault="00EA397F" w:rsidP="00CD2AA1">
      <w:pPr>
        <w:pStyle w:val="ListParagraph"/>
        <w:numPr>
          <w:ilvl w:val="1"/>
          <w:numId w:val="7"/>
        </w:numPr>
      </w:pPr>
      <w:r w:rsidRPr="009B420D">
        <w:t>the function performed by the AI system</w:t>
      </w:r>
      <w:r>
        <w:t>.</w:t>
      </w:r>
    </w:p>
    <w:p w14:paraId="611894BC" w14:textId="0E23CCC0" w:rsidR="00EA397F" w:rsidRPr="009B420D" w:rsidRDefault="00EA397F" w:rsidP="00CD2AA1">
      <w:pPr>
        <w:pStyle w:val="ListParagraph"/>
        <w:numPr>
          <w:ilvl w:val="1"/>
          <w:numId w:val="7"/>
        </w:numPr>
      </w:pPr>
      <w:r w:rsidRPr="009B420D">
        <w:t>the data entering and leaving the A</w:t>
      </w:r>
      <w:r>
        <w:t>I</w:t>
      </w:r>
      <w:r w:rsidRPr="009B420D">
        <w:t xml:space="preserve"> system</w:t>
      </w:r>
      <w:r>
        <w:t xml:space="preserve">, e.g., those at the left-hand and right-hand side of </w:t>
      </w:r>
      <w:r>
        <w:fldChar w:fldCharType="begin"/>
      </w:r>
      <w:r>
        <w:instrText xml:space="preserve"> REF _Ref75239565 \h </w:instrText>
      </w:r>
      <w:r>
        <w:fldChar w:fldCharType="separate"/>
      </w:r>
      <w:r w:rsidR="00B068F5" w:rsidRPr="00AB16E3">
        <w:rPr>
          <w:i/>
          <w:lang w:val="en-US"/>
        </w:rPr>
        <w:t xml:space="preserve">Figure </w:t>
      </w:r>
      <w:r w:rsidR="00B068F5">
        <w:rPr>
          <w:i/>
          <w:noProof/>
          <w:lang w:val="en-US"/>
        </w:rPr>
        <w:t>2</w:t>
      </w:r>
      <w:r>
        <w:fldChar w:fldCharType="end"/>
      </w:r>
      <w:r>
        <w:t>.</w:t>
      </w:r>
    </w:p>
    <w:p w14:paraId="070ED0BC" w14:textId="77777777" w:rsidR="00EA397F" w:rsidRPr="009B420D" w:rsidRDefault="00EA397F" w:rsidP="00CD2AA1">
      <w:pPr>
        <w:pStyle w:val="ListParagraph"/>
        <w:numPr>
          <w:ilvl w:val="1"/>
          <w:numId w:val="7"/>
        </w:numPr>
      </w:pPr>
      <w:r w:rsidRPr="009B420D">
        <w:t>the topology and connection of the AIMs in the AI system.</w:t>
      </w:r>
    </w:p>
    <w:p w14:paraId="5E6A6701" w14:textId="7E45B1CC" w:rsidR="00EA397F" w:rsidRDefault="00EA397F" w:rsidP="00EA397F">
      <w:pPr>
        <w:jc w:val="both"/>
      </w:pPr>
      <w:r>
        <w:t xml:space="preserve">It is up to the </w:t>
      </w:r>
      <w:r w:rsidR="00C86B02">
        <w:t>implementer</w:t>
      </w:r>
      <w:r>
        <w:t xml:space="preserve"> to claim conformance of an implementation to</w:t>
      </w:r>
      <w:r w:rsidR="00C86B02">
        <w:t>:</w:t>
      </w:r>
    </w:p>
    <w:p w14:paraId="32FE7FBC" w14:textId="52C2E7A1" w:rsidR="00EA397F" w:rsidRDefault="00EA397F" w:rsidP="00CD2AA1">
      <w:pPr>
        <w:pStyle w:val="ListParagraph"/>
        <w:numPr>
          <w:ilvl w:val="0"/>
          <w:numId w:val="19"/>
        </w:numPr>
        <w:jc w:val="both"/>
      </w:pPr>
      <w:r>
        <w:t>a specific Use Case, its AIMs and their data formats</w:t>
      </w:r>
      <w:r w:rsidR="00C86B02">
        <w:t>.</w:t>
      </w:r>
    </w:p>
    <w:p w14:paraId="68771820" w14:textId="1A3CE388" w:rsidR="00EA397F" w:rsidRDefault="00EA397F" w:rsidP="00CD2AA1">
      <w:pPr>
        <w:pStyle w:val="ListParagraph"/>
        <w:numPr>
          <w:ilvl w:val="0"/>
          <w:numId w:val="19"/>
        </w:numPr>
        <w:jc w:val="both"/>
      </w:pPr>
      <w:r>
        <w:t>selected AIMs and their data formats</w:t>
      </w:r>
      <w:r w:rsidR="00C86B02">
        <w:t>.</w:t>
      </w:r>
    </w:p>
    <w:p w14:paraId="3BE572BF" w14:textId="2CF19C4B" w:rsidR="00EA397F" w:rsidRDefault="00EA397F" w:rsidP="00CD2AA1">
      <w:pPr>
        <w:pStyle w:val="ListParagraph"/>
        <w:numPr>
          <w:ilvl w:val="0"/>
          <w:numId w:val="19"/>
        </w:numPr>
        <w:jc w:val="both"/>
      </w:pPr>
      <w:r>
        <w:t>selected data formats</w:t>
      </w:r>
      <w:r w:rsidR="00C86B02">
        <w:t>.</w:t>
      </w:r>
    </w:p>
    <w:p w14:paraId="6C6FCB2C" w14:textId="77777777" w:rsidR="00EA397F" w:rsidRDefault="00EA397F" w:rsidP="00CD2AA1">
      <w:pPr>
        <w:pStyle w:val="ListParagraph"/>
        <w:numPr>
          <w:ilvl w:val="0"/>
          <w:numId w:val="19"/>
        </w:numPr>
        <w:jc w:val="both"/>
      </w:pPr>
      <w:r>
        <w:t>none of the above.</w:t>
      </w:r>
    </w:p>
    <w:p w14:paraId="17D24342" w14:textId="77777777" w:rsidR="00EA397F" w:rsidRPr="009B420D" w:rsidRDefault="00EA397F" w:rsidP="00EA397F">
      <w:pPr>
        <w:jc w:val="both"/>
      </w:pPr>
      <w:r w:rsidRPr="009B420D">
        <w:t xml:space="preserve">MPAI defines two </w:t>
      </w:r>
      <w:r>
        <w:t>types</w:t>
      </w:r>
      <w:r w:rsidRPr="009B420D">
        <w:t xml:space="preserve"> of adherence to </w:t>
      </w:r>
      <w:r>
        <w:t xml:space="preserve">an MPAI </w:t>
      </w:r>
      <w:r w:rsidRPr="009B420D">
        <w:t>standard:</w:t>
      </w:r>
    </w:p>
    <w:p w14:paraId="786B0095" w14:textId="77777777" w:rsidR="00EA397F" w:rsidRPr="009B420D" w:rsidRDefault="00EA397F" w:rsidP="00CD2AA1">
      <w:pPr>
        <w:pStyle w:val="ListParagraph"/>
        <w:numPr>
          <w:ilvl w:val="0"/>
          <w:numId w:val="8"/>
        </w:numPr>
        <w:jc w:val="both"/>
      </w:pPr>
      <w:r w:rsidRPr="001D2F48">
        <w:rPr>
          <w:i/>
          <w:iCs/>
        </w:rPr>
        <w:t>Conformance</w:t>
      </w:r>
      <w:r w:rsidRPr="009B420D">
        <w:t xml:space="preserve"> of an implementation</w:t>
      </w:r>
      <w:r>
        <w:t>, i.e.,</w:t>
      </w:r>
      <w:r w:rsidRPr="009B420D">
        <w:t xml:space="preserve"> the implementation has been tested and declared to be technically correct. Conformance may be claimed for:</w:t>
      </w:r>
    </w:p>
    <w:p w14:paraId="3C024A84" w14:textId="77777777" w:rsidR="00EA397F" w:rsidRPr="009B420D" w:rsidRDefault="00EA397F" w:rsidP="00CD2AA1">
      <w:pPr>
        <w:pStyle w:val="ListParagraph"/>
        <w:numPr>
          <w:ilvl w:val="1"/>
          <w:numId w:val="8"/>
        </w:numPr>
        <w:jc w:val="both"/>
      </w:pPr>
      <w:r>
        <w:t>a</w:t>
      </w:r>
      <w:r w:rsidRPr="009B420D">
        <w:t xml:space="preserve"> </w:t>
      </w:r>
      <w:r>
        <w:t>d</w:t>
      </w:r>
      <w:r w:rsidRPr="009B420D">
        <w:t>ata format</w:t>
      </w:r>
      <w:r>
        <w:t>.</w:t>
      </w:r>
    </w:p>
    <w:p w14:paraId="3EF1837E" w14:textId="77777777" w:rsidR="00EA397F" w:rsidRPr="009B420D" w:rsidRDefault="00EA397F" w:rsidP="00CD2AA1">
      <w:pPr>
        <w:pStyle w:val="ListParagraph"/>
        <w:numPr>
          <w:ilvl w:val="1"/>
          <w:numId w:val="8"/>
        </w:numPr>
        <w:jc w:val="both"/>
      </w:pPr>
      <w:r>
        <w:t>an</w:t>
      </w:r>
      <w:r w:rsidRPr="009B420D">
        <w:t xml:space="preserve"> AIM</w:t>
      </w:r>
      <w:r>
        <w:t>.</w:t>
      </w:r>
    </w:p>
    <w:p w14:paraId="524E54EF" w14:textId="77777777" w:rsidR="00EA397F" w:rsidRPr="009B420D" w:rsidRDefault="00EA397F" w:rsidP="00CD2AA1">
      <w:pPr>
        <w:pStyle w:val="ListParagraph"/>
        <w:numPr>
          <w:ilvl w:val="1"/>
          <w:numId w:val="8"/>
        </w:numPr>
        <w:jc w:val="both"/>
      </w:pPr>
      <w:r>
        <w:t>a</w:t>
      </w:r>
      <w:r w:rsidRPr="009B420D">
        <w:t xml:space="preserve"> Use Case.</w:t>
      </w:r>
    </w:p>
    <w:p w14:paraId="221D3EB3" w14:textId="4C05B273" w:rsidR="00EA397F" w:rsidRPr="009B420D" w:rsidRDefault="00EA397F" w:rsidP="00CD2AA1">
      <w:pPr>
        <w:pStyle w:val="ListParagraph"/>
        <w:numPr>
          <w:ilvl w:val="0"/>
          <w:numId w:val="8"/>
        </w:numPr>
        <w:jc w:val="both"/>
      </w:pPr>
      <w:r w:rsidRPr="001D2F48">
        <w:rPr>
          <w:i/>
          <w:iCs/>
        </w:rPr>
        <w:lastRenderedPageBreak/>
        <w:t>Performance</w:t>
      </w:r>
      <w:r w:rsidRPr="009B420D">
        <w:t xml:space="preserve"> of an implementation</w:t>
      </w:r>
      <w:r>
        <w:t xml:space="preserve">, i.e., </w:t>
      </w:r>
      <w:r w:rsidRPr="009B420D">
        <w:t>the implementation (“Implementation”) has been tested and declared to</w:t>
      </w:r>
      <w:r>
        <w:t xml:space="preserve"> satisfy identified techncial requirements</w:t>
      </w:r>
      <w:r w:rsidRPr="009B420D">
        <w:t>. Performance may be claimed for</w:t>
      </w:r>
      <w:r w:rsidR="00C86B02">
        <w:t>:</w:t>
      </w:r>
    </w:p>
    <w:p w14:paraId="56FB25C1" w14:textId="77777777" w:rsidR="00EA397F" w:rsidRPr="009B420D" w:rsidRDefault="00EA397F" w:rsidP="00CD2AA1">
      <w:pPr>
        <w:pStyle w:val="ListParagraph"/>
        <w:numPr>
          <w:ilvl w:val="1"/>
          <w:numId w:val="8"/>
        </w:numPr>
        <w:jc w:val="both"/>
      </w:pPr>
      <w:r>
        <w:t>an</w:t>
      </w:r>
      <w:r w:rsidRPr="009B420D">
        <w:t xml:space="preserve"> AIM</w:t>
      </w:r>
      <w:r>
        <w:t>.</w:t>
      </w:r>
    </w:p>
    <w:p w14:paraId="3F14A504" w14:textId="4F6D2D08" w:rsidR="00EA397F" w:rsidRDefault="00EA397F" w:rsidP="00CD2AA1">
      <w:pPr>
        <w:pStyle w:val="ListParagraph"/>
        <w:numPr>
          <w:ilvl w:val="1"/>
          <w:numId w:val="8"/>
        </w:numPr>
        <w:jc w:val="both"/>
      </w:pPr>
      <w:r>
        <w:t>a</w:t>
      </w:r>
      <w:r w:rsidRPr="009B420D">
        <w:t xml:space="preserve"> Use Case.</w:t>
      </w:r>
    </w:p>
    <w:p w14:paraId="160B589B" w14:textId="119BD161" w:rsidR="00EA397F" w:rsidRDefault="00EA397F" w:rsidP="00EA397F">
      <w:pPr>
        <w:pStyle w:val="Heading1"/>
      </w:pPr>
      <w:bookmarkStart w:id="10" w:name="_Toc75253218"/>
      <w:bookmarkStart w:id="11" w:name="_Toc76109186"/>
      <w:bookmarkStart w:id="12" w:name="_Toc76313979"/>
      <w:bookmarkEnd w:id="9"/>
      <w:r>
        <w:t>Definition of Performance</w:t>
      </w:r>
      <w:bookmarkEnd w:id="10"/>
      <w:bookmarkEnd w:id="11"/>
      <w:bookmarkEnd w:id="12"/>
    </w:p>
    <w:p w14:paraId="4C52F718" w14:textId="77777777" w:rsidR="00EA397F" w:rsidRPr="00AF61CF" w:rsidRDefault="00EA397F" w:rsidP="00EA397F">
      <w:pPr>
        <w:jc w:val="both"/>
      </w:pPr>
      <w:r>
        <w:t xml:space="preserve">The </w:t>
      </w:r>
      <w:r w:rsidRPr="00AF61CF">
        <w:t xml:space="preserve">Performance </w:t>
      </w:r>
      <w:r>
        <w:t>of an Implementation is measured against the following attributes</w:t>
      </w:r>
      <w:r w:rsidRPr="00AF61CF">
        <w:t>:</w:t>
      </w:r>
    </w:p>
    <w:p w14:paraId="25DE23D2" w14:textId="77777777" w:rsidR="00EA397F" w:rsidRPr="00AF61CF" w:rsidRDefault="00EA397F" w:rsidP="00CD2AA1">
      <w:pPr>
        <w:pStyle w:val="ListParagraph"/>
        <w:numPr>
          <w:ilvl w:val="0"/>
          <w:numId w:val="4"/>
        </w:numPr>
        <w:jc w:val="both"/>
      </w:pPr>
      <w:r w:rsidRPr="00AF61CF">
        <w:rPr>
          <w:i/>
          <w:iCs/>
        </w:rPr>
        <w:t>Reliability</w:t>
      </w:r>
      <w:r w:rsidRPr="00AF61CF">
        <w:t xml:space="preserve">: Implementation performs as specified by the </w:t>
      </w:r>
      <w:r>
        <w:t xml:space="preserve">standard, profile and version the </w:t>
      </w:r>
      <w:r w:rsidRPr="00AF61CF">
        <w:t>Implement</w:t>
      </w:r>
      <w:r>
        <w:t>ation refers to</w:t>
      </w:r>
      <w:r w:rsidRPr="00AF61CF">
        <w:t>, e.g., within the application scope, stated limitations</w:t>
      </w:r>
      <w:r>
        <w:t>, and for</w:t>
      </w:r>
      <w:r w:rsidRPr="00AF61CF">
        <w:t xml:space="preserve"> the period of time specified by the Implementer.</w:t>
      </w:r>
    </w:p>
    <w:p w14:paraId="5610E96F" w14:textId="77777777" w:rsidR="00EA397F" w:rsidRPr="00AF61CF" w:rsidRDefault="00EA397F" w:rsidP="00CD2AA1">
      <w:pPr>
        <w:pStyle w:val="ListParagraph"/>
        <w:numPr>
          <w:ilvl w:val="0"/>
          <w:numId w:val="4"/>
        </w:numPr>
        <w:jc w:val="both"/>
      </w:pPr>
      <w:r w:rsidRPr="00AF61CF">
        <w:rPr>
          <w:i/>
          <w:iCs/>
        </w:rPr>
        <w:t>Robustness</w:t>
      </w:r>
      <w:r w:rsidRPr="00AF61CF">
        <w:t>: the ability of the Implementation to cope with data outside of the stated application scope with an estimated degree of confidence.</w:t>
      </w:r>
    </w:p>
    <w:p w14:paraId="7A9C9F0C" w14:textId="77777777" w:rsidR="00E924B9" w:rsidRPr="00AF61CF" w:rsidRDefault="00E924B9" w:rsidP="00CD2AA1">
      <w:pPr>
        <w:pStyle w:val="ListParagraph"/>
        <w:numPr>
          <w:ilvl w:val="0"/>
          <w:numId w:val="4"/>
        </w:numPr>
        <w:jc w:val="both"/>
      </w:pPr>
      <w:r>
        <w:rPr>
          <w:i/>
          <w:iCs/>
        </w:rPr>
        <w:t>Replicability</w:t>
      </w:r>
      <w:r w:rsidRPr="00A824B1">
        <w:t>:</w:t>
      </w:r>
      <w:r>
        <w:t xml:space="preserve"> Performance of an Implementation as Tested by an entity can be replicated, </w:t>
      </w:r>
      <w:r w:rsidRPr="000D1044">
        <w:t>within</w:t>
      </w:r>
      <w:r>
        <w:t xml:space="preserve"> an agreed level, by another entity.</w:t>
      </w:r>
    </w:p>
    <w:p w14:paraId="61D81F5D" w14:textId="77777777" w:rsidR="00EA397F" w:rsidRDefault="00EA397F" w:rsidP="00CD2AA1">
      <w:pPr>
        <w:pStyle w:val="ListParagraph"/>
        <w:numPr>
          <w:ilvl w:val="0"/>
          <w:numId w:val="4"/>
        </w:numPr>
        <w:jc w:val="both"/>
      </w:pPr>
      <w:r w:rsidRPr="00AF61CF">
        <w:rPr>
          <w:i/>
          <w:iCs/>
        </w:rPr>
        <w:t>Fairness</w:t>
      </w:r>
      <w:r w:rsidRPr="00AF61CF">
        <w:t>: the training set and/or network is open to testing for bias and unanticipated results so that the</w:t>
      </w:r>
      <w:r>
        <w:t xml:space="preserve"> extent of</w:t>
      </w:r>
      <w:r w:rsidRPr="00AF61CF">
        <w:t xml:space="preserve"> applicability of the system can be assessed.</w:t>
      </w:r>
    </w:p>
    <w:p w14:paraId="72BEAB79" w14:textId="77777777" w:rsidR="00EA397F" w:rsidRDefault="00EA397F" w:rsidP="00EA397F">
      <w:pPr>
        <w:jc w:val="both"/>
      </w:pPr>
      <w:r w:rsidRPr="00AF61CF">
        <w:t xml:space="preserve">The </w:t>
      </w:r>
      <w:r>
        <w:t>four</w:t>
      </w:r>
      <w:r w:rsidRPr="00AF61CF">
        <w:t xml:space="preserve"> </w:t>
      </w:r>
      <w:r>
        <w:t>attributed</w:t>
      </w:r>
      <w:r w:rsidRPr="00AF61CF">
        <w:t xml:space="preserve"> are meant to apply </w:t>
      </w:r>
      <w:r>
        <w:t xml:space="preserve">to </w:t>
      </w:r>
      <w:r w:rsidRPr="00AF61CF">
        <w:t>data outside of the training set.</w:t>
      </w:r>
    </w:p>
    <w:p w14:paraId="17C52C8F" w14:textId="18BC24A4" w:rsidR="00EA397F" w:rsidRDefault="00EA397F" w:rsidP="00EA397F">
      <w:pPr>
        <w:jc w:val="both"/>
      </w:pPr>
      <w:r>
        <w:t xml:space="preserve">The definition of </w:t>
      </w:r>
      <w:r w:rsidRPr="00AF61CF">
        <w:t xml:space="preserve">Performance is specific to </w:t>
      </w:r>
      <w:r>
        <w:t>an</w:t>
      </w:r>
      <w:r w:rsidRPr="00AF61CF">
        <w:t xml:space="preserve"> application domain and defined in the context of th</w:t>
      </w:r>
      <w:r>
        <w:t>at</w:t>
      </w:r>
      <w:r w:rsidRPr="00AF61CF">
        <w:t xml:space="preserve"> domain.</w:t>
      </w:r>
      <w:r>
        <w:t xml:space="preserve"> </w:t>
      </w:r>
      <w:r w:rsidRPr="009972F7">
        <w:t>Performance of an Implementation is not a binary value. An Implementation can have levels of Performance.</w:t>
      </w:r>
    </w:p>
    <w:p w14:paraId="04D65643" w14:textId="08F5F674" w:rsidR="008F2BFF" w:rsidRDefault="008F2BFF" w:rsidP="00EA397F">
      <w:pPr>
        <w:jc w:val="both"/>
      </w:pPr>
      <w:r>
        <w:t xml:space="preserve">MPAI should consider whether </w:t>
      </w:r>
      <w:r w:rsidR="00AA56BF">
        <w:t xml:space="preserve">all 4 attributes should mandatorily </w:t>
      </w:r>
      <w:r w:rsidR="00B53018">
        <w:t xml:space="preserve">be </w:t>
      </w:r>
      <w:r w:rsidR="00AA56BF">
        <w:t>tested to obtain a Perform</w:t>
      </w:r>
      <w:r w:rsidR="00444E5E">
        <w:t>a</w:t>
      </w:r>
      <w:r w:rsidR="00AA56BF">
        <w:t xml:space="preserve">nce </w:t>
      </w:r>
      <w:r w:rsidR="00444E5E">
        <w:t>validation or if some attributes can be singled out for testing.</w:t>
      </w:r>
    </w:p>
    <w:p w14:paraId="024B1723" w14:textId="77777777" w:rsidR="00EA397F" w:rsidRPr="009B420D" w:rsidRDefault="00EA397F" w:rsidP="00EA397F">
      <w:pPr>
        <w:pStyle w:val="Heading1"/>
      </w:pPr>
      <w:bookmarkStart w:id="13" w:name="_Toc75253220"/>
      <w:bookmarkStart w:id="14" w:name="_Toc76109187"/>
      <w:bookmarkStart w:id="15" w:name="_Toc76313980"/>
      <w:r w:rsidRPr="009B420D">
        <w:t>Governance of the ecosystem</w:t>
      </w:r>
      <w:bookmarkEnd w:id="13"/>
      <w:bookmarkEnd w:id="14"/>
      <w:bookmarkEnd w:id="15"/>
    </w:p>
    <w:p w14:paraId="15C33B23" w14:textId="77777777" w:rsidR="00EA397F" w:rsidRDefault="00EA397F" w:rsidP="00EA397F">
      <w:pPr>
        <w:jc w:val="both"/>
      </w:pPr>
      <w:r w:rsidRPr="00301185">
        <w:t xml:space="preserve">The governance of the ecosystem is ensured by </w:t>
      </w:r>
    </w:p>
    <w:p w14:paraId="7DC061A4" w14:textId="77777777" w:rsidR="00EA397F" w:rsidRDefault="00EA397F" w:rsidP="00CD2AA1">
      <w:pPr>
        <w:pStyle w:val="ListParagraph"/>
        <w:numPr>
          <w:ilvl w:val="0"/>
          <w:numId w:val="18"/>
        </w:numPr>
        <w:jc w:val="both"/>
      </w:pPr>
      <w:r w:rsidRPr="00ED1638">
        <w:rPr>
          <w:i/>
          <w:iCs/>
        </w:rPr>
        <w:t>MPAI</w:t>
      </w:r>
      <w:r>
        <w:t xml:space="preserve"> who</w:t>
      </w:r>
    </w:p>
    <w:p w14:paraId="586EBCB3" w14:textId="15B61680" w:rsidR="00EA397F" w:rsidRDefault="000071FF" w:rsidP="00CD2AA1">
      <w:pPr>
        <w:pStyle w:val="ListParagraph"/>
        <w:numPr>
          <w:ilvl w:val="1"/>
          <w:numId w:val="18"/>
        </w:numPr>
        <w:jc w:val="both"/>
      </w:pPr>
      <w:r>
        <w:t>A</w:t>
      </w:r>
      <w:r w:rsidR="00EA397F">
        <w:t>cts as the root of trust.</w:t>
      </w:r>
    </w:p>
    <w:p w14:paraId="2B49FD10" w14:textId="19AF39F7" w:rsidR="00EA397F" w:rsidRDefault="000071FF" w:rsidP="00CD2AA1">
      <w:pPr>
        <w:pStyle w:val="ListParagraph"/>
        <w:numPr>
          <w:ilvl w:val="1"/>
          <w:numId w:val="18"/>
        </w:numPr>
        <w:jc w:val="both"/>
      </w:pPr>
      <w:r>
        <w:t>D</w:t>
      </w:r>
      <w:r w:rsidR="00EA397F">
        <w:t>efines the rules of governance.</w:t>
      </w:r>
    </w:p>
    <w:p w14:paraId="507E2714" w14:textId="6B13E924" w:rsidR="00EA397F" w:rsidRDefault="000071FF" w:rsidP="00CD2AA1">
      <w:pPr>
        <w:pStyle w:val="ListParagraph"/>
        <w:numPr>
          <w:ilvl w:val="1"/>
          <w:numId w:val="18"/>
        </w:numPr>
        <w:jc w:val="both"/>
      </w:pPr>
      <w:r>
        <w:t>E</w:t>
      </w:r>
      <w:r w:rsidR="00EA397F">
        <w:t>stablishes and controls the MPAI Store.</w:t>
      </w:r>
    </w:p>
    <w:p w14:paraId="12AE030F" w14:textId="77777777" w:rsidR="00EA397F" w:rsidRDefault="00EA397F" w:rsidP="00CD2AA1">
      <w:pPr>
        <w:pStyle w:val="ListParagraph"/>
        <w:numPr>
          <w:ilvl w:val="1"/>
          <w:numId w:val="18"/>
        </w:numPr>
        <w:jc w:val="both"/>
      </w:pPr>
      <w:r>
        <w:t>Certifies Performance Testers.</w:t>
      </w:r>
    </w:p>
    <w:p w14:paraId="38B8134B" w14:textId="4568E090" w:rsidR="00EA397F" w:rsidRDefault="000071FF" w:rsidP="00CD2AA1">
      <w:pPr>
        <w:pStyle w:val="ListParagraph"/>
        <w:numPr>
          <w:ilvl w:val="1"/>
          <w:numId w:val="18"/>
        </w:numPr>
        <w:jc w:val="both"/>
      </w:pPr>
      <w:r>
        <w:t>D</w:t>
      </w:r>
      <w:r w:rsidR="00EA397F">
        <w:t>evelops the 4 components of a standard.</w:t>
      </w:r>
    </w:p>
    <w:p w14:paraId="08C8EA9C" w14:textId="77777777" w:rsidR="00EA397F" w:rsidRDefault="00EA397F" w:rsidP="00CD2AA1">
      <w:pPr>
        <w:pStyle w:val="ListParagraph"/>
        <w:numPr>
          <w:ilvl w:val="0"/>
          <w:numId w:val="18"/>
        </w:numPr>
        <w:jc w:val="both"/>
      </w:pPr>
      <w:r w:rsidRPr="00ED1638">
        <w:rPr>
          <w:i/>
          <w:iCs/>
        </w:rPr>
        <w:t>MPAI Stor</w:t>
      </w:r>
      <w:r>
        <w:t>e who</w:t>
      </w:r>
    </w:p>
    <w:p w14:paraId="1EDD054B" w14:textId="77777777" w:rsidR="00EA397F" w:rsidRDefault="00EA397F" w:rsidP="00CD2AA1">
      <w:pPr>
        <w:pStyle w:val="ListParagraph"/>
        <w:numPr>
          <w:ilvl w:val="1"/>
          <w:numId w:val="18"/>
        </w:numPr>
        <w:jc w:val="both"/>
      </w:pPr>
      <w:r>
        <w:t>tests implementations submitted by implementers for Conformance and Security.</w:t>
      </w:r>
    </w:p>
    <w:p w14:paraId="2020BE94" w14:textId="77777777" w:rsidR="00EA397F" w:rsidRDefault="00EA397F" w:rsidP="00CD2AA1">
      <w:pPr>
        <w:pStyle w:val="ListParagraph"/>
        <w:numPr>
          <w:ilvl w:val="1"/>
          <w:numId w:val="18"/>
        </w:numPr>
        <w:jc w:val="both"/>
      </w:pPr>
      <w:r>
        <w:t>posts software implementations for download.</w:t>
      </w:r>
    </w:p>
    <w:p w14:paraId="233BED50" w14:textId="77777777" w:rsidR="00EA397F" w:rsidRDefault="00EA397F" w:rsidP="00CD2AA1">
      <w:pPr>
        <w:pStyle w:val="ListParagraph"/>
        <w:numPr>
          <w:ilvl w:val="0"/>
          <w:numId w:val="18"/>
        </w:numPr>
        <w:jc w:val="both"/>
      </w:pPr>
      <w:r w:rsidRPr="00ED1638">
        <w:rPr>
          <w:i/>
          <w:iCs/>
        </w:rPr>
        <w:t>Performance Testers</w:t>
      </w:r>
      <w:r>
        <w:t xml:space="preserve"> who test the Performance of implementations.</w:t>
      </w:r>
    </w:p>
    <w:p w14:paraId="4D0BDCB8" w14:textId="77777777" w:rsidR="00EA397F" w:rsidRDefault="00EA397F" w:rsidP="00EA397F">
      <w:pPr>
        <w:jc w:val="both"/>
      </w:pPr>
      <w:r>
        <w:t>These are the elements of the process of Performance Testing:</w:t>
      </w:r>
    </w:p>
    <w:p w14:paraId="5B1F63B2" w14:textId="6000870F" w:rsidR="00EA397F" w:rsidRDefault="00FE2F97" w:rsidP="00CD2AA1">
      <w:pPr>
        <w:pStyle w:val="ListParagraph"/>
        <w:numPr>
          <w:ilvl w:val="0"/>
          <w:numId w:val="9"/>
        </w:numPr>
        <w:jc w:val="both"/>
      </w:pPr>
      <w:r>
        <w:t xml:space="preserve">The </w:t>
      </w:r>
      <w:r w:rsidRPr="0042197B">
        <w:t>Performance Testing</w:t>
      </w:r>
      <w:r>
        <w:t xml:space="preserve"> of an MPAI Use Case</w:t>
      </w:r>
      <w:r w:rsidR="00EA397F">
        <w:t xml:space="preserve"> shall contain the following</w:t>
      </w:r>
      <w:r w:rsidR="00EA397F" w:rsidRPr="000E0F67">
        <w:t xml:space="preserve"> </w:t>
      </w:r>
      <w:r>
        <w:t>Use Case</w:t>
      </w:r>
      <w:r w:rsidR="00EA397F" w:rsidRPr="0042197B">
        <w:t xml:space="preserve">-specific </w:t>
      </w:r>
      <w:r w:rsidR="00EA397F">
        <w:t>elem</w:t>
      </w:r>
      <w:r w:rsidR="00EA397F">
        <w:softHyphen/>
        <w:t>ents:</w:t>
      </w:r>
    </w:p>
    <w:p w14:paraId="5E40903C" w14:textId="0BE6CE1B" w:rsidR="00EA397F" w:rsidRPr="0042197B" w:rsidRDefault="00FE2F97" w:rsidP="00CD2AA1">
      <w:pPr>
        <w:pStyle w:val="ListParagraph"/>
        <w:numPr>
          <w:ilvl w:val="1"/>
          <w:numId w:val="9"/>
        </w:numPr>
        <w:jc w:val="both"/>
      </w:pPr>
      <w:r>
        <w:t>D</w:t>
      </w:r>
      <w:r w:rsidR="00EA397F" w:rsidRPr="0042197B">
        <w:t>efin</w:t>
      </w:r>
      <w:r w:rsidR="00EA397F">
        <w:t>ition of</w:t>
      </w:r>
      <w:r w:rsidR="00EA397F" w:rsidRPr="0042197B">
        <w:t xml:space="preserve"> Performance</w:t>
      </w:r>
      <w:r w:rsidR="00EA397F">
        <w:t>.</w:t>
      </w:r>
    </w:p>
    <w:p w14:paraId="6DEA2F34" w14:textId="26DCBA36" w:rsidR="00EA397F" w:rsidRPr="0042197B" w:rsidRDefault="00EA397F" w:rsidP="00CD2AA1">
      <w:pPr>
        <w:pStyle w:val="ListParagraph"/>
        <w:numPr>
          <w:ilvl w:val="1"/>
          <w:numId w:val="9"/>
        </w:numPr>
        <w:jc w:val="both"/>
      </w:pPr>
      <w:r w:rsidRPr="0042197B">
        <w:t>Performance Testing process</w:t>
      </w:r>
      <w:r>
        <w:t>.</w:t>
      </w:r>
    </w:p>
    <w:p w14:paraId="4C21BCD3" w14:textId="2C54B794" w:rsidR="00EA397F" w:rsidRPr="0042197B" w:rsidRDefault="00EA397F" w:rsidP="00CD2AA1">
      <w:pPr>
        <w:pStyle w:val="ListParagraph"/>
        <w:numPr>
          <w:ilvl w:val="1"/>
          <w:numId w:val="9"/>
        </w:numPr>
        <w:jc w:val="both"/>
      </w:pPr>
      <w:r w:rsidRPr="0042197B">
        <w:t>Means – procedures, tools, data sets, etc. –</w:t>
      </w:r>
      <w:r>
        <w:t xml:space="preserve"> </w:t>
      </w:r>
      <w:r w:rsidRPr="0042197B">
        <w:t>used</w:t>
      </w:r>
      <w:r>
        <w:t xml:space="preserve"> to carry out Performance Testing.</w:t>
      </w:r>
    </w:p>
    <w:p w14:paraId="156C8C1C" w14:textId="289EB9DE" w:rsidR="00D5407D" w:rsidRDefault="00FE2F97" w:rsidP="00CD2AA1">
      <w:pPr>
        <w:pStyle w:val="ListParagraph"/>
        <w:numPr>
          <w:ilvl w:val="1"/>
          <w:numId w:val="9"/>
        </w:numPr>
        <w:jc w:val="both"/>
      </w:pPr>
      <w:r>
        <w:t>I</w:t>
      </w:r>
      <w:r w:rsidR="00EA397F" w:rsidRPr="0042197B">
        <w:t xml:space="preserve">nformation that a </w:t>
      </w:r>
      <w:r w:rsidR="00EA397F">
        <w:t xml:space="preserve">Performance </w:t>
      </w:r>
      <w:r w:rsidR="00EA397F" w:rsidRPr="0042197B">
        <w:t>Test</w:t>
      </w:r>
      <w:r w:rsidR="00EA397F">
        <w:t>er</w:t>
      </w:r>
      <w:r w:rsidR="00EA397F" w:rsidRPr="0042197B">
        <w:t xml:space="preserve"> shall provide in support of their results</w:t>
      </w:r>
      <w:r w:rsidR="00D548AB">
        <w:t xml:space="preserve">, </w:t>
      </w:r>
      <w:r w:rsidR="00D5407D">
        <w:t>e.g.,</w:t>
      </w:r>
    </w:p>
    <w:p w14:paraId="4555C9E3" w14:textId="4E32A154" w:rsidR="00EA397F" w:rsidRDefault="00FF318F" w:rsidP="00FE2F97">
      <w:pPr>
        <w:pStyle w:val="ListParagraph"/>
        <w:numPr>
          <w:ilvl w:val="2"/>
          <w:numId w:val="26"/>
        </w:numPr>
        <w:jc w:val="both"/>
      </w:pPr>
      <w:r>
        <w:t>T</w:t>
      </w:r>
      <w:r w:rsidR="00CE05CC">
        <w:t>he 4 attributes of Performance</w:t>
      </w:r>
      <w:r w:rsidR="00EA397F" w:rsidRPr="0042197B">
        <w:t xml:space="preserve">. </w:t>
      </w:r>
    </w:p>
    <w:p w14:paraId="1EE6602D" w14:textId="1B527FB8" w:rsidR="00D5407D" w:rsidRPr="0042197B" w:rsidRDefault="004B4504" w:rsidP="00FE2F97">
      <w:pPr>
        <w:pStyle w:val="ListParagraph"/>
        <w:numPr>
          <w:ilvl w:val="2"/>
          <w:numId w:val="26"/>
        </w:numPr>
        <w:jc w:val="both"/>
      </w:pPr>
      <w:r>
        <w:t xml:space="preserve">The </w:t>
      </w:r>
      <w:r w:rsidR="003E1CE9">
        <w:t>type and amount of information that the Performance Tester should disclose in case the testing has failed</w:t>
      </w:r>
      <w:r w:rsidR="00640FCB">
        <w:t>.</w:t>
      </w:r>
    </w:p>
    <w:p w14:paraId="072EDE23" w14:textId="77777777" w:rsidR="00EA397F" w:rsidRPr="0042197B" w:rsidRDefault="00EA397F" w:rsidP="00CD2AA1">
      <w:pPr>
        <w:pStyle w:val="ListParagraph"/>
        <w:numPr>
          <w:ilvl w:val="0"/>
          <w:numId w:val="9"/>
        </w:numPr>
        <w:jc w:val="both"/>
      </w:pPr>
      <w:r w:rsidRPr="0042197B">
        <w:t xml:space="preserve">MPAI approves and </w:t>
      </w:r>
      <w:r>
        <w:t xml:space="preserve">gives pointers to </w:t>
      </w:r>
      <w:r w:rsidRPr="0042197B">
        <w:t>the Performance Test</w:t>
      </w:r>
      <w:r>
        <w:t>ing</w:t>
      </w:r>
      <w:r w:rsidRPr="0042197B">
        <w:t xml:space="preserve"> Means. </w:t>
      </w:r>
    </w:p>
    <w:p w14:paraId="2C0CA1EF" w14:textId="77777777" w:rsidR="00EA397F" w:rsidRDefault="00EA397F" w:rsidP="00CD2AA1">
      <w:pPr>
        <w:pStyle w:val="ListParagraph"/>
        <w:numPr>
          <w:ilvl w:val="0"/>
          <w:numId w:val="9"/>
        </w:numPr>
        <w:jc w:val="both"/>
      </w:pPr>
      <w:r w:rsidRPr="0042197B">
        <w:t xml:space="preserve">The </w:t>
      </w:r>
      <w:r>
        <w:t xml:space="preserve">Performance Tester </w:t>
      </w:r>
      <w:r w:rsidRPr="0042197B">
        <w:t xml:space="preserve">may be </w:t>
      </w:r>
      <w:r>
        <w:t xml:space="preserve">an </w:t>
      </w:r>
      <w:r w:rsidRPr="0042197B">
        <w:t>Implementer</w:t>
      </w:r>
      <w:r>
        <w:t xml:space="preserve"> or a</w:t>
      </w:r>
      <w:r w:rsidRPr="0042197B">
        <w:t xml:space="preserve"> Testing Laborator</w:t>
      </w:r>
      <w:r>
        <w:t>y</w:t>
      </w:r>
      <w:r w:rsidRPr="0042197B">
        <w:t xml:space="preserve"> appointed by MPAI</w:t>
      </w:r>
      <w:r>
        <w:t>.</w:t>
      </w:r>
    </w:p>
    <w:p w14:paraId="7BAD10A8" w14:textId="77777777" w:rsidR="00EA397F" w:rsidRDefault="00EA397F" w:rsidP="00CD2AA1">
      <w:pPr>
        <w:pStyle w:val="ListParagraph"/>
        <w:numPr>
          <w:ilvl w:val="0"/>
          <w:numId w:val="9"/>
        </w:numPr>
        <w:jc w:val="both"/>
      </w:pPr>
      <w:r>
        <w:t xml:space="preserve">The Performance Tester is the </w:t>
      </w:r>
      <w:r w:rsidRPr="0042197B">
        <w:t xml:space="preserve">sole holders of </w:t>
      </w:r>
      <w:r>
        <w:t xml:space="preserve">the </w:t>
      </w:r>
      <w:r w:rsidRPr="0042197B">
        <w:t>MPAI-granted name spaces used to assign Identifiers to successfully Tested Implementations.</w:t>
      </w:r>
      <w:r>
        <w:t xml:space="preserve"> </w:t>
      </w:r>
    </w:p>
    <w:p w14:paraId="3964FE22" w14:textId="77777777" w:rsidR="00EA397F" w:rsidRPr="0042197B" w:rsidRDefault="00EA397F" w:rsidP="00CD2AA1">
      <w:pPr>
        <w:pStyle w:val="ListParagraph"/>
        <w:numPr>
          <w:ilvl w:val="0"/>
          <w:numId w:val="9"/>
        </w:numPr>
        <w:jc w:val="both"/>
      </w:pPr>
      <w:r>
        <w:lastRenderedPageBreak/>
        <w:t>A Performance Tester may not test the Performance of their implementations.</w:t>
      </w:r>
    </w:p>
    <w:p w14:paraId="727636FD" w14:textId="77777777" w:rsidR="00EA397F" w:rsidRPr="0042197B" w:rsidRDefault="00EA397F" w:rsidP="00CD2AA1">
      <w:pPr>
        <w:pStyle w:val="ListParagraph"/>
        <w:numPr>
          <w:ilvl w:val="0"/>
          <w:numId w:val="9"/>
        </w:numPr>
        <w:jc w:val="both"/>
      </w:pPr>
      <w:r w:rsidRPr="0042197B">
        <w:t xml:space="preserve">MPAI may not be a </w:t>
      </w:r>
      <w:r>
        <w:t xml:space="preserve">Performance </w:t>
      </w:r>
      <w:r w:rsidRPr="0042197B">
        <w:t>Test</w:t>
      </w:r>
      <w:r>
        <w:t>er</w:t>
      </w:r>
      <w:r w:rsidRPr="0042197B">
        <w:t xml:space="preserve">. </w:t>
      </w:r>
    </w:p>
    <w:p w14:paraId="3C28838B" w14:textId="133AAA92" w:rsidR="00EA397F" w:rsidRPr="0042197B" w:rsidRDefault="00EA397F" w:rsidP="00CD2AA1">
      <w:pPr>
        <w:pStyle w:val="ListParagraph"/>
        <w:numPr>
          <w:ilvl w:val="0"/>
          <w:numId w:val="9"/>
        </w:numPr>
        <w:jc w:val="both"/>
      </w:pPr>
      <w:r>
        <w:t>T</w:t>
      </w:r>
      <w:r w:rsidRPr="0042197B">
        <w:t xml:space="preserve">he </w:t>
      </w:r>
      <w:r w:rsidR="00261ACC">
        <w:t>Implementer</w:t>
      </w:r>
      <w:r w:rsidRPr="0042197B">
        <w:t xml:space="preserve"> shall have the right to </w:t>
      </w:r>
      <w:r>
        <w:t>obtain the</w:t>
      </w:r>
      <w:r w:rsidRPr="0042197B">
        <w:t xml:space="preserve"> information identified in 1.d from the </w:t>
      </w:r>
      <w:r w:rsidR="00470BA5">
        <w:t>Performance Tester</w:t>
      </w:r>
      <w:r w:rsidRPr="0042197B">
        <w:t>.</w:t>
      </w:r>
    </w:p>
    <w:p w14:paraId="794B3A3E" w14:textId="77777777" w:rsidR="00EA397F" w:rsidRPr="0042197B" w:rsidRDefault="00EA397F" w:rsidP="00CD2AA1">
      <w:pPr>
        <w:pStyle w:val="ListParagraph"/>
        <w:numPr>
          <w:ilvl w:val="0"/>
          <w:numId w:val="9"/>
        </w:numPr>
        <w:jc w:val="both"/>
      </w:pPr>
      <w:r w:rsidRPr="0042197B">
        <w:t xml:space="preserve">Appointment of a </w:t>
      </w:r>
      <w:r>
        <w:t xml:space="preserve">Performance </w:t>
      </w:r>
      <w:r w:rsidRPr="0042197B">
        <w:t>Test</w:t>
      </w:r>
      <w:r>
        <w:t>er</w:t>
      </w:r>
      <w:r w:rsidRPr="0042197B">
        <w:t xml:space="preserve"> applies for a particular domain, </w:t>
      </w:r>
      <w:r>
        <w:t>has indefinite duration</w:t>
      </w:r>
      <w:r w:rsidRPr="0042197B">
        <w:t xml:space="preserve"> but may be revoked.</w:t>
      </w:r>
    </w:p>
    <w:p w14:paraId="5606590E" w14:textId="21D29831" w:rsidR="00EA397F" w:rsidRDefault="00EA397F" w:rsidP="00EA397F">
      <w:pPr>
        <w:jc w:val="both"/>
      </w:pPr>
      <w:r>
        <w:t>Individual U</w:t>
      </w:r>
      <w:r w:rsidRPr="00AF61CF">
        <w:t>ser</w:t>
      </w:r>
      <w:r>
        <w:t>s</w:t>
      </w:r>
      <w:r w:rsidRPr="00AF61CF">
        <w:t xml:space="preserve"> </w:t>
      </w:r>
      <w:r>
        <w:t xml:space="preserve">are free to </w:t>
      </w:r>
      <w:r w:rsidR="00115964">
        <w:t xml:space="preserve">express </w:t>
      </w:r>
      <w:r w:rsidR="006E4BF9">
        <w:t xml:space="preserve">a numerical score on </w:t>
      </w:r>
      <w:r w:rsidR="00115964">
        <w:t>the</w:t>
      </w:r>
      <w:r w:rsidR="006E4BF9">
        <w:t>ir</w:t>
      </w:r>
      <w:r w:rsidR="00115964">
        <w:t xml:space="preserve"> </w:t>
      </w:r>
      <w:r w:rsidR="00A87E51">
        <w:t>user experience</w:t>
      </w:r>
      <w:r w:rsidRPr="00AF61CF">
        <w:t xml:space="preserve"> </w:t>
      </w:r>
      <w:r w:rsidR="00031D23">
        <w:t>about</w:t>
      </w:r>
      <w:r>
        <w:t xml:space="preserve"> an </w:t>
      </w:r>
      <w:r w:rsidRPr="00AF61CF">
        <w:t>Implem</w:t>
      </w:r>
      <w:r w:rsidR="0082556A">
        <w:softHyphen/>
      </w:r>
      <w:r w:rsidRPr="00AF61CF">
        <w:t xml:space="preserve">entation </w:t>
      </w:r>
      <w:r>
        <w:t xml:space="preserve">and post the </w:t>
      </w:r>
      <w:r w:rsidR="0082556A">
        <w:t>score</w:t>
      </w:r>
      <w:r w:rsidRPr="00AF61CF">
        <w:t xml:space="preserve"> to a reputation system</w:t>
      </w:r>
      <w:r w:rsidR="00AD768F">
        <w:t xml:space="preserve"> managed by MPAI</w:t>
      </w:r>
      <w:r>
        <w:t>.</w:t>
      </w:r>
      <w:r w:rsidR="004E4B85">
        <w:t xml:space="preserve"> MPAI will make the average score public and post the individual textual comments.</w:t>
      </w:r>
    </w:p>
    <w:p w14:paraId="4C9343BB" w14:textId="77777777" w:rsidR="00EA397F" w:rsidRDefault="00EA397F" w:rsidP="00EA397F">
      <w:r>
        <w:t>The MPAI infrastructure enabling the MPAI ecosystem is based on Identifiers:</w:t>
      </w:r>
    </w:p>
    <w:p w14:paraId="489A2803" w14:textId="77777777" w:rsidR="00EA397F" w:rsidRPr="00171C96" w:rsidRDefault="00EA397F" w:rsidP="00CD2AA1">
      <w:pPr>
        <w:numPr>
          <w:ilvl w:val="0"/>
          <w:numId w:val="20"/>
        </w:numPr>
        <w:tabs>
          <w:tab w:val="num" w:pos="720"/>
        </w:tabs>
      </w:pPr>
      <w:r w:rsidRPr="00171C96">
        <w:t xml:space="preserve">AIF Identifier contains: </w:t>
      </w:r>
    </w:p>
    <w:p w14:paraId="5CFDD514" w14:textId="77777777" w:rsidR="00EA397F" w:rsidRPr="00171C96" w:rsidRDefault="00EA397F" w:rsidP="00CD2AA1">
      <w:pPr>
        <w:numPr>
          <w:ilvl w:val="1"/>
          <w:numId w:val="20"/>
        </w:numPr>
        <w:tabs>
          <w:tab w:val="num" w:pos="1440"/>
        </w:tabs>
      </w:pPr>
      <w:r w:rsidRPr="00171C96">
        <w:t>the identity of the Implementer</w:t>
      </w:r>
    </w:p>
    <w:p w14:paraId="10E43FE1" w14:textId="77777777" w:rsidR="00EA397F" w:rsidRPr="00171C96" w:rsidRDefault="00EA397F" w:rsidP="00CD2AA1">
      <w:pPr>
        <w:numPr>
          <w:ilvl w:val="1"/>
          <w:numId w:val="20"/>
        </w:numPr>
        <w:tabs>
          <w:tab w:val="num" w:pos="1440"/>
        </w:tabs>
      </w:pPr>
      <w:r w:rsidRPr="00171C96">
        <w:t xml:space="preserve">the version of the MPAI-AIF standard, the Profile </w:t>
      </w:r>
    </w:p>
    <w:p w14:paraId="1F734586" w14:textId="77777777" w:rsidR="00EA397F" w:rsidRPr="00171C96" w:rsidRDefault="00EA397F" w:rsidP="00CD2AA1">
      <w:pPr>
        <w:numPr>
          <w:ilvl w:val="1"/>
          <w:numId w:val="20"/>
        </w:numPr>
        <w:tabs>
          <w:tab w:val="num" w:pos="1440"/>
        </w:tabs>
      </w:pPr>
      <w:r w:rsidRPr="00171C96">
        <w:t>the version of the Implementation</w:t>
      </w:r>
    </w:p>
    <w:p w14:paraId="243EF4A8" w14:textId="77777777" w:rsidR="00EA397F" w:rsidRPr="00171C96" w:rsidRDefault="00EA397F" w:rsidP="00CD2AA1">
      <w:pPr>
        <w:numPr>
          <w:ilvl w:val="0"/>
          <w:numId w:val="20"/>
        </w:numPr>
        <w:tabs>
          <w:tab w:val="num" w:pos="720"/>
        </w:tabs>
      </w:pPr>
      <w:r w:rsidRPr="00171C96">
        <w:t>The Use Case is identified by:</w:t>
      </w:r>
    </w:p>
    <w:p w14:paraId="1E3C95BE" w14:textId="77777777" w:rsidR="00EA397F" w:rsidRPr="00171C96" w:rsidRDefault="00EA397F" w:rsidP="00CD2AA1">
      <w:pPr>
        <w:numPr>
          <w:ilvl w:val="1"/>
          <w:numId w:val="20"/>
        </w:numPr>
        <w:tabs>
          <w:tab w:val="num" w:pos="1440"/>
        </w:tabs>
      </w:pPr>
      <w:r w:rsidRPr="00171C96">
        <w:t>the MPAI standard</w:t>
      </w:r>
    </w:p>
    <w:p w14:paraId="15496328" w14:textId="77777777" w:rsidR="00EA397F" w:rsidRPr="00171C96" w:rsidRDefault="00EA397F" w:rsidP="00CD2AA1">
      <w:pPr>
        <w:numPr>
          <w:ilvl w:val="1"/>
          <w:numId w:val="20"/>
        </w:numPr>
        <w:tabs>
          <w:tab w:val="num" w:pos="1440"/>
        </w:tabs>
      </w:pPr>
      <w:r w:rsidRPr="00171C96">
        <w:t>the Profile of the standard</w:t>
      </w:r>
    </w:p>
    <w:p w14:paraId="3B6DB3CC" w14:textId="77777777" w:rsidR="00EA397F" w:rsidRPr="00171C96" w:rsidRDefault="00EA397F" w:rsidP="00CD2AA1">
      <w:pPr>
        <w:numPr>
          <w:ilvl w:val="1"/>
          <w:numId w:val="20"/>
        </w:numPr>
        <w:tabs>
          <w:tab w:val="num" w:pos="1440"/>
        </w:tabs>
      </w:pPr>
      <w:r w:rsidRPr="00171C96">
        <w:t>the Version of the standard</w:t>
      </w:r>
    </w:p>
    <w:p w14:paraId="7A9770C6" w14:textId="77777777" w:rsidR="00EA397F" w:rsidRPr="00171C96" w:rsidRDefault="00EA397F" w:rsidP="00CD2AA1">
      <w:pPr>
        <w:numPr>
          <w:ilvl w:val="0"/>
          <w:numId w:val="20"/>
        </w:numPr>
        <w:tabs>
          <w:tab w:val="num" w:pos="720"/>
        </w:tabs>
      </w:pPr>
      <w:r w:rsidRPr="00171C96">
        <w:t>AIM Identifier contains:</w:t>
      </w:r>
    </w:p>
    <w:p w14:paraId="1ECE49B4" w14:textId="77777777" w:rsidR="00EA397F" w:rsidRPr="00171C96" w:rsidRDefault="00EA397F" w:rsidP="00CD2AA1">
      <w:pPr>
        <w:numPr>
          <w:ilvl w:val="1"/>
          <w:numId w:val="20"/>
        </w:numPr>
        <w:tabs>
          <w:tab w:val="num" w:pos="1440"/>
        </w:tabs>
      </w:pPr>
      <w:r w:rsidRPr="00171C96">
        <w:t>the identity of the Implementer</w:t>
      </w:r>
    </w:p>
    <w:p w14:paraId="6AEE35E9" w14:textId="77777777" w:rsidR="00EA397F" w:rsidRPr="00171C96" w:rsidRDefault="00EA397F" w:rsidP="00CD2AA1">
      <w:pPr>
        <w:numPr>
          <w:ilvl w:val="1"/>
          <w:numId w:val="20"/>
        </w:numPr>
        <w:tabs>
          <w:tab w:val="num" w:pos="1440"/>
        </w:tabs>
      </w:pPr>
      <w:r w:rsidRPr="00171C96">
        <w:t>the version of the MPAI standard and the Profile</w:t>
      </w:r>
    </w:p>
    <w:p w14:paraId="4F971C56" w14:textId="77777777" w:rsidR="00EA397F" w:rsidRPr="00171C96" w:rsidRDefault="00EA397F" w:rsidP="00CD2AA1">
      <w:pPr>
        <w:numPr>
          <w:ilvl w:val="1"/>
          <w:numId w:val="20"/>
        </w:numPr>
        <w:tabs>
          <w:tab w:val="num" w:pos="1440"/>
        </w:tabs>
      </w:pPr>
      <w:r w:rsidRPr="00171C96">
        <w:t xml:space="preserve">the version of the Implementation </w:t>
      </w:r>
    </w:p>
    <w:p w14:paraId="7326F046" w14:textId="77777777" w:rsidR="00EA397F" w:rsidRPr="00171C96" w:rsidRDefault="00EA397F" w:rsidP="00CD2AA1">
      <w:pPr>
        <w:numPr>
          <w:ilvl w:val="0"/>
          <w:numId w:val="20"/>
        </w:numPr>
        <w:tabs>
          <w:tab w:val="num" w:pos="720"/>
        </w:tabs>
      </w:pPr>
      <w:r w:rsidRPr="00171C96">
        <w:t xml:space="preserve">An AI tool may have an Identifier if it is unique to the AI tool. </w:t>
      </w:r>
    </w:p>
    <w:p w14:paraId="37DC8FE3" w14:textId="77777777" w:rsidR="00EA397F" w:rsidRDefault="00EA397F" w:rsidP="00EA397F">
      <w:pPr>
        <w:jc w:val="both"/>
      </w:pPr>
      <w:r>
        <w:t>The AIF implementing the Use Case needs identifiers, e.g., in the case of a distributed system. Such private identifiers, however, are internal to the AIF and need not be exposed outside of the AIF.</w:t>
      </w:r>
    </w:p>
    <w:p w14:paraId="2388C505" w14:textId="77777777" w:rsidR="00EA397F" w:rsidRDefault="00EA397F" w:rsidP="00EA397F">
      <w:pPr>
        <w:jc w:val="both"/>
      </w:pPr>
      <w:r>
        <w:t>Annex 2 presents a possible structure of Identifiers.</w:t>
      </w:r>
    </w:p>
    <w:p w14:paraId="50FB0437" w14:textId="38EA7C10" w:rsidR="00EA397F" w:rsidRDefault="00EA397F" w:rsidP="00EA397F">
      <w:pPr>
        <w:jc w:val="both"/>
      </w:pPr>
      <w:r>
        <w:t>Use of Identifiers is mandatory for Implementations</w:t>
      </w:r>
      <w:r w:rsidR="00604A0F">
        <w:t>. However</w:t>
      </w:r>
      <w:r>
        <w:t xml:space="preserve">, </w:t>
      </w:r>
      <w:r w:rsidR="00604A0F">
        <w:t>i</w:t>
      </w:r>
      <w:r>
        <w:t xml:space="preserve">t is optional for implementations. </w:t>
      </w:r>
    </w:p>
    <w:p w14:paraId="48DDA30C" w14:textId="77777777" w:rsidR="00EA397F" w:rsidRDefault="00EA397F" w:rsidP="00EA397F">
      <w:pPr>
        <w:jc w:val="both"/>
      </w:pPr>
      <w:r w:rsidRPr="000F4978">
        <w:t>MPAI will take measures to prevent implementers from attaching Identifiers to entities that do not belong to the MPAI ecosystem.</w:t>
      </w:r>
    </w:p>
    <w:p w14:paraId="79C4E0DE" w14:textId="77777777" w:rsidR="00EA397F" w:rsidRDefault="00EA397F" w:rsidP="00EA397F">
      <w:pPr>
        <w:jc w:val="both"/>
      </w:pPr>
      <w:r>
        <w:t>It should be mentioned that IPR holders may decide to develop Framework Licences and issue licences that are conditional on implementations being Implementations.</w:t>
      </w:r>
    </w:p>
    <w:p w14:paraId="10F398DE" w14:textId="77777777" w:rsidR="00EA397F" w:rsidRDefault="00EA397F" w:rsidP="00EA397F">
      <w:pPr>
        <w:pStyle w:val="Heading1"/>
        <w:jc w:val="both"/>
      </w:pPr>
      <w:bookmarkStart w:id="16" w:name="_Toc75253219"/>
      <w:bookmarkStart w:id="17" w:name="_Toc76109188"/>
      <w:bookmarkStart w:id="18" w:name="_Toc76313981"/>
      <w:bookmarkStart w:id="19" w:name="_Toc75253222"/>
      <w:r>
        <w:t>The operation of the MPAI ecosystem</w:t>
      </w:r>
      <w:bookmarkEnd w:id="16"/>
      <w:bookmarkEnd w:id="17"/>
      <w:bookmarkEnd w:id="18"/>
    </w:p>
    <w:p w14:paraId="6C3C25A2" w14:textId="48CB06E7" w:rsidR="00EA397F" w:rsidRDefault="00EA397F" w:rsidP="00EA397F">
      <w:r>
        <w:t xml:space="preserve">The operation of the MPAI ecosystem is depicted in </w:t>
      </w:r>
      <w:r>
        <w:fldChar w:fldCharType="begin"/>
      </w:r>
      <w:r>
        <w:instrText xml:space="preserve"> REF _Ref75239992 \h </w:instrText>
      </w:r>
      <w:r>
        <w:fldChar w:fldCharType="separate"/>
      </w:r>
      <w:r w:rsidR="00B068F5" w:rsidRPr="00D83378">
        <w:rPr>
          <w:i/>
        </w:rPr>
        <w:t xml:space="preserve">Figure </w:t>
      </w:r>
      <w:r w:rsidR="00B068F5">
        <w:rPr>
          <w:i/>
          <w:noProof/>
        </w:rPr>
        <w:t>3</w:t>
      </w:r>
      <w:r>
        <w:fldChar w:fldCharType="end"/>
      </w:r>
    </w:p>
    <w:p w14:paraId="2FD4956D" w14:textId="77777777" w:rsidR="003322F5" w:rsidRDefault="003322F5" w:rsidP="00EA397F"/>
    <w:p w14:paraId="5A7C9F67" w14:textId="44825337" w:rsidR="00EA397F" w:rsidRDefault="003322F5" w:rsidP="00EA397F">
      <w:pPr>
        <w:jc w:val="center"/>
      </w:pPr>
      <w:r>
        <w:rPr>
          <w:noProof/>
        </w:rPr>
        <w:drawing>
          <wp:inline distT="0" distB="0" distL="0" distR="0" wp14:anchorId="725FA9DC" wp14:editId="15F82CAF">
            <wp:extent cx="5118671" cy="2303265"/>
            <wp:effectExtent l="0" t="0" r="635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736" cy="2314543"/>
                    </a:xfrm>
                    <a:prstGeom prst="rect">
                      <a:avLst/>
                    </a:prstGeom>
                    <a:noFill/>
                    <a:ln>
                      <a:noFill/>
                    </a:ln>
                  </pic:spPr>
                </pic:pic>
              </a:graphicData>
            </a:graphic>
          </wp:inline>
        </w:drawing>
      </w:r>
    </w:p>
    <w:p w14:paraId="79FC0D74" w14:textId="1FDB563E" w:rsidR="00EA397F" w:rsidRDefault="00EA397F" w:rsidP="00EA397F">
      <w:pPr>
        <w:jc w:val="center"/>
        <w:rPr>
          <w:i/>
        </w:rPr>
      </w:pPr>
      <w:bookmarkStart w:id="20" w:name="_Ref75239992"/>
      <w:r w:rsidRPr="00D83378">
        <w:rPr>
          <w:i/>
        </w:rPr>
        <w:t xml:space="preserve">Figure </w:t>
      </w:r>
      <w:r w:rsidRPr="00D83378">
        <w:rPr>
          <w:i/>
        </w:rPr>
        <w:fldChar w:fldCharType="begin"/>
      </w:r>
      <w:r w:rsidRPr="00D83378">
        <w:rPr>
          <w:i/>
        </w:rPr>
        <w:instrText xml:space="preserve"> SEQ Figure \* ARABIC </w:instrText>
      </w:r>
      <w:r w:rsidRPr="00D83378">
        <w:rPr>
          <w:i/>
        </w:rPr>
        <w:fldChar w:fldCharType="separate"/>
      </w:r>
      <w:r w:rsidR="00B068F5">
        <w:rPr>
          <w:i/>
          <w:noProof/>
        </w:rPr>
        <w:t>3</w:t>
      </w:r>
      <w:r w:rsidRPr="00D83378">
        <w:rPr>
          <w:i/>
        </w:rPr>
        <w:fldChar w:fldCharType="end"/>
      </w:r>
      <w:bookmarkEnd w:id="20"/>
      <w:r w:rsidRPr="00D83378">
        <w:rPr>
          <w:i/>
        </w:rPr>
        <w:t xml:space="preserve"> – The </w:t>
      </w:r>
      <w:r>
        <w:rPr>
          <w:i/>
        </w:rPr>
        <w:t>operation of the MPAI ecosystem</w:t>
      </w:r>
    </w:p>
    <w:p w14:paraId="056B8519" w14:textId="77777777" w:rsidR="00EA397F" w:rsidRDefault="00EA397F" w:rsidP="00CD2AA1">
      <w:pPr>
        <w:pStyle w:val="ListParagraph"/>
        <w:numPr>
          <w:ilvl w:val="0"/>
          <w:numId w:val="16"/>
        </w:numPr>
        <w:jc w:val="both"/>
      </w:pPr>
      <w:r>
        <w:lastRenderedPageBreak/>
        <w:t>MPAI develops the 4 types of standards listed above for MPAI-AIF, and application standards.</w:t>
      </w:r>
    </w:p>
    <w:p w14:paraId="08DDCBE1" w14:textId="77777777" w:rsidR="00EA397F" w:rsidRDefault="00EA397F" w:rsidP="00CD2AA1">
      <w:pPr>
        <w:pStyle w:val="ListParagraph"/>
        <w:numPr>
          <w:ilvl w:val="0"/>
          <w:numId w:val="16"/>
        </w:numPr>
        <w:jc w:val="both"/>
      </w:pPr>
      <w:r>
        <w:t>MPAI appoints Performance Testers.</w:t>
      </w:r>
    </w:p>
    <w:p w14:paraId="3FE32844" w14:textId="77777777" w:rsidR="00EA397F" w:rsidRDefault="00EA397F" w:rsidP="00CD2AA1">
      <w:pPr>
        <w:pStyle w:val="ListParagraph"/>
        <w:numPr>
          <w:ilvl w:val="0"/>
          <w:numId w:val="16"/>
        </w:numPr>
        <w:jc w:val="both"/>
      </w:pPr>
      <w:r>
        <w:t xml:space="preserve">An implementer develops an implementation – AIM or use case: </w:t>
      </w:r>
    </w:p>
    <w:p w14:paraId="088C9505" w14:textId="77777777" w:rsidR="00EA397F" w:rsidRDefault="00EA397F" w:rsidP="00CD2AA1">
      <w:pPr>
        <w:pStyle w:val="ListParagraph"/>
        <w:numPr>
          <w:ilvl w:val="1"/>
          <w:numId w:val="16"/>
        </w:numPr>
        <w:jc w:val="both"/>
      </w:pPr>
      <w:r>
        <w:t>If the implementation complies with the AIF standard, the implementer may upload it to the MPAI Store.</w:t>
      </w:r>
    </w:p>
    <w:p w14:paraId="143D8BE7" w14:textId="77777777" w:rsidR="00EA397F" w:rsidRDefault="00EA397F" w:rsidP="00CD2AA1">
      <w:pPr>
        <w:pStyle w:val="ListParagraph"/>
        <w:numPr>
          <w:ilvl w:val="1"/>
          <w:numId w:val="16"/>
        </w:numPr>
        <w:jc w:val="both"/>
      </w:pPr>
      <w:r>
        <w:t>If the implementation claims to conform to an MPAI application standard, the implem</w:t>
      </w:r>
      <w:r>
        <w:softHyphen/>
        <w:t>enter may request a Performance Tester to test the Performance of the implementation.</w:t>
      </w:r>
    </w:p>
    <w:p w14:paraId="182CE168" w14:textId="16A64715" w:rsidR="00EA397F" w:rsidRDefault="00EA397F" w:rsidP="00CD2AA1">
      <w:pPr>
        <w:pStyle w:val="ListParagraph"/>
        <w:numPr>
          <w:ilvl w:val="0"/>
          <w:numId w:val="16"/>
        </w:numPr>
        <w:jc w:val="both"/>
      </w:pPr>
      <w:r>
        <w:t>The implementer may upload the implementation to the MPAI store where</w:t>
      </w:r>
      <w:r w:rsidR="00604A0F">
        <w:t>:</w:t>
      </w:r>
    </w:p>
    <w:p w14:paraId="0CD00702" w14:textId="77777777" w:rsidR="00EA397F" w:rsidRDefault="00EA397F" w:rsidP="00CD2AA1">
      <w:pPr>
        <w:pStyle w:val="ListParagraph"/>
        <w:numPr>
          <w:ilvl w:val="1"/>
          <w:numId w:val="16"/>
        </w:numPr>
        <w:jc w:val="both"/>
      </w:pPr>
      <w:r>
        <w:t>The security of the implementation is tested, if the implementer does not claim adherence to an MPAI standard.</w:t>
      </w:r>
    </w:p>
    <w:p w14:paraId="23A9A25B" w14:textId="77777777" w:rsidR="00EA397F" w:rsidRDefault="00EA397F" w:rsidP="00CD2AA1">
      <w:pPr>
        <w:pStyle w:val="ListParagraph"/>
        <w:numPr>
          <w:ilvl w:val="1"/>
          <w:numId w:val="16"/>
        </w:numPr>
        <w:jc w:val="both"/>
      </w:pPr>
      <w:r>
        <w:t>The security and the Conformance of the implementation is tested if the implementer claims adherence to an MPAI standard.</w:t>
      </w:r>
    </w:p>
    <w:p w14:paraId="3DC6539A" w14:textId="77777777" w:rsidR="00EA397F" w:rsidRDefault="00EA397F" w:rsidP="00CD2AA1">
      <w:pPr>
        <w:pStyle w:val="ListParagraph"/>
        <w:numPr>
          <w:ilvl w:val="1"/>
          <w:numId w:val="16"/>
        </w:numPr>
        <w:jc w:val="both"/>
      </w:pPr>
      <w:r>
        <w:t>The security, the Conformance and the Performance of the implementation is tested, the last as certified by a Performance Tester.</w:t>
      </w:r>
    </w:p>
    <w:p w14:paraId="7C820CEA" w14:textId="77777777" w:rsidR="00EA397F" w:rsidRDefault="00EA397F" w:rsidP="00CD2AA1">
      <w:pPr>
        <w:pStyle w:val="ListParagraph"/>
        <w:numPr>
          <w:ilvl w:val="0"/>
          <w:numId w:val="16"/>
        </w:numPr>
        <w:jc w:val="both"/>
      </w:pPr>
      <w:r>
        <w:t>A user wishing to download an implementation from the MPAI Store:</w:t>
      </w:r>
    </w:p>
    <w:p w14:paraId="24366246" w14:textId="77777777" w:rsidR="00EA397F" w:rsidRDefault="00EA397F" w:rsidP="00CD2AA1">
      <w:pPr>
        <w:pStyle w:val="ListParagraph"/>
        <w:numPr>
          <w:ilvl w:val="1"/>
          <w:numId w:val="16"/>
        </w:numPr>
        <w:jc w:val="both"/>
      </w:pPr>
      <w:r>
        <w:t>Is sent to the implementer.</w:t>
      </w:r>
    </w:p>
    <w:p w14:paraId="5564D53F" w14:textId="77777777" w:rsidR="00EA397F" w:rsidRDefault="00EA397F" w:rsidP="00CD2AA1">
      <w:pPr>
        <w:pStyle w:val="ListParagraph"/>
        <w:numPr>
          <w:ilvl w:val="1"/>
          <w:numId w:val="16"/>
        </w:numPr>
        <w:jc w:val="both"/>
      </w:pPr>
      <w:r>
        <w:t>Gets a licence from the implementer.</w:t>
      </w:r>
    </w:p>
    <w:p w14:paraId="1855A61C" w14:textId="77777777" w:rsidR="00EA397F" w:rsidRDefault="00EA397F" w:rsidP="00CD2AA1">
      <w:pPr>
        <w:pStyle w:val="ListParagraph"/>
        <w:numPr>
          <w:ilvl w:val="1"/>
          <w:numId w:val="16"/>
        </w:numPr>
        <w:jc w:val="both"/>
      </w:pPr>
      <w:r>
        <w:t>Downloads the implementation from the MPAI Store.</w:t>
      </w:r>
    </w:p>
    <w:p w14:paraId="28D239F1" w14:textId="77777777" w:rsidR="00EA397F" w:rsidRDefault="00EA397F" w:rsidP="00EA397F">
      <w:pPr>
        <w:jc w:val="both"/>
      </w:pPr>
      <w:r>
        <w:t>The MPAI Store is a not-for-profit commercial organisation.</w:t>
      </w:r>
    </w:p>
    <w:p w14:paraId="2405AE1D" w14:textId="77777777" w:rsidR="00EA397F" w:rsidRDefault="00EA397F" w:rsidP="00EA397F">
      <w:pPr>
        <w:jc w:val="both"/>
      </w:pPr>
      <w:r>
        <w:t>Operating</w:t>
      </w:r>
      <w:r w:rsidRPr="005C347D">
        <w:t xml:space="preserve"> the MPAI </w:t>
      </w:r>
      <w:r>
        <w:t>Store</w:t>
      </w:r>
      <w:r w:rsidRPr="005C347D">
        <w:t xml:space="preserve"> will entail significant costs </w:t>
      </w:r>
      <w:r>
        <w:t>– e.g., ICT infrastructure, personnel, consultants</w:t>
      </w:r>
      <w:r w:rsidRPr="005C347D">
        <w:t xml:space="preserve"> </w:t>
      </w:r>
      <w:r>
        <w:t xml:space="preserve">– </w:t>
      </w:r>
      <w:r w:rsidRPr="005C347D">
        <w:t xml:space="preserve">that </w:t>
      </w:r>
      <w:r>
        <w:t xml:space="preserve">the </w:t>
      </w:r>
      <w:r w:rsidRPr="005C347D">
        <w:t xml:space="preserve">MPAI </w:t>
      </w:r>
      <w:r>
        <w:t xml:space="preserve">Store </w:t>
      </w:r>
      <w:r w:rsidRPr="005C347D">
        <w:t xml:space="preserve">should recover. </w:t>
      </w:r>
    </w:p>
    <w:p w14:paraId="08F56707" w14:textId="77777777" w:rsidR="00EA397F" w:rsidRDefault="00EA397F" w:rsidP="00EA397F">
      <w:pPr>
        <w:jc w:val="both"/>
      </w:pPr>
      <w:r>
        <w:t>Costs can be recovered from implementers, End Users and Service Providers. Examples are:</w:t>
      </w:r>
    </w:p>
    <w:p w14:paraId="497E3EE0" w14:textId="77777777" w:rsidR="00EA397F" w:rsidRDefault="00EA397F" w:rsidP="00CD2AA1">
      <w:pPr>
        <w:pStyle w:val="ListParagraph"/>
        <w:numPr>
          <w:ilvl w:val="0"/>
          <w:numId w:val="17"/>
        </w:numPr>
        <w:jc w:val="both"/>
      </w:pPr>
      <w:r>
        <w:t>From implementers:</w:t>
      </w:r>
    </w:p>
    <w:p w14:paraId="0B3EEE38" w14:textId="5EF3F9C7" w:rsidR="00EA397F" w:rsidRDefault="00EA397F" w:rsidP="00CD2AA1">
      <w:pPr>
        <w:pStyle w:val="ListParagraph"/>
        <w:numPr>
          <w:ilvl w:val="1"/>
          <w:numId w:val="17"/>
        </w:numPr>
        <w:jc w:val="both"/>
      </w:pPr>
      <w:r>
        <w:t>Conformance and Security Testing cost with a fixed or variable price</w:t>
      </w:r>
      <w:r w:rsidR="00FC72B5">
        <w:t>.</w:t>
      </w:r>
    </w:p>
    <w:p w14:paraId="0845A1D4" w14:textId="77777777" w:rsidR="00EA397F" w:rsidRDefault="00EA397F" w:rsidP="00CD2AA1">
      <w:pPr>
        <w:pStyle w:val="ListParagraph"/>
        <w:numPr>
          <w:ilvl w:val="1"/>
          <w:numId w:val="17"/>
        </w:numPr>
        <w:jc w:val="both"/>
      </w:pPr>
      <w:r>
        <w:t xml:space="preserve">ICT costs: </w:t>
      </w:r>
      <w:r w:rsidRPr="005C347D">
        <w:t xml:space="preserve">use of space of storage and amount of data streamed </w:t>
      </w:r>
      <w:r>
        <w:t xml:space="preserve">at an assigned </w:t>
      </w:r>
      <w:r w:rsidRPr="005C347D">
        <w:t>price for 1 MByte of storage per month and 1 Mbyte of streaming.</w:t>
      </w:r>
    </w:p>
    <w:p w14:paraId="725E006E" w14:textId="77777777" w:rsidR="00EA397F" w:rsidRDefault="00EA397F" w:rsidP="00CD2AA1">
      <w:pPr>
        <w:pStyle w:val="ListParagraph"/>
        <w:numPr>
          <w:ilvl w:val="0"/>
          <w:numId w:val="17"/>
        </w:numPr>
        <w:jc w:val="both"/>
      </w:pPr>
      <w:r>
        <w:t>From end user: a percentage of the amount paid to implementers.</w:t>
      </w:r>
    </w:p>
    <w:p w14:paraId="1B436191" w14:textId="2B53E4F1" w:rsidR="00EA397F" w:rsidRPr="00B878F6" w:rsidRDefault="00EA397F" w:rsidP="00CD2AA1">
      <w:pPr>
        <w:pStyle w:val="ListParagraph"/>
        <w:numPr>
          <w:ilvl w:val="0"/>
          <w:numId w:val="17"/>
        </w:numPr>
        <w:jc w:val="both"/>
      </w:pPr>
      <w:r w:rsidRPr="00B878F6">
        <w:t>From service providers:</w:t>
      </w:r>
      <w:r w:rsidR="00B878F6" w:rsidRPr="00B878F6">
        <w:t xml:space="preserve"> e.g.</w:t>
      </w:r>
      <w:r w:rsidR="00B878F6">
        <w:t>,</w:t>
      </w:r>
      <w:r w:rsidR="00B878F6" w:rsidRPr="00B878F6">
        <w:t xml:space="preserve"> pay like an </w:t>
      </w:r>
      <w:r w:rsidR="005575A4">
        <w:t>i</w:t>
      </w:r>
      <w:r w:rsidR="00B878F6" w:rsidRPr="00B878F6">
        <w:t>mplementer</w:t>
      </w:r>
      <w:r w:rsidR="005575A4">
        <w:t>.</w:t>
      </w:r>
    </w:p>
    <w:p w14:paraId="0302B6D8" w14:textId="77777777" w:rsidR="00EA397F" w:rsidRPr="00EC6E0E" w:rsidRDefault="00EA397F" w:rsidP="00EA397F">
      <w:pPr>
        <w:jc w:val="both"/>
      </w:pPr>
      <w:r w:rsidRPr="005C347D">
        <w:t xml:space="preserve">This applies also to </w:t>
      </w:r>
      <w:r>
        <w:t xml:space="preserve">Conformance and </w:t>
      </w:r>
      <w:r w:rsidRPr="005C347D">
        <w:t xml:space="preserve">Performance Testing data in case this is stored in the MPAI </w:t>
      </w:r>
      <w:r>
        <w:t>Store</w:t>
      </w:r>
      <w:r w:rsidRPr="005C347D">
        <w:t>.</w:t>
      </w:r>
      <w:r>
        <w:t xml:space="preserve"> </w:t>
      </w:r>
    </w:p>
    <w:p w14:paraId="1A2D34AB" w14:textId="77777777" w:rsidR="00EA397F" w:rsidRDefault="00EA397F" w:rsidP="00EA397F">
      <w:pPr>
        <w:pStyle w:val="Heading1"/>
        <w:jc w:val="both"/>
      </w:pPr>
      <w:bookmarkStart w:id="21" w:name="_Toc76109189"/>
      <w:bookmarkStart w:id="22" w:name="_Toc76313982"/>
      <w:r>
        <w:t>The actors of the MPAI ecosystem</w:t>
      </w:r>
      <w:bookmarkEnd w:id="19"/>
      <w:bookmarkEnd w:id="21"/>
      <w:bookmarkEnd w:id="22"/>
    </w:p>
    <w:p w14:paraId="534A4071" w14:textId="5A638961" w:rsidR="00EA397F" w:rsidRDefault="00EA397F" w:rsidP="00EA397F">
      <w:r>
        <w:t xml:space="preserve">The actors enabling the MPAI ecosystem to operate are given by </w:t>
      </w:r>
      <w:r>
        <w:fldChar w:fldCharType="begin"/>
      </w:r>
      <w:r>
        <w:instrText xml:space="preserve"> REF _Ref62813016 \h </w:instrText>
      </w:r>
      <w:r>
        <w:fldChar w:fldCharType="separate"/>
      </w:r>
      <w:r w:rsidR="00B068F5" w:rsidRPr="00D83378">
        <w:rPr>
          <w:i/>
          <w:iCs/>
        </w:rPr>
        <w:t xml:space="preserve">Table </w:t>
      </w:r>
      <w:r w:rsidR="00B068F5">
        <w:rPr>
          <w:i/>
          <w:iCs/>
          <w:noProof/>
        </w:rPr>
        <w:t>1</w:t>
      </w:r>
      <w:r>
        <w:fldChar w:fldCharType="end"/>
      </w:r>
      <w:r>
        <w:t>.</w:t>
      </w:r>
    </w:p>
    <w:p w14:paraId="629701FF" w14:textId="77777777" w:rsidR="00EA397F" w:rsidRDefault="00EA397F" w:rsidP="00EA397F"/>
    <w:p w14:paraId="56347066" w14:textId="29D85A99" w:rsidR="00EA397F" w:rsidRPr="00D83378" w:rsidRDefault="00EA397F" w:rsidP="00EA397F">
      <w:pPr>
        <w:jc w:val="center"/>
        <w:rPr>
          <w:i/>
          <w:iCs/>
        </w:rPr>
      </w:pPr>
      <w:bookmarkStart w:id="23" w:name="_Ref62813016"/>
      <w:r w:rsidRPr="00D83378">
        <w:rPr>
          <w:i/>
          <w:iCs/>
        </w:rPr>
        <w:t xml:space="preserve">Table </w:t>
      </w:r>
      <w:r w:rsidRPr="00D83378">
        <w:rPr>
          <w:i/>
          <w:iCs/>
        </w:rPr>
        <w:fldChar w:fldCharType="begin"/>
      </w:r>
      <w:r w:rsidRPr="00D83378">
        <w:rPr>
          <w:i/>
          <w:iCs/>
        </w:rPr>
        <w:instrText xml:space="preserve"> SEQ Table \* ARABIC </w:instrText>
      </w:r>
      <w:r w:rsidRPr="00D83378">
        <w:rPr>
          <w:i/>
          <w:iCs/>
        </w:rPr>
        <w:fldChar w:fldCharType="separate"/>
      </w:r>
      <w:r w:rsidR="00B068F5">
        <w:rPr>
          <w:i/>
          <w:iCs/>
          <w:noProof/>
        </w:rPr>
        <w:t>1</w:t>
      </w:r>
      <w:r w:rsidRPr="00D83378">
        <w:rPr>
          <w:i/>
          <w:iCs/>
        </w:rPr>
        <w:fldChar w:fldCharType="end"/>
      </w:r>
      <w:bookmarkEnd w:id="23"/>
      <w:r w:rsidRPr="00D83378">
        <w:rPr>
          <w:i/>
          <w:iCs/>
        </w:rPr>
        <w:t xml:space="preserve"> – </w:t>
      </w:r>
      <w:r>
        <w:rPr>
          <w:i/>
          <w:iCs/>
        </w:rPr>
        <w:t>The actors of the MPAI ecosystem</w:t>
      </w:r>
      <w:r w:rsidRPr="00D83378">
        <w:rPr>
          <w:i/>
          <w:iCs/>
        </w:rPr>
        <w:t xml:space="preserve"> </w:t>
      </w:r>
    </w:p>
    <w:p w14:paraId="34C8CDF3" w14:textId="77777777" w:rsidR="00EA397F" w:rsidRDefault="00EA397F" w:rsidP="00EA397F"/>
    <w:tbl>
      <w:tblPr>
        <w:tblStyle w:val="TableGrid"/>
        <w:tblW w:w="0" w:type="auto"/>
        <w:tblLook w:val="04A0" w:firstRow="1" w:lastRow="0" w:firstColumn="1" w:lastColumn="0" w:noHBand="0" w:noVBand="1"/>
      </w:tblPr>
      <w:tblGrid>
        <w:gridCol w:w="1891"/>
        <w:gridCol w:w="7454"/>
      </w:tblGrid>
      <w:tr w:rsidR="00EA397F" w:rsidRPr="000E345B" w14:paraId="77EE94B0" w14:textId="77777777" w:rsidTr="00312AFE">
        <w:tc>
          <w:tcPr>
            <w:tcW w:w="0" w:type="auto"/>
          </w:tcPr>
          <w:p w14:paraId="1691B567" w14:textId="77777777" w:rsidR="00EA397F" w:rsidRPr="000E345B" w:rsidRDefault="00EA397F" w:rsidP="00875534">
            <w:pPr>
              <w:jc w:val="center"/>
              <w:rPr>
                <w:b/>
                <w:bCs/>
              </w:rPr>
            </w:pPr>
            <w:r w:rsidRPr="000E345B">
              <w:rPr>
                <w:b/>
                <w:bCs/>
              </w:rPr>
              <w:t>Actor</w:t>
            </w:r>
          </w:p>
        </w:tc>
        <w:tc>
          <w:tcPr>
            <w:tcW w:w="0" w:type="auto"/>
          </w:tcPr>
          <w:p w14:paraId="6EE8E6E3" w14:textId="77777777" w:rsidR="00EA397F" w:rsidRPr="000E345B" w:rsidRDefault="00EA397F" w:rsidP="00875534">
            <w:pPr>
              <w:jc w:val="center"/>
              <w:rPr>
                <w:b/>
                <w:bCs/>
              </w:rPr>
            </w:pPr>
            <w:r w:rsidRPr="000E345B">
              <w:rPr>
                <w:b/>
                <w:bCs/>
              </w:rPr>
              <w:t>Role</w:t>
            </w:r>
          </w:p>
        </w:tc>
      </w:tr>
      <w:tr w:rsidR="00EA397F" w14:paraId="2E9216DF" w14:textId="77777777" w:rsidTr="00312AFE">
        <w:tc>
          <w:tcPr>
            <w:tcW w:w="0" w:type="auto"/>
          </w:tcPr>
          <w:p w14:paraId="16CB1874" w14:textId="77777777" w:rsidR="00EA397F" w:rsidRDefault="00EA397F" w:rsidP="00875534">
            <w:r w:rsidRPr="00B1685E">
              <w:t>MPAI</w:t>
            </w:r>
          </w:p>
        </w:tc>
        <w:tc>
          <w:tcPr>
            <w:tcW w:w="0" w:type="auto"/>
          </w:tcPr>
          <w:p w14:paraId="0875DF01" w14:textId="77777777" w:rsidR="00EA397F" w:rsidRDefault="00EA397F" w:rsidP="00875534">
            <w:pPr>
              <w:jc w:val="both"/>
            </w:pPr>
            <w:r>
              <w:t xml:space="preserve">Is the non-profit, international, non-affiliated </w:t>
            </w:r>
            <w:r w:rsidRPr="00B1685E">
              <w:t>standardisation body</w:t>
            </w:r>
            <w:r>
              <w:t xml:space="preserve"> who:</w:t>
            </w:r>
          </w:p>
          <w:p w14:paraId="2CF8DA11" w14:textId="77777777" w:rsidR="00EA397F" w:rsidRDefault="00EA397F" w:rsidP="00CD2AA1">
            <w:pPr>
              <w:pStyle w:val="ListParagraph"/>
              <w:numPr>
                <w:ilvl w:val="0"/>
                <w:numId w:val="10"/>
              </w:numPr>
              <w:jc w:val="both"/>
            </w:pPr>
            <w:r>
              <w:t>S</w:t>
            </w:r>
            <w:r w:rsidRPr="00B1685E">
              <w:t xml:space="preserve">tandardises </w:t>
            </w:r>
          </w:p>
          <w:p w14:paraId="61D29A90" w14:textId="77777777" w:rsidR="00EA397F" w:rsidRDefault="00EA397F" w:rsidP="00CD2AA1">
            <w:pPr>
              <w:pStyle w:val="ListParagraph"/>
              <w:numPr>
                <w:ilvl w:val="1"/>
                <w:numId w:val="10"/>
              </w:numPr>
              <w:jc w:val="both"/>
            </w:pPr>
            <w:r>
              <w:t>AIF</w:t>
            </w:r>
          </w:p>
          <w:p w14:paraId="67805EBA" w14:textId="77777777" w:rsidR="00EA397F" w:rsidRDefault="00EA397F" w:rsidP="00CD2AA1">
            <w:pPr>
              <w:pStyle w:val="ListParagraph"/>
              <w:numPr>
                <w:ilvl w:val="1"/>
                <w:numId w:val="10"/>
              </w:numPr>
              <w:jc w:val="both"/>
            </w:pPr>
            <w:r>
              <w:t>Use Cases as W</w:t>
            </w:r>
            <w:r w:rsidRPr="00B1685E">
              <w:t>orkflows</w:t>
            </w:r>
            <w:r>
              <w:t xml:space="preserve"> </w:t>
            </w:r>
          </w:p>
          <w:p w14:paraId="42BEEC4C" w14:textId="77777777" w:rsidR="00EA397F" w:rsidRDefault="00EA397F" w:rsidP="00CD2AA1">
            <w:pPr>
              <w:pStyle w:val="ListParagraph"/>
              <w:numPr>
                <w:ilvl w:val="1"/>
                <w:numId w:val="10"/>
              </w:numPr>
              <w:jc w:val="both"/>
            </w:pPr>
            <w:r>
              <w:t>AIMs</w:t>
            </w:r>
          </w:p>
          <w:p w14:paraId="317BFA93" w14:textId="77777777" w:rsidR="00EA397F" w:rsidRDefault="00EA397F" w:rsidP="00CD2AA1">
            <w:pPr>
              <w:pStyle w:val="ListParagraph"/>
              <w:numPr>
                <w:ilvl w:val="1"/>
                <w:numId w:val="10"/>
              </w:numPr>
              <w:jc w:val="both"/>
            </w:pPr>
            <w:r>
              <w:t>Conformance Testing of Workflows and AIMs</w:t>
            </w:r>
          </w:p>
          <w:p w14:paraId="7C48A082" w14:textId="77777777" w:rsidR="00EA397F" w:rsidRPr="004F3D9A" w:rsidRDefault="00EA397F" w:rsidP="00CD2AA1">
            <w:pPr>
              <w:pStyle w:val="ListParagraph"/>
              <w:numPr>
                <w:ilvl w:val="1"/>
                <w:numId w:val="10"/>
              </w:numPr>
              <w:jc w:val="both"/>
            </w:pPr>
            <w:r w:rsidRPr="004F3D9A">
              <w:t>Performance Testing of Workflows and AIMs</w:t>
            </w:r>
          </w:p>
          <w:p w14:paraId="09428388" w14:textId="77777777" w:rsidR="00EA397F" w:rsidRDefault="00EA397F" w:rsidP="00CD2AA1">
            <w:pPr>
              <w:pStyle w:val="ListParagraph"/>
              <w:numPr>
                <w:ilvl w:val="0"/>
                <w:numId w:val="10"/>
              </w:numPr>
              <w:jc w:val="both"/>
            </w:pPr>
            <w:r>
              <w:t>Defines the rules governing the MPAI ecosystem:</w:t>
            </w:r>
          </w:p>
          <w:p w14:paraId="57BCA5E3" w14:textId="77777777" w:rsidR="00EA397F" w:rsidRDefault="00EA397F" w:rsidP="00CD2AA1">
            <w:pPr>
              <w:pStyle w:val="ListParagraph"/>
              <w:numPr>
                <w:ilvl w:val="1"/>
                <w:numId w:val="10"/>
              </w:numPr>
              <w:jc w:val="both"/>
            </w:pPr>
            <w:r>
              <w:t>Certifies</w:t>
            </w:r>
            <w:r w:rsidRPr="00B1685E">
              <w:t xml:space="preserve"> </w:t>
            </w:r>
            <w:r>
              <w:t>Performance Testers.</w:t>
            </w:r>
          </w:p>
          <w:p w14:paraId="7B34D91E" w14:textId="77777777" w:rsidR="00EA397F" w:rsidRDefault="00EA397F" w:rsidP="00CD2AA1">
            <w:pPr>
              <w:pStyle w:val="ListParagraph"/>
              <w:numPr>
                <w:ilvl w:val="1"/>
                <w:numId w:val="10"/>
              </w:numPr>
              <w:jc w:val="both"/>
            </w:pPr>
            <w:r>
              <w:t>Assigns Identifier name spaces to Performance Testers.</w:t>
            </w:r>
          </w:p>
          <w:p w14:paraId="357A4411" w14:textId="77777777" w:rsidR="00EA397F" w:rsidRDefault="00EA397F" w:rsidP="00CD2AA1">
            <w:pPr>
              <w:pStyle w:val="ListParagraph"/>
              <w:numPr>
                <w:ilvl w:val="1"/>
                <w:numId w:val="10"/>
              </w:numPr>
              <w:jc w:val="both"/>
            </w:pPr>
            <w:r>
              <w:t>Establishes and c</w:t>
            </w:r>
            <w:r w:rsidRPr="00B1685E">
              <w:t xml:space="preserve">ontrols </w:t>
            </w:r>
            <w:r>
              <w:t xml:space="preserve">the </w:t>
            </w:r>
            <w:r w:rsidRPr="00B1685E">
              <w:t xml:space="preserve">operation of the MPAI </w:t>
            </w:r>
            <w:r>
              <w:t>S</w:t>
            </w:r>
            <w:r w:rsidRPr="00B1685E">
              <w:t>tore</w:t>
            </w:r>
            <w:r>
              <w:t>.</w:t>
            </w:r>
          </w:p>
        </w:tc>
      </w:tr>
      <w:tr w:rsidR="00EA397F" w14:paraId="1A77AF7F" w14:textId="77777777" w:rsidTr="00312AFE">
        <w:tc>
          <w:tcPr>
            <w:tcW w:w="0" w:type="auto"/>
          </w:tcPr>
          <w:p w14:paraId="3584228F" w14:textId="77777777" w:rsidR="00EA397F" w:rsidRDefault="00EA397F" w:rsidP="00875534">
            <w:r w:rsidRPr="00624E8E">
              <w:t>MPAI Store</w:t>
            </w:r>
          </w:p>
        </w:tc>
        <w:tc>
          <w:tcPr>
            <w:tcW w:w="0" w:type="auto"/>
          </w:tcPr>
          <w:p w14:paraId="292E8E9C" w14:textId="77777777" w:rsidR="00EA397F" w:rsidRPr="004F3D9A" w:rsidRDefault="00EA397F" w:rsidP="00CD2AA1">
            <w:pPr>
              <w:pStyle w:val="ListParagraph"/>
              <w:numPr>
                <w:ilvl w:val="0"/>
                <w:numId w:val="11"/>
              </w:numPr>
              <w:jc w:val="both"/>
            </w:pPr>
            <w:r w:rsidRPr="004F3D9A">
              <w:t>Independent commercial not-for-profit entity established and controlled by MPAI</w:t>
            </w:r>
          </w:p>
          <w:p w14:paraId="7A21B529" w14:textId="77777777" w:rsidR="00EA397F" w:rsidRPr="004F3D9A" w:rsidRDefault="00EA397F" w:rsidP="00CD2AA1">
            <w:pPr>
              <w:pStyle w:val="ListParagraph"/>
              <w:numPr>
                <w:ilvl w:val="0"/>
                <w:numId w:val="11"/>
              </w:numPr>
              <w:jc w:val="both"/>
            </w:pPr>
            <w:r w:rsidRPr="004F3D9A">
              <w:lastRenderedPageBreak/>
              <w:t>Charges MPAI Store users (implementers and end users) on a cost recovery basis</w:t>
            </w:r>
          </w:p>
          <w:p w14:paraId="7A2FD276" w14:textId="77777777" w:rsidR="00EA397F" w:rsidRPr="004F3D9A" w:rsidRDefault="00EA397F" w:rsidP="00CD2AA1">
            <w:pPr>
              <w:pStyle w:val="ListParagraph"/>
              <w:numPr>
                <w:ilvl w:val="0"/>
                <w:numId w:val="11"/>
              </w:numPr>
              <w:jc w:val="both"/>
            </w:pPr>
            <w:r w:rsidRPr="004F3D9A">
              <w:t>Receives implementations from implementers</w:t>
            </w:r>
          </w:p>
          <w:p w14:paraId="17AA00B7" w14:textId="77777777" w:rsidR="00EA397F" w:rsidRPr="004F3D9A" w:rsidRDefault="00EA397F" w:rsidP="00CD2AA1">
            <w:pPr>
              <w:pStyle w:val="ListParagraph"/>
              <w:numPr>
                <w:ilvl w:val="0"/>
                <w:numId w:val="11"/>
              </w:numPr>
              <w:jc w:val="both"/>
            </w:pPr>
            <w:r w:rsidRPr="004F3D9A">
              <w:t>Receives results of Performance Testing of implementations claimed to be in accordance with an MPAI standard</w:t>
            </w:r>
          </w:p>
          <w:p w14:paraId="6FEA2C18" w14:textId="77777777" w:rsidR="00EA397F" w:rsidRPr="004F3D9A" w:rsidRDefault="00EA397F" w:rsidP="00CD2AA1">
            <w:pPr>
              <w:pStyle w:val="ListParagraph"/>
              <w:numPr>
                <w:ilvl w:val="0"/>
                <w:numId w:val="11"/>
              </w:numPr>
              <w:jc w:val="both"/>
            </w:pPr>
            <w:r w:rsidRPr="004F3D9A">
              <w:t>Tests submitted implementations for Conformance and security</w:t>
            </w:r>
          </w:p>
          <w:p w14:paraId="05AA76BB" w14:textId="77777777" w:rsidR="00EA397F" w:rsidRPr="004F3D9A" w:rsidRDefault="00EA397F" w:rsidP="00CD2AA1">
            <w:pPr>
              <w:pStyle w:val="ListParagraph"/>
              <w:numPr>
                <w:ilvl w:val="0"/>
                <w:numId w:val="11"/>
              </w:numPr>
              <w:jc w:val="both"/>
            </w:pPr>
            <w:r w:rsidRPr="004F3D9A">
              <w:rPr>
                <w:rFonts w:eastAsia="SimSun"/>
                <w:szCs w:val="24"/>
                <w:lang w:eastAsia="zh-CN"/>
              </w:rPr>
              <w:t>Stores Conformance Testing data and Performance Testing data as guarantor of the ecosystem. Parts of this data will only be offered for download to authorised entities. Availability will be best effort. The MPAI Store may allow publicly available data to be mirrored.</w:t>
            </w:r>
          </w:p>
          <w:p w14:paraId="77998785" w14:textId="77777777" w:rsidR="00EA397F" w:rsidRPr="004F3D9A" w:rsidRDefault="00EA397F" w:rsidP="00CD2AA1">
            <w:pPr>
              <w:pStyle w:val="ListParagraph"/>
              <w:numPr>
                <w:ilvl w:val="0"/>
                <w:numId w:val="11"/>
              </w:numPr>
              <w:jc w:val="both"/>
            </w:pPr>
            <w:r w:rsidRPr="004F3D9A">
              <w:t>Workflows and AIMs may be implementations of MPAI standards or independently developed but suitable to be executed in AIFs.</w:t>
            </w:r>
          </w:p>
          <w:p w14:paraId="57F1043B" w14:textId="77777777" w:rsidR="00EA397F" w:rsidRPr="004F3D9A" w:rsidRDefault="00EA397F" w:rsidP="00CD2AA1">
            <w:pPr>
              <w:pStyle w:val="ListParagraph"/>
              <w:numPr>
                <w:ilvl w:val="0"/>
                <w:numId w:val="11"/>
              </w:numPr>
              <w:jc w:val="both"/>
            </w:pPr>
            <w:r w:rsidRPr="004F3D9A">
              <w:t>Assigns workflows and AIMs to security experts for testing (either employees or consultants).</w:t>
            </w:r>
          </w:p>
          <w:p w14:paraId="543C42A5" w14:textId="77777777" w:rsidR="00EA397F" w:rsidRPr="004F3D9A" w:rsidRDefault="00EA397F" w:rsidP="00CD2AA1">
            <w:pPr>
              <w:pStyle w:val="ListParagraph"/>
              <w:numPr>
                <w:ilvl w:val="0"/>
                <w:numId w:val="11"/>
              </w:numPr>
              <w:jc w:val="both"/>
            </w:pPr>
            <w:r w:rsidRPr="004F3D9A">
              <w:t>Submitted non MPAI-specified workflows and AIMs that are approved by security experts will be given a special identifier and made available for distribution</w:t>
            </w:r>
          </w:p>
          <w:p w14:paraId="26D58D68" w14:textId="77777777" w:rsidR="00EA397F" w:rsidRPr="004F3D9A" w:rsidRDefault="00EA397F" w:rsidP="00CD2AA1">
            <w:pPr>
              <w:pStyle w:val="ListParagraph"/>
              <w:numPr>
                <w:ilvl w:val="0"/>
                <w:numId w:val="11"/>
              </w:numPr>
              <w:jc w:val="both"/>
            </w:pPr>
            <w:r w:rsidRPr="004F3D9A">
              <w:t>Interacts with providers of AIF, Workflows and AIM implementations in order to enforce commercial licenses whenever needed.</w:t>
            </w:r>
          </w:p>
          <w:p w14:paraId="699EA3F9" w14:textId="77777777" w:rsidR="00EA397F" w:rsidRPr="004F3D9A" w:rsidRDefault="00EA397F" w:rsidP="00CD2AA1">
            <w:pPr>
              <w:pStyle w:val="ListParagraph"/>
              <w:numPr>
                <w:ilvl w:val="0"/>
                <w:numId w:val="11"/>
              </w:numPr>
              <w:jc w:val="both"/>
            </w:pPr>
            <w:r w:rsidRPr="004F3D9A">
              <w:t>Distributes workflows and AIMs that are approved by security experts to providers of computational MPAI services and users.</w:t>
            </w:r>
          </w:p>
          <w:p w14:paraId="06057575" w14:textId="77777777" w:rsidR="00EA397F" w:rsidRDefault="00EA397F" w:rsidP="00CD2AA1">
            <w:pPr>
              <w:pStyle w:val="ListParagraph"/>
              <w:numPr>
                <w:ilvl w:val="0"/>
                <w:numId w:val="11"/>
              </w:numPr>
              <w:jc w:val="both"/>
            </w:pPr>
            <w:r w:rsidRPr="004F3D9A">
              <w:rPr>
                <w:rFonts w:eastAsia="SimSun"/>
                <w:szCs w:val="24"/>
                <w:lang w:eastAsia="zh-CN"/>
              </w:rPr>
              <w:t>The MPAI Store undertakes to make implementations available through high availability ICT infrastructure.</w:t>
            </w:r>
          </w:p>
        </w:tc>
      </w:tr>
      <w:tr w:rsidR="00EA397F" w14:paraId="1B60A015" w14:textId="77777777" w:rsidTr="00312AFE">
        <w:tc>
          <w:tcPr>
            <w:tcW w:w="0" w:type="auto"/>
          </w:tcPr>
          <w:p w14:paraId="7C945221" w14:textId="77777777" w:rsidR="00EA397F" w:rsidRDefault="00EA397F" w:rsidP="00875534">
            <w:bookmarkStart w:id="24" w:name="_Hlk77346084"/>
            <w:r>
              <w:lastRenderedPageBreak/>
              <w:t>S</w:t>
            </w:r>
            <w:r w:rsidRPr="00624E8E">
              <w:t xml:space="preserve">tandard </w:t>
            </w:r>
            <w:r>
              <w:t>d</w:t>
            </w:r>
            <w:r w:rsidRPr="00624E8E">
              <w:t>eveloper</w:t>
            </w:r>
          </w:p>
        </w:tc>
        <w:tc>
          <w:tcPr>
            <w:tcW w:w="0" w:type="auto"/>
          </w:tcPr>
          <w:p w14:paraId="611FC8A1" w14:textId="7A84CDBE" w:rsidR="00EA397F" w:rsidRDefault="00EA397F" w:rsidP="00875534">
            <w:pPr>
              <w:jc w:val="both"/>
            </w:pPr>
            <w:r w:rsidRPr="00624E8E">
              <w:t xml:space="preserve">An expert </w:t>
            </w:r>
            <w:r>
              <w:t>contributing to</w:t>
            </w:r>
            <w:r w:rsidRPr="00624E8E">
              <w:t xml:space="preserve"> the development of </w:t>
            </w:r>
            <w:r>
              <w:t xml:space="preserve">the 4 types of </w:t>
            </w:r>
            <w:r w:rsidRPr="00624E8E">
              <w:t>MPAI standard</w:t>
            </w:r>
            <w:r>
              <w:t>. For the Performance Testing standard</w:t>
            </w:r>
            <w:r w:rsidR="00604A0F">
              <w:t>,</w:t>
            </w:r>
            <w:r>
              <w:t xml:space="preserve"> the expert will contribute to defining the nature of the results that a Performance Tester shall deliver.</w:t>
            </w:r>
          </w:p>
        </w:tc>
      </w:tr>
      <w:tr w:rsidR="00EA397F" w14:paraId="362CA129" w14:textId="77777777" w:rsidTr="00312AFE">
        <w:tc>
          <w:tcPr>
            <w:tcW w:w="0" w:type="auto"/>
          </w:tcPr>
          <w:p w14:paraId="64EA0611" w14:textId="77777777" w:rsidR="00EA397F" w:rsidRDefault="00EA397F" w:rsidP="00875534">
            <w:r>
              <w:t>Implementation provider</w:t>
            </w:r>
          </w:p>
        </w:tc>
        <w:tc>
          <w:tcPr>
            <w:tcW w:w="0" w:type="auto"/>
          </w:tcPr>
          <w:p w14:paraId="00F79C1C" w14:textId="77777777" w:rsidR="00EA397F" w:rsidRDefault="00EA397F" w:rsidP="00875534">
            <w:pPr>
              <w:jc w:val="both"/>
            </w:pPr>
            <w:r w:rsidRPr="009F347A">
              <w:t>A</w:t>
            </w:r>
            <w:r>
              <w:t xml:space="preserve"> </w:t>
            </w:r>
            <w:r w:rsidRPr="009F347A">
              <w:t xml:space="preserve">possibly commercial entity providing implementations of </w:t>
            </w:r>
            <w:r>
              <w:t>AIF, Workflows and AIMs</w:t>
            </w:r>
            <w:r w:rsidRPr="009F347A">
              <w:t>.</w:t>
            </w:r>
          </w:p>
        </w:tc>
      </w:tr>
      <w:tr w:rsidR="00EA397F" w14:paraId="1BAA38E3" w14:textId="77777777" w:rsidTr="00312AFE">
        <w:tc>
          <w:tcPr>
            <w:tcW w:w="0" w:type="auto"/>
          </w:tcPr>
          <w:p w14:paraId="692F6434" w14:textId="77777777" w:rsidR="00EA397F" w:rsidRDefault="00EA397F" w:rsidP="00875534">
            <w:r>
              <w:t>Performance Tester</w:t>
            </w:r>
          </w:p>
        </w:tc>
        <w:tc>
          <w:tcPr>
            <w:tcW w:w="0" w:type="auto"/>
          </w:tcPr>
          <w:p w14:paraId="5A24210A" w14:textId="77777777" w:rsidR="00EA397F" w:rsidRDefault="00EA397F" w:rsidP="00875534">
            <w:pPr>
              <w:jc w:val="both"/>
            </w:pPr>
            <w:r>
              <w:t>An entity certified by MPAI to develop tests establishing if a Workflow or AIM:</w:t>
            </w:r>
          </w:p>
          <w:p w14:paraId="37146A07" w14:textId="77777777" w:rsidR="00EA397F" w:rsidRDefault="00EA397F" w:rsidP="00CD2AA1">
            <w:pPr>
              <w:pStyle w:val="ListParagraph"/>
              <w:numPr>
                <w:ilvl w:val="0"/>
                <w:numId w:val="12"/>
              </w:numPr>
              <w:jc w:val="both"/>
            </w:pPr>
            <w:r>
              <w:t>Conforms with one or more MPAI standards</w:t>
            </w:r>
          </w:p>
          <w:p w14:paraId="25346FE0" w14:textId="77777777" w:rsidR="00EA397F" w:rsidRDefault="00EA397F" w:rsidP="00CD2AA1">
            <w:pPr>
              <w:pStyle w:val="ListParagraph"/>
              <w:numPr>
                <w:ilvl w:val="0"/>
                <w:numId w:val="12"/>
              </w:numPr>
              <w:jc w:val="both"/>
            </w:pPr>
            <w:r>
              <w:t>Offers sufficient performance and hence can be given an Identifier.</w:t>
            </w:r>
          </w:p>
          <w:p w14:paraId="67B4BC57" w14:textId="77777777" w:rsidR="00EA397F" w:rsidRDefault="00EA397F" w:rsidP="00CD2AA1">
            <w:pPr>
              <w:pStyle w:val="ListParagraph"/>
              <w:numPr>
                <w:ilvl w:val="0"/>
                <w:numId w:val="12"/>
              </w:numPr>
              <w:jc w:val="both"/>
            </w:pPr>
            <w:r>
              <w:t>Taking into account the requests contained in the Performance Testing part of each standard.</w:t>
            </w:r>
          </w:p>
        </w:tc>
      </w:tr>
      <w:bookmarkEnd w:id="24"/>
      <w:tr w:rsidR="00EA397F" w14:paraId="6816B273" w14:textId="77777777" w:rsidTr="00312AFE">
        <w:tc>
          <w:tcPr>
            <w:tcW w:w="0" w:type="auto"/>
          </w:tcPr>
          <w:p w14:paraId="6C5529CA" w14:textId="77777777" w:rsidR="00EA397F" w:rsidRDefault="00EA397F" w:rsidP="00875534">
            <w:r>
              <w:t>Security expert</w:t>
            </w:r>
          </w:p>
        </w:tc>
        <w:tc>
          <w:tcPr>
            <w:tcW w:w="0" w:type="auto"/>
          </w:tcPr>
          <w:p w14:paraId="1A31159C" w14:textId="77777777" w:rsidR="00EA397F" w:rsidRDefault="00EA397F" w:rsidP="00875534">
            <w:pPr>
              <w:jc w:val="both"/>
            </w:pPr>
            <w:r>
              <w:t>An entity authorised by MPAI to develop tests establishing if a Workflow or AIM presents outstanding security issues. The Implementation provider shall quickly propose a fix (possibly including the removal of the offending component from the Store). The fix shall be approved/rejected by the MPAI Store.</w:t>
            </w:r>
          </w:p>
        </w:tc>
      </w:tr>
      <w:tr w:rsidR="00EA397F" w14:paraId="3BBB2E0B" w14:textId="77777777" w:rsidTr="00312AFE">
        <w:tc>
          <w:tcPr>
            <w:tcW w:w="0" w:type="auto"/>
          </w:tcPr>
          <w:p w14:paraId="49C8C922" w14:textId="77777777" w:rsidR="00EA397F" w:rsidRDefault="00EA397F" w:rsidP="00875534">
            <w:bookmarkStart w:id="25" w:name="_Hlk77346248"/>
            <w:r w:rsidRPr="00DB5CA3">
              <w:t>Mirror</w:t>
            </w:r>
          </w:p>
        </w:tc>
        <w:tc>
          <w:tcPr>
            <w:tcW w:w="0" w:type="auto"/>
          </w:tcPr>
          <w:p w14:paraId="36D8F1A6" w14:textId="77777777" w:rsidR="00EA397F" w:rsidRDefault="00EA397F" w:rsidP="00875534">
            <w:pPr>
              <w:jc w:val="both"/>
            </w:pPr>
            <w:r>
              <w:t xml:space="preserve">A store external to the MPAI Store </w:t>
            </w:r>
            <w:r w:rsidRPr="00DB5CA3">
              <w:t>mirror</w:t>
            </w:r>
            <w:r>
              <w:t>ing</w:t>
            </w:r>
            <w:r w:rsidRPr="00DB5CA3">
              <w:t xml:space="preserve"> non-essential, bulky data generated during the standard approval procedure (for instance, publicly available training data, code, repositories tracking history, or procedures to perform tests</w:t>
            </w:r>
            <w:r>
              <w:t>).</w:t>
            </w:r>
          </w:p>
        </w:tc>
      </w:tr>
      <w:tr w:rsidR="00EA397F" w14:paraId="5F0C9365" w14:textId="77777777" w:rsidTr="00312AFE">
        <w:tc>
          <w:tcPr>
            <w:tcW w:w="0" w:type="auto"/>
          </w:tcPr>
          <w:p w14:paraId="16E23371" w14:textId="77777777" w:rsidR="00EA397F" w:rsidRDefault="00EA397F" w:rsidP="00875534">
            <w:r>
              <w:t>Service provider</w:t>
            </w:r>
          </w:p>
        </w:tc>
        <w:tc>
          <w:tcPr>
            <w:tcW w:w="0" w:type="auto"/>
          </w:tcPr>
          <w:p w14:paraId="7EDC288D" w14:textId="77777777" w:rsidR="00EA397F" w:rsidRDefault="00EA397F" w:rsidP="00875534">
            <w:pPr>
              <w:jc w:val="both"/>
            </w:pPr>
            <w:r w:rsidRPr="00DB5CA3">
              <w:t>An entity running MPAI workflows on their infrastructure (</w:t>
            </w:r>
            <w:r>
              <w:t xml:space="preserve">e.g., </w:t>
            </w:r>
            <w:r w:rsidRPr="00DB5CA3">
              <w:t>a private or public cloud). Users can request such entity to run MPAI workflows on their behalf, for free or for a fee.</w:t>
            </w:r>
          </w:p>
        </w:tc>
      </w:tr>
      <w:tr w:rsidR="00EA397F" w14:paraId="7B430101" w14:textId="77777777" w:rsidTr="00312AFE">
        <w:tc>
          <w:tcPr>
            <w:tcW w:w="0" w:type="auto"/>
          </w:tcPr>
          <w:p w14:paraId="007F725F" w14:textId="77777777" w:rsidR="00EA397F" w:rsidRDefault="00EA397F" w:rsidP="00875534">
            <w:r>
              <w:t>End User</w:t>
            </w:r>
          </w:p>
        </w:tc>
        <w:tc>
          <w:tcPr>
            <w:tcW w:w="0" w:type="auto"/>
          </w:tcPr>
          <w:p w14:paraId="34535079" w14:textId="77777777" w:rsidR="00EA397F" w:rsidRPr="00DB5CA3" w:rsidRDefault="00EA397F" w:rsidP="00875534">
            <w:pPr>
              <w:jc w:val="both"/>
            </w:pPr>
            <w:r>
              <w:t>The ultimate beneficiary of the execution of MPAI workflows. May execute n</w:t>
            </w:r>
            <w:r w:rsidRPr="003C33AA">
              <w:t>on MPAI-specified workflows and AIMs</w:t>
            </w:r>
            <w:r>
              <w:t xml:space="preserve"> in a local environment </w:t>
            </w:r>
          </w:p>
        </w:tc>
      </w:tr>
    </w:tbl>
    <w:bookmarkEnd w:id="25"/>
    <w:p w14:paraId="548A80E8" w14:textId="77777777" w:rsidR="00EA397F" w:rsidRDefault="00EA397F" w:rsidP="00EA397F">
      <w:pPr>
        <w:pStyle w:val="Heading1"/>
      </w:pPr>
      <w:r>
        <w:lastRenderedPageBreak/>
        <w:t xml:space="preserve"> </w:t>
      </w:r>
      <w:bookmarkStart w:id="26" w:name="_Toc75253223"/>
      <w:bookmarkStart w:id="27" w:name="_Toc76109190"/>
      <w:bookmarkStart w:id="28" w:name="_Toc76313983"/>
      <w:r>
        <w:t>Data types</w:t>
      </w:r>
      <w:bookmarkEnd w:id="26"/>
      <w:bookmarkEnd w:id="27"/>
      <w:bookmarkEnd w:id="28"/>
    </w:p>
    <w:p w14:paraId="608017F9" w14:textId="77777777" w:rsidR="00EA397F" w:rsidRDefault="00EA397F" w:rsidP="00EA397F">
      <w:r>
        <w:t>The data types proper of the MPAI ecosystem are</w:t>
      </w:r>
    </w:p>
    <w:p w14:paraId="2D24A78A" w14:textId="77777777" w:rsidR="00EA397F" w:rsidRDefault="00EA397F" w:rsidP="00EA397F"/>
    <w:p w14:paraId="723C2B2D" w14:textId="62A95650" w:rsidR="00EA397F" w:rsidRPr="00D83378" w:rsidRDefault="00EA397F" w:rsidP="00EA397F">
      <w:pPr>
        <w:jc w:val="center"/>
        <w:rPr>
          <w:i/>
          <w:iCs/>
        </w:rPr>
      </w:pPr>
      <w:r w:rsidRPr="00D83378">
        <w:rPr>
          <w:i/>
          <w:iCs/>
        </w:rPr>
        <w:t xml:space="preserve">Table </w:t>
      </w:r>
      <w:r w:rsidRPr="00D83378">
        <w:rPr>
          <w:i/>
          <w:iCs/>
        </w:rPr>
        <w:fldChar w:fldCharType="begin"/>
      </w:r>
      <w:r w:rsidRPr="00D83378">
        <w:rPr>
          <w:i/>
          <w:iCs/>
        </w:rPr>
        <w:instrText xml:space="preserve"> SEQ Table \* ARABIC </w:instrText>
      </w:r>
      <w:r w:rsidRPr="00D83378">
        <w:rPr>
          <w:i/>
          <w:iCs/>
        </w:rPr>
        <w:fldChar w:fldCharType="separate"/>
      </w:r>
      <w:r w:rsidR="00B068F5">
        <w:rPr>
          <w:i/>
          <w:iCs/>
          <w:noProof/>
        </w:rPr>
        <w:t>2</w:t>
      </w:r>
      <w:r w:rsidRPr="00D83378">
        <w:rPr>
          <w:i/>
          <w:iCs/>
        </w:rPr>
        <w:fldChar w:fldCharType="end"/>
      </w:r>
      <w:r w:rsidRPr="00D83378">
        <w:rPr>
          <w:i/>
          <w:iCs/>
        </w:rPr>
        <w:t xml:space="preserve"> – </w:t>
      </w:r>
      <w:r>
        <w:rPr>
          <w:i/>
          <w:iCs/>
        </w:rPr>
        <w:t>The data types of the MPAI ecosystem</w:t>
      </w:r>
      <w:r w:rsidRPr="00D83378">
        <w:rPr>
          <w:i/>
          <w:iCs/>
        </w:rPr>
        <w:t xml:space="preserve"> </w:t>
      </w:r>
    </w:p>
    <w:p w14:paraId="09515995" w14:textId="77777777" w:rsidR="00EA397F" w:rsidRDefault="00EA397F" w:rsidP="00EA397F"/>
    <w:tbl>
      <w:tblPr>
        <w:tblStyle w:val="TableGrid"/>
        <w:tblW w:w="0" w:type="auto"/>
        <w:tblLook w:val="04A0" w:firstRow="1" w:lastRow="0" w:firstColumn="1" w:lastColumn="0" w:noHBand="0" w:noVBand="1"/>
      </w:tblPr>
      <w:tblGrid>
        <w:gridCol w:w="2048"/>
        <w:gridCol w:w="7297"/>
      </w:tblGrid>
      <w:tr w:rsidR="00EA397F" w:rsidRPr="001721D6" w14:paraId="7AD17063" w14:textId="77777777" w:rsidTr="00875534">
        <w:tc>
          <w:tcPr>
            <w:tcW w:w="0" w:type="auto"/>
          </w:tcPr>
          <w:p w14:paraId="10E662E7" w14:textId="77777777" w:rsidR="00EA397F" w:rsidRPr="001721D6" w:rsidRDefault="00EA397F" w:rsidP="00875534">
            <w:pPr>
              <w:jc w:val="center"/>
              <w:rPr>
                <w:b/>
                <w:bCs/>
              </w:rPr>
            </w:pPr>
            <w:r w:rsidRPr="001721D6">
              <w:rPr>
                <w:b/>
                <w:bCs/>
              </w:rPr>
              <w:t>Data type</w:t>
            </w:r>
          </w:p>
        </w:tc>
        <w:tc>
          <w:tcPr>
            <w:tcW w:w="0" w:type="auto"/>
          </w:tcPr>
          <w:p w14:paraId="716CED1D" w14:textId="77777777" w:rsidR="00EA397F" w:rsidRPr="001721D6" w:rsidRDefault="00EA397F" w:rsidP="00875534">
            <w:pPr>
              <w:jc w:val="center"/>
              <w:rPr>
                <w:b/>
                <w:bCs/>
              </w:rPr>
            </w:pPr>
            <w:r w:rsidRPr="001721D6">
              <w:rPr>
                <w:b/>
                <w:bCs/>
              </w:rPr>
              <w:t>Definition</w:t>
            </w:r>
          </w:p>
        </w:tc>
      </w:tr>
      <w:tr w:rsidR="00EA397F" w14:paraId="2AD2C268" w14:textId="77777777" w:rsidTr="00875534">
        <w:tc>
          <w:tcPr>
            <w:tcW w:w="0" w:type="auto"/>
          </w:tcPr>
          <w:p w14:paraId="4FD173BC" w14:textId="77777777" w:rsidR="00EA397F" w:rsidRDefault="00EA397F" w:rsidP="00875534">
            <w:r>
              <w:t>Conformance data</w:t>
            </w:r>
          </w:p>
        </w:tc>
        <w:tc>
          <w:tcPr>
            <w:tcW w:w="0" w:type="auto"/>
          </w:tcPr>
          <w:p w14:paraId="3151D12F" w14:textId="77777777" w:rsidR="00EA397F" w:rsidRDefault="00EA397F" w:rsidP="00875534">
            <w:pPr>
              <w:jc w:val="both"/>
            </w:pPr>
            <w:r>
              <w:t>Defined and version controlled by MPAI and freely accessible from the MPAI Store.</w:t>
            </w:r>
          </w:p>
        </w:tc>
      </w:tr>
      <w:tr w:rsidR="00EA397F" w14:paraId="31734B59" w14:textId="77777777" w:rsidTr="00875534">
        <w:tc>
          <w:tcPr>
            <w:tcW w:w="0" w:type="auto"/>
          </w:tcPr>
          <w:p w14:paraId="7278CA73" w14:textId="77777777" w:rsidR="00EA397F" w:rsidRDefault="00EA397F" w:rsidP="00875534">
            <w:r>
              <w:t>Performance data</w:t>
            </w:r>
          </w:p>
        </w:tc>
        <w:tc>
          <w:tcPr>
            <w:tcW w:w="0" w:type="auto"/>
          </w:tcPr>
          <w:p w14:paraId="1EFB803C" w14:textId="77777777" w:rsidR="00EA397F" w:rsidRDefault="00EA397F" w:rsidP="00875534">
            <w:pPr>
              <w:jc w:val="both"/>
            </w:pPr>
            <w:r>
              <w:t>Defined and version controlled by MPAI and accessible either from the MPAI Store or from a third party.</w:t>
            </w:r>
          </w:p>
        </w:tc>
      </w:tr>
      <w:tr w:rsidR="00EA397F" w14:paraId="5C00DE79" w14:textId="77777777" w:rsidTr="00875534">
        <w:tc>
          <w:tcPr>
            <w:tcW w:w="0" w:type="auto"/>
          </w:tcPr>
          <w:p w14:paraId="2F1E6F19" w14:textId="77777777" w:rsidR="00EA397F" w:rsidRDefault="00EA397F" w:rsidP="00875534">
            <w:r>
              <w:t>Implementations</w:t>
            </w:r>
          </w:p>
        </w:tc>
        <w:tc>
          <w:tcPr>
            <w:tcW w:w="0" w:type="auto"/>
          </w:tcPr>
          <w:p w14:paraId="3D98DCC9" w14:textId="77777777" w:rsidR="00EA397F" w:rsidRDefault="00EA397F" w:rsidP="00875534">
            <w:pPr>
              <w:jc w:val="both"/>
            </w:pPr>
            <w:r>
              <w:t>of workflows and AIMs may be defined by MPAI standards or by implementers.</w:t>
            </w:r>
          </w:p>
          <w:p w14:paraId="2C5AE888" w14:textId="77777777" w:rsidR="00EA397F" w:rsidRDefault="00EA397F" w:rsidP="00875534">
            <w:pPr>
              <w:jc w:val="both"/>
            </w:pPr>
            <w:r>
              <w:t xml:space="preserve">Implementations intended to be </w:t>
            </w:r>
            <w:r w:rsidRPr="001721D6">
              <w:t>MPAI-</w:t>
            </w:r>
            <w:r>
              <w:t>conforming</w:t>
            </w:r>
            <w:r w:rsidRPr="001721D6">
              <w:t xml:space="preserve"> </w:t>
            </w:r>
            <w:r>
              <w:t>are:</w:t>
            </w:r>
          </w:p>
          <w:p w14:paraId="36977742" w14:textId="77777777" w:rsidR="00EA397F" w:rsidRDefault="00EA397F" w:rsidP="00CD2AA1">
            <w:pPr>
              <w:pStyle w:val="ListParagraph"/>
              <w:numPr>
                <w:ilvl w:val="0"/>
                <w:numId w:val="13"/>
              </w:numPr>
              <w:jc w:val="both"/>
            </w:pPr>
            <w:r w:rsidRPr="001721D6">
              <w:t>submitted by</w:t>
            </w:r>
            <w:r>
              <w:t xml:space="preserve"> providers.</w:t>
            </w:r>
          </w:p>
          <w:p w14:paraId="6BC6EE40" w14:textId="77777777" w:rsidR="00EA397F" w:rsidRDefault="00EA397F" w:rsidP="00CD2AA1">
            <w:pPr>
              <w:pStyle w:val="ListParagraph"/>
              <w:numPr>
                <w:ilvl w:val="0"/>
                <w:numId w:val="13"/>
              </w:numPr>
              <w:jc w:val="both"/>
            </w:pPr>
            <w:r w:rsidRPr="001721D6">
              <w:t>validated by MPAI validators</w:t>
            </w:r>
            <w:r>
              <w:t>.</w:t>
            </w:r>
          </w:p>
          <w:p w14:paraId="49AEEDD5" w14:textId="77777777" w:rsidR="00EA397F" w:rsidRDefault="00EA397F" w:rsidP="00CD2AA1">
            <w:pPr>
              <w:pStyle w:val="ListParagraph"/>
              <w:numPr>
                <w:ilvl w:val="0"/>
                <w:numId w:val="13"/>
              </w:numPr>
              <w:jc w:val="both"/>
            </w:pPr>
            <w:r w:rsidRPr="001721D6">
              <w:t xml:space="preserve">performance-certified by </w:t>
            </w:r>
            <w:r>
              <w:t>Performance Testers.</w:t>
            </w:r>
          </w:p>
          <w:p w14:paraId="56E6E376" w14:textId="77777777" w:rsidR="00EA397F" w:rsidRDefault="00EA397F" w:rsidP="00CD2AA1">
            <w:pPr>
              <w:pStyle w:val="ListParagraph"/>
              <w:numPr>
                <w:ilvl w:val="0"/>
                <w:numId w:val="13"/>
              </w:numPr>
              <w:jc w:val="both"/>
            </w:pPr>
            <w:r w:rsidRPr="001721D6">
              <w:t>tested against security issues by MPAI security experts</w:t>
            </w:r>
            <w:r>
              <w:t>.</w:t>
            </w:r>
          </w:p>
          <w:p w14:paraId="72B112F6" w14:textId="77777777" w:rsidR="00EA397F" w:rsidRDefault="00EA397F" w:rsidP="00CD2AA1">
            <w:pPr>
              <w:pStyle w:val="ListParagraph"/>
              <w:numPr>
                <w:ilvl w:val="0"/>
                <w:numId w:val="13"/>
              </w:numPr>
              <w:jc w:val="both"/>
            </w:pPr>
            <w:r w:rsidRPr="001721D6">
              <w:t xml:space="preserve">assigned </w:t>
            </w:r>
            <w:r>
              <w:t xml:space="preserve">a </w:t>
            </w:r>
            <w:r w:rsidRPr="001721D6">
              <w:t>unique ID</w:t>
            </w:r>
            <w:r>
              <w:t>.</w:t>
            </w:r>
          </w:p>
          <w:p w14:paraId="0E315331" w14:textId="77777777" w:rsidR="00EA397F" w:rsidRDefault="00EA397F" w:rsidP="00875534">
            <w:pPr>
              <w:jc w:val="both"/>
            </w:pPr>
            <w:r>
              <w:t xml:space="preserve">Implementations not intended to be </w:t>
            </w:r>
            <w:r w:rsidRPr="001721D6">
              <w:t>MPAI-</w:t>
            </w:r>
            <w:r>
              <w:t>conforming are:</w:t>
            </w:r>
          </w:p>
          <w:p w14:paraId="155140F7" w14:textId="77777777" w:rsidR="00EA397F" w:rsidRDefault="00EA397F" w:rsidP="00CD2AA1">
            <w:pPr>
              <w:pStyle w:val="ListParagraph"/>
              <w:numPr>
                <w:ilvl w:val="0"/>
                <w:numId w:val="14"/>
              </w:numPr>
              <w:jc w:val="both"/>
            </w:pPr>
            <w:r w:rsidRPr="001721D6">
              <w:t>submitted by</w:t>
            </w:r>
            <w:r>
              <w:t xml:space="preserve"> providers.</w:t>
            </w:r>
          </w:p>
          <w:p w14:paraId="6936061D" w14:textId="77777777" w:rsidR="00EA397F" w:rsidRDefault="00EA397F" w:rsidP="00CD2AA1">
            <w:pPr>
              <w:pStyle w:val="ListParagraph"/>
              <w:numPr>
                <w:ilvl w:val="0"/>
                <w:numId w:val="14"/>
              </w:numPr>
              <w:jc w:val="both"/>
            </w:pPr>
            <w:r w:rsidRPr="001721D6">
              <w:t>tested against security issues by MPAI security experts</w:t>
            </w:r>
            <w:r>
              <w:t>.</w:t>
            </w:r>
          </w:p>
          <w:p w14:paraId="58958430" w14:textId="77777777" w:rsidR="00EA397F" w:rsidRDefault="00EA397F" w:rsidP="00CD2AA1">
            <w:pPr>
              <w:pStyle w:val="ListParagraph"/>
              <w:numPr>
                <w:ilvl w:val="0"/>
                <w:numId w:val="14"/>
              </w:numPr>
              <w:jc w:val="both"/>
            </w:pPr>
            <w:r w:rsidRPr="001721D6">
              <w:t xml:space="preserve">assigned </w:t>
            </w:r>
            <w:r>
              <w:t xml:space="preserve">a </w:t>
            </w:r>
            <w:r w:rsidRPr="001721D6">
              <w:t>unique ID</w:t>
            </w:r>
            <w:r>
              <w:t xml:space="preserve"> in a different name space.</w:t>
            </w:r>
          </w:p>
          <w:p w14:paraId="7AFD16BA" w14:textId="77777777" w:rsidR="00EA397F" w:rsidRDefault="00EA397F" w:rsidP="00875534">
            <w:pPr>
              <w:jc w:val="both"/>
            </w:pPr>
            <w:r>
              <w:t>C</w:t>
            </w:r>
            <w:r w:rsidRPr="001721D6">
              <w:t xml:space="preserve">alls exist in the MPAI-AIF API to test if a running workflow has been officially certified (i.e., it is compliant with an MPAI standard). </w:t>
            </w:r>
          </w:p>
          <w:p w14:paraId="5A5DCFFC" w14:textId="77777777" w:rsidR="00EA397F" w:rsidRDefault="00EA397F" w:rsidP="00875534">
            <w:pPr>
              <w:jc w:val="both"/>
            </w:pPr>
            <w:r>
              <w:t xml:space="preserve">Implementations available on the MPAI Store </w:t>
            </w:r>
            <w:r w:rsidRPr="001721D6">
              <w:t xml:space="preserve">can </w:t>
            </w:r>
            <w:r>
              <w:t>be</w:t>
            </w:r>
            <w:r w:rsidRPr="001721D6">
              <w:t xml:space="preserve"> commercial or non-commercial modules.</w:t>
            </w:r>
          </w:p>
        </w:tc>
      </w:tr>
      <w:tr w:rsidR="00EA397F" w14:paraId="16A28BA8" w14:textId="77777777" w:rsidTr="00875534">
        <w:tc>
          <w:tcPr>
            <w:tcW w:w="0" w:type="auto"/>
          </w:tcPr>
          <w:p w14:paraId="28639F53" w14:textId="77777777" w:rsidR="00EA397F" w:rsidRDefault="00EA397F" w:rsidP="00875534">
            <w:r w:rsidRPr="0041046F">
              <w:t>Authorisation</w:t>
            </w:r>
            <w:r>
              <w:t>-</w:t>
            </w:r>
            <w:r w:rsidRPr="0041046F">
              <w:t>authentication</w:t>
            </w:r>
          </w:p>
        </w:tc>
        <w:tc>
          <w:tcPr>
            <w:tcW w:w="0" w:type="auto"/>
          </w:tcPr>
          <w:p w14:paraId="10E4050D" w14:textId="77777777" w:rsidR="00EA397F" w:rsidRDefault="00EA397F" w:rsidP="00875534">
            <w:pPr>
              <w:jc w:val="both"/>
            </w:pPr>
            <w:r>
              <w:t>W</w:t>
            </w:r>
            <w:r w:rsidRPr="0041046F">
              <w:t xml:space="preserve">orkflows and </w:t>
            </w:r>
            <w:r>
              <w:t>AIMs</w:t>
            </w:r>
            <w:r w:rsidRPr="0041046F">
              <w:t xml:space="preserve"> have an associated free or commercial licen</w:t>
            </w:r>
            <w:r>
              <w:t>c</w:t>
            </w:r>
            <w:r w:rsidRPr="0041046F">
              <w:t>e. MPAI-AIF implements a protocol that checks that a user has all the needed privileges to use a</w:t>
            </w:r>
            <w:r>
              <w:t>n</w:t>
            </w:r>
            <w:r w:rsidRPr="0041046F">
              <w:t xml:space="preserve"> implementation</w:t>
            </w:r>
            <w:r>
              <w:t>, t</w:t>
            </w:r>
            <w:r w:rsidRPr="0041046F">
              <w:t>ypically implemented through a local licence cache or remote licen</w:t>
            </w:r>
            <w:r>
              <w:t>c</w:t>
            </w:r>
            <w:r w:rsidRPr="0041046F">
              <w:t xml:space="preserve">e store that interacts with the user </w:t>
            </w:r>
            <w:r>
              <w:t>device</w:t>
            </w:r>
            <w:r w:rsidRPr="0041046F">
              <w:t xml:space="preserve"> and the </w:t>
            </w:r>
            <w:r>
              <w:t xml:space="preserve">MPAI </w:t>
            </w:r>
            <w:r w:rsidRPr="0041046F">
              <w:t>Store.</w:t>
            </w:r>
          </w:p>
        </w:tc>
      </w:tr>
      <w:tr w:rsidR="00EA397F" w14:paraId="5BE3EF1A" w14:textId="77777777" w:rsidTr="00875534">
        <w:tc>
          <w:tcPr>
            <w:tcW w:w="0" w:type="auto"/>
          </w:tcPr>
          <w:p w14:paraId="74D46DE4" w14:textId="77777777" w:rsidR="00EA397F" w:rsidRDefault="00EA397F" w:rsidP="00875534">
            <w:r>
              <w:t>Licence</w:t>
            </w:r>
          </w:p>
        </w:tc>
        <w:tc>
          <w:tcPr>
            <w:tcW w:w="0" w:type="auto"/>
          </w:tcPr>
          <w:p w14:paraId="1488B712" w14:textId="77777777" w:rsidR="00EA397F" w:rsidRPr="004F3D9A" w:rsidRDefault="00EA397F" w:rsidP="00875534">
            <w:pPr>
              <w:jc w:val="both"/>
              <w:rPr>
                <w:highlight w:val="yellow"/>
              </w:rPr>
            </w:pPr>
            <w:r w:rsidRPr="004F3D9A">
              <w:rPr>
                <w:highlight w:val="yellow"/>
              </w:rPr>
              <w:t>See above</w:t>
            </w:r>
          </w:p>
        </w:tc>
      </w:tr>
    </w:tbl>
    <w:p w14:paraId="52588FD0" w14:textId="77777777" w:rsidR="00EA397F" w:rsidRDefault="00EA397F" w:rsidP="00EA397F"/>
    <w:p w14:paraId="2A91F076" w14:textId="77777777" w:rsidR="00EA397F" w:rsidRDefault="00EA397F" w:rsidP="00EA397F">
      <w:pPr>
        <w:pStyle w:val="Heading1"/>
        <w:numPr>
          <w:ilvl w:val="0"/>
          <w:numId w:val="0"/>
        </w:numPr>
        <w:ind w:left="432" w:hanging="432"/>
        <w:jc w:val="center"/>
      </w:pPr>
      <w:r>
        <w:br w:type="page"/>
      </w:r>
      <w:bookmarkStart w:id="29" w:name="_Toc75253225"/>
      <w:bookmarkStart w:id="30" w:name="_Toc76109191"/>
      <w:bookmarkStart w:id="31" w:name="_Toc76313984"/>
      <w:r>
        <w:lastRenderedPageBreak/>
        <w:t>Annex 1</w:t>
      </w:r>
      <w:bookmarkEnd w:id="29"/>
      <w:bookmarkEnd w:id="30"/>
      <w:bookmarkEnd w:id="31"/>
    </w:p>
    <w:p w14:paraId="3BC2A6CD" w14:textId="77777777" w:rsidR="00EA397F" w:rsidRPr="0063385D" w:rsidRDefault="00EA397F" w:rsidP="00EA397F">
      <w:pPr>
        <w:jc w:val="center"/>
        <w:rPr>
          <w:b/>
          <w:bCs/>
        </w:rPr>
      </w:pPr>
      <w:r w:rsidRPr="0063385D">
        <w:rPr>
          <w:b/>
          <w:bCs/>
        </w:rPr>
        <w:t>Terminology</w:t>
      </w:r>
    </w:p>
    <w:p w14:paraId="3585C856" w14:textId="77777777" w:rsidR="00EA397F" w:rsidRDefault="00EA397F" w:rsidP="00EA397F"/>
    <w:tbl>
      <w:tblPr>
        <w:tblStyle w:val="TableGrid"/>
        <w:tblW w:w="0" w:type="auto"/>
        <w:jc w:val="center"/>
        <w:tblLook w:val="04A0" w:firstRow="1" w:lastRow="0" w:firstColumn="1" w:lastColumn="0" w:noHBand="0" w:noVBand="1"/>
      </w:tblPr>
      <w:tblGrid>
        <w:gridCol w:w="1862"/>
        <w:gridCol w:w="7483"/>
      </w:tblGrid>
      <w:tr w:rsidR="00EA397F" w:rsidRPr="00BA752C" w14:paraId="7B94DC46" w14:textId="77777777" w:rsidTr="00875534">
        <w:trPr>
          <w:jc w:val="center"/>
        </w:trPr>
        <w:tc>
          <w:tcPr>
            <w:tcW w:w="0" w:type="auto"/>
          </w:tcPr>
          <w:p w14:paraId="6863581E" w14:textId="77777777" w:rsidR="00EA397F" w:rsidRPr="00BA752C" w:rsidRDefault="00EA397F" w:rsidP="00875534">
            <w:pPr>
              <w:jc w:val="center"/>
              <w:rPr>
                <w:b/>
                <w:bCs/>
              </w:rPr>
            </w:pPr>
            <w:r w:rsidRPr="00BA752C">
              <w:rPr>
                <w:b/>
                <w:bCs/>
              </w:rPr>
              <w:t>Term</w:t>
            </w:r>
          </w:p>
        </w:tc>
        <w:tc>
          <w:tcPr>
            <w:tcW w:w="0" w:type="auto"/>
          </w:tcPr>
          <w:p w14:paraId="46385EAD" w14:textId="77777777" w:rsidR="00EA397F" w:rsidRPr="00BA752C" w:rsidRDefault="00EA397F" w:rsidP="00875534">
            <w:pPr>
              <w:jc w:val="center"/>
              <w:rPr>
                <w:b/>
                <w:bCs/>
              </w:rPr>
            </w:pPr>
            <w:r w:rsidRPr="00BA752C">
              <w:rPr>
                <w:b/>
                <w:bCs/>
              </w:rPr>
              <w:t>Definition</w:t>
            </w:r>
          </w:p>
        </w:tc>
      </w:tr>
      <w:tr w:rsidR="00EA397F" w:rsidRPr="00AF61CF" w14:paraId="1BC99E81" w14:textId="77777777" w:rsidTr="00875534">
        <w:tblPrEx>
          <w:jc w:val="left"/>
        </w:tblPrEx>
        <w:tc>
          <w:tcPr>
            <w:tcW w:w="0" w:type="auto"/>
          </w:tcPr>
          <w:p w14:paraId="18D369EF" w14:textId="77777777" w:rsidR="00EA397F" w:rsidRPr="00AF61CF" w:rsidRDefault="00EA397F" w:rsidP="00875534">
            <w:r w:rsidRPr="00AF61CF">
              <w:t>AI Framework</w:t>
            </w:r>
          </w:p>
        </w:tc>
        <w:tc>
          <w:tcPr>
            <w:tcW w:w="0" w:type="auto"/>
          </w:tcPr>
          <w:p w14:paraId="0193BD16" w14:textId="77777777" w:rsidR="00EA397F" w:rsidRPr="00AF61CF" w:rsidRDefault="00EA397F" w:rsidP="00875534">
            <w:r w:rsidRPr="00AF61CF">
              <w:t>The environment where AIM-based workflows are executed</w:t>
            </w:r>
            <w:r>
              <w:t>.</w:t>
            </w:r>
          </w:p>
        </w:tc>
      </w:tr>
      <w:tr w:rsidR="00EA397F" w:rsidRPr="00AF61CF" w14:paraId="32B6D720" w14:textId="77777777" w:rsidTr="00875534">
        <w:tblPrEx>
          <w:jc w:val="left"/>
        </w:tblPrEx>
        <w:tc>
          <w:tcPr>
            <w:tcW w:w="0" w:type="auto"/>
          </w:tcPr>
          <w:p w14:paraId="20D28678" w14:textId="77777777" w:rsidR="00EA397F" w:rsidRPr="00AF61CF" w:rsidRDefault="00EA397F" w:rsidP="00875534">
            <w:r w:rsidRPr="00AF61CF">
              <w:t>AI Module</w:t>
            </w:r>
          </w:p>
        </w:tc>
        <w:tc>
          <w:tcPr>
            <w:tcW w:w="0" w:type="auto"/>
          </w:tcPr>
          <w:p w14:paraId="477D7323" w14:textId="77777777" w:rsidR="00EA397F" w:rsidRPr="00AF61CF" w:rsidRDefault="00EA397F" w:rsidP="00875534">
            <w:r w:rsidRPr="00AF61CF">
              <w:t>The basic processing elements receiving processing</w:t>
            </w:r>
            <w:r>
              <w:t>-</w:t>
            </w:r>
            <w:r w:rsidRPr="00AF61CF">
              <w:t>specific inputs and producing processing</w:t>
            </w:r>
            <w:r>
              <w:t>-</w:t>
            </w:r>
            <w:r w:rsidRPr="00AF61CF">
              <w:t>specific outputs</w:t>
            </w:r>
            <w:r>
              <w:t>.</w:t>
            </w:r>
          </w:p>
        </w:tc>
      </w:tr>
      <w:tr w:rsidR="00EA397F" w14:paraId="208A7F83" w14:textId="77777777" w:rsidTr="00875534">
        <w:trPr>
          <w:jc w:val="center"/>
        </w:trPr>
        <w:tc>
          <w:tcPr>
            <w:tcW w:w="0" w:type="auto"/>
          </w:tcPr>
          <w:p w14:paraId="2B67BAD9" w14:textId="77777777" w:rsidR="00EA397F" w:rsidRDefault="00EA397F" w:rsidP="00875534">
            <w:r>
              <w:t>AI system</w:t>
            </w:r>
          </w:p>
        </w:tc>
        <w:tc>
          <w:tcPr>
            <w:tcW w:w="0" w:type="auto"/>
          </w:tcPr>
          <w:p w14:paraId="4577D09A" w14:textId="77777777" w:rsidR="00EA397F" w:rsidRDefault="00EA397F" w:rsidP="00875534">
            <w:r>
              <w:t>A system that uses AI to achieve goals that often could not be achieved or could only be poorly achieved with traditional technologies.</w:t>
            </w:r>
          </w:p>
        </w:tc>
      </w:tr>
      <w:tr w:rsidR="00EA397F" w14:paraId="0FACED31" w14:textId="77777777" w:rsidTr="00875534">
        <w:trPr>
          <w:jc w:val="center"/>
        </w:trPr>
        <w:tc>
          <w:tcPr>
            <w:tcW w:w="0" w:type="auto"/>
          </w:tcPr>
          <w:p w14:paraId="7C4A76B7" w14:textId="77777777" w:rsidR="00EA397F" w:rsidRDefault="00EA397F" w:rsidP="00875534">
            <w:r>
              <w:t>Applicability</w:t>
            </w:r>
          </w:p>
        </w:tc>
        <w:tc>
          <w:tcPr>
            <w:tcW w:w="0" w:type="auto"/>
          </w:tcPr>
          <w:p w14:paraId="4FB9382D" w14:textId="77777777" w:rsidR="00EA397F" w:rsidRDefault="00EA397F" w:rsidP="00875534">
            <w:r>
              <w:t>The function of a Use Case or of an AIM as defined by the relevant standard</w:t>
            </w:r>
          </w:p>
        </w:tc>
      </w:tr>
      <w:tr w:rsidR="00EA397F" w:rsidRPr="00AF61CF" w14:paraId="73D6E480" w14:textId="77777777" w:rsidTr="00875534">
        <w:tblPrEx>
          <w:jc w:val="left"/>
        </w:tblPrEx>
        <w:tc>
          <w:tcPr>
            <w:tcW w:w="0" w:type="auto"/>
          </w:tcPr>
          <w:p w14:paraId="78143847" w14:textId="77777777" w:rsidR="00EA397F" w:rsidRPr="00AF61CF" w:rsidRDefault="00EA397F" w:rsidP="00875534">
            <w:r w:rsidRPr="00AF61CF">
              <w:t>Component</w:t>
            </w:r>
          </w:p>
        </w:tc>
        <w:tc>
          <w:tcPr>
            <w:tcW w:w="0" w:type="auto"/>
          </w:tcPr>
          <w:p w14:paraId="3AC006EF" w14:textId="77777777" w:rsidR="00EA397F" w:rsidRPr="00AF61CF" w:rsidRDefault="00EA397F" w:rsidP="00875534">
            <w:r w:rsidRPr="00AF61CF">
              <w:t>An AIM or a tool (e.g., a neural network) used by the AIM</w:t>
            </w:r>
          </w:p>
        </w:tc>
      </w:tr>
      <w:tr w:rsidR="00EA397F" w:rsidRPr="00AF61CF" w14:paraId="07DBC6F6" w14:textId="77777777" w:rsidTr="00875534">
        <w:tblPrEx>
          <w:jc w:val="left"/>
        </w:tblPrEx>
        <w:tc>
          <w:tcPr>
            <w:tcW w:w="0" w:type="auto"/>
          </w:tcPr>
          <w:p w14:paraId="1608EF00" w14:textId="77777777" w:rsidR="00EA397F" w:rsidRPr="00AF61CF" w:rsidRDefault="00EA397F" w:rsidP="00875534">
            <w:r w:rsidRPr="00AF61CF">
              <w:t>Explainability</w:t>
            </w:r>
          </w:p>
        </w:tc>
        <w:tc>
          <w:tcPr>
            <w:tcW w:w="0" w:type="auto"/>
          </w:tcPr>
          <w:p w14:paraId="6FC58713" w14:textId="77777777" w:rsidR="00EA397F" w:rsidRPr="00AF61CF" w:rsidRDefault="00EA397F" w:rsidP="00875534">
            <w:r w:rsidRPr="00AF61CF">
              <w:t xml:space="preserve">The ability to trace the output of an Implementation </w:t>
            </w:r>
            <w:r>
              <w:t>back to the</w:t>
            </w:r>
            <w:r w:rsidRPr="00AF61CF">
              <w:t xml:space="preserve"> inputs</w:t>
            </w:r>
            <w:r>
              <w:t xml:space="preserve"> that have produced it.</w:t>
            </w:r>
          </w:p>
        </w:tc>
      </w:tr>
      <w:tr w:rsidR="00EA397F" w:rsidRPr="00AF61CF" w14:paraId="6785BD08" w14:textId="77777777" w:rsidTr="00875534">
        <w:tblPrEx>
          <w:jc w:val="left"/>
        </w:tblPrEx>
        <w:tc>
          <w:tcPr>
            <w:tcW w:w="0" w:type="auto"/>
          </w:tcPr>
          <w:p w14:paraId="156C83F1" w14:textId="77777777" w:rsidR="00EA397F" w:rsidRPr="00AF61CF" w:rsidRDefault="00EA397F" w:rsidP="00875534">
            <w:r w:rsidRPr="00AF61CF">
              <w:t>Fairness</w:t>
            </w:r>
          </w:p>
        </w:tc>
        <w:tc>
          <w:tcPr>
            <w:tcW w:w="0" w:type="auto"/>
          </w:tcPr>
          <w:p w14:paraId="7F0E6D58" w14:textId="77777777" w:rsidR="00EA397F" w:rsidRPr="00AF61CF" w:rsidRDefault="00EA397F" w:rsidP="00875534">
            <w:pPr>
              <w:jc w:val="both"/>
            </w:pPr>
            <w:r w:rsidRPr="00AF61CF">
              <w:t xml:space="preserve">The attribute of an Implementation </w:t>
            </w:r>
            <w:r>
              <w:t>whose extent of</w:t>
            </w:r>
            <w:r w:rsidRPr="00AF61CF">
              <w:t xml:space="preserve"> applicability can be assessed</w:t>
            </w:r>
            <w:r>
              <w:t xml:space="preserve"> by making </w:t>
            </w:r>
            <w:r w:rsidRPr="00AF61CF">
              <w:t>the training set and/or network open to testing for bias and unanticipated results.</w:t>
            </w:r>
          </w:p>
        </w:tc>
      </w:tr>
      <w:tr w:rsidR="00EA397F" w:rsidRPr="00AF61CF" w14:paraId="7478176D" w14:textId="77777777" w:rsidTr="00875534">
        <w:tblPrEx>
          <w:jc w:val="left"/>
        </w:tblPrEx>
        <w:tc>
          <w:tcPr>
            <w:tcW w:w="0" w:type="auto"/>
          </w:tcPr>
          <w:p w14:paraId="10B1C3AF" w14:textId="77777777" w:rsidR="00EA397F" w:rsidRPr="00AF61CF" w:rsidRDefault="00EA397F" w:rsidP="00875534">
            <w:r w:rsidRPr="00AF61CF">
              <w:t>Identifier</w:t>
            </w:r>
          </w:p>
        </w:tc>
        <w:tc>
          <w:tcPr>
            <w:tcW w:w="0" w:type="auto"/>
          </w:tcPr>
          <w:p w14:paraId="0EACDA02" w14:textId="77777777" w:rsidR="00EA397F" w:rsidRDefault="00EA397F" w:rsidP="00875534">
            <w:r w:rsidRPr="00AF61CF">
              <w:t xml:space="preserve">A name that identifies </w:t>
            </w:r>
            <w:r>
              <w:t>any of the following</w:t>
            </w:r>
          </w:p>
          <w:p w14:paraId="18343281" w14:textId="77777777" w:rsidR="00EA397F" w:rsidRDefault="00EA397F" w:rsidP="00CD2AA1">
            <w:pPr>
              <w:pStyle w:val="ListParagraph"/>
              <w:numPr>
                <w:ilvl w:val="0"/>
                <w:numId w:val="5"/>
              </w:numPr>
            </w:pPr>
            <w:r>
              <w:t>An Implementer</w:t>
            </w:r>
          </w:p>
          <w:p w14:paraId="2582460C" w14:textId="77777777" w:rsidR="00EA397F" w:rsidRDefault="00EA397F" w:rsidP="00CD2AA1">
            <w:pPr>
              <w:pStyle w:val="ListParagraph"/>
              <w:numPr>
                <w:ilvl w:val="0"/>
                <w:numId w:val="5"/>
              </w:numPr>
            </w:pPr>
            <w:r>
              <w:t>A</w:t>
            </w:r>
            <w:r w:rsidRPr="00AF61CF">
              <w:t>n Implementation</w:t>
            </w:r>
          </w:p>
          <w:p w14:paraId="11C60345" w14:textId="77777777" w:rsidR="00EA397F" w:rsidRPr="00AF61CF" w:rsidRDefault="00EA397F" w:rsidP="00CD2AA1">
            <w:pPr>
              <w:pStyle w:val="ListParagraph"/>
              <w:numPr>
                <w:ilvl w:val="0"/>
                <w:numId w:val="5"/>
              </w:numPr>
            </w:pPr>
            <w:r>
              <w:t>A standard, its profiles and its versions.</w:t>
            </w:r>
          </w:p>
        </w:tc>
      </w:tr>
      <w:tr w:rsidR="00EA397F" w:rsidRPr="00AF61CF" w14:paraId="63100FCF" w14:textId="77777777" w:rsidTr="00875534">
        <w:tblPrEx>
          <w:jc w:val="left"/>
        </w:tblPrEx>
        <w:tc>
          <w:tcPr>
            <w:tcW w:w="0" w:type="auto"/>
          </w:tcPr>
          <w:p w14:paraId="3E2794A1" w14:textId="77777777" w:rsidR="00EA397F" w:rsidRPr="00635FF6" w:rsidRDefault="00EA397F" w:rsidP="00875534">
            <w:r w:rsidRPr="00635FF6">
              <w:t>Implementation</w:t>
            </w:r>
          </w:p>
        </w:tc>
        <w:tc>
          <w:tcPr>
            <w:tcW w:w="0" w:type="auto"/>
          </w:tcPr>
          <w:p w14:paraId="0F7DAAD9" w14:textId="77777777" w:rsidR="00EA397F" w:rsidRPr="00635FF6" w:rsidRDefault="00EA397F" w:rsidP="00875534">
            <w:r w:rsidRPr="00635FF6">
              <w:t>An implementation of a Use case or an AIM whose Performance has been Tested to be above a level defined in the relevant Standard.</w:t>
            </w:r>
          </w:p>
        </w:tc>
      </w:tr>
      <w:tr w:rsidR="00EA397F" w14:paraId="76B5C156" w14:textId="77777777" w:rsidTr="00875534">
        <w:trPr>
          <w:jc w:val="center"/>
        </w:trPr>
        <w:tc>
          <w:tcPr>
            <w:tcW w:w="0" w:type="auto"/>
          </w:tcPr>
          <w:p w14:paraId="7A3B7540" w14:textId="77777777" w:rsidR="00EA397F" w:rsidRDefault="00EA397F" w:rsidP="00875534">
            <w:r>
              <w:t>MPAI ecosystem</w:t>
            </w:r>
          </w:p>
        </w:tc>
        <w:tc>
          <w:tcPr>
            <w:tcW w:w="0" w:type="auto"/>
          </w:tcPr>
          <w:p w14:paraId="560E1E85" w14:textId="77777777" w:rsidR="00EA397F" w:rsidRDefault="00EA397F" w:rsidP="00875534">
            <w:r>
              <w:t xml:space="preserve">The ensemble of MPAI, MPAI Store, Performance Testers and Implementers developing and Users utilising Implementations. </w:t>
            </w:r>
          </w:p>
        </w:tc>
      </w:tr>
      <w:tr w:rsidR="00EA397F" w:rsidRPr="00AF61CF" w14:paraId="4F16D608" w14:textId="77777777" w:rsidTr="00875534">
        <w:tblPrEx>
          <w:jc w:val="left"/>
        </w:tblPrEx>
        <w:tc>
          <w:tcPr>
            <w:tcW w:w="0" w:type="auto"/>
          </w:tcPr>
          <w:p w14:paraId="35C6E519" w14:textId="77777777" w:rsidR="00EA397F" w:rsidRPr="00AF61CF" w:rsidRDefault="00EA397F" w:rsidP="00875534">
            <w:r w:rsidRPr="00AF61CF">
              <w:t>Normativity</w:t>
            </w:r>
          </w:p>
        </w:tc>
        <w:tc>
          <w:tcPr>
            <w:tcW w:w="0" w:type="auto"/>
          </w:tcPr>
          <w:p w14:paraId="2A4FB671" w14:textId="77777777" w:rsidR="00EA397F" w:rsidRPr="00AF61CF" w:rsidRDefault="00EA397F" w:rsidP="00875534">
            <w:r w:rsidRPr="00AF61CF">
              <w:t>An</w:t>
            </w:r>
            <w:r>
              <w:t xml:space="preserve"> applicable set of </w:t>
            </w:r>
            <w:r w:rsidRPr="00AF61CF">
              <w:t>attribute</w:t>
            </w:r>
            <w:r>
              <w:t>s</w:t>
            </w:r>
            <w:r w:rsidRPr="00AF61CF">
              <w:t xml:space="preserve"> of a technology or a set of technologies specified by </w:t>
            </w:r>
            <w:r>
              <w:t xml:space="preserve">an </w:t>
            </w:r>
            <w:r w:rsidRPr="00AF61CF">
              <w:t>MPAI</w:t>
            </w:r>
            <w:r>
              <w:t xml:space="preserve"> standard.</w:t>
            </w:r>
          </w:p>
        </w:tc>
      </w:tr>
      <w:tr w:rsidR="00EA397F" w:rsidRPr="00AF61CF" w14:paraId="5DDB606E" w14:textId="77777777" w:rsidTr="00875534">
        <w:tblPrEx>
          <w:jc w:val="left"/>
        </w:tblPrEx>
        <w:tc>
          <w:tcPr>
            <w:tcW w:w="0" w:type="auto"/>
          </w:tcPr>
          <w:p w14:paraId="3A1DC799" w14:textId="77777777" w:rsidR="00EA397F" w:rsidRPr="00AF61CF" w:rsidRDefault="00EA397F" w:rsidP="00875534">
            <w:r w:rsidRPr="00AF61CF">
              <w:t>Performance</w:t>
            </w:r>
          </w:p>
        </w:tc>
        <w:tc>
          <w:tcPr>
            <w:tcW w:w="0" w:type="auto"/>
          </w:tcPr>
          <w:p w14:paraId="237F187E" w14:textId="77777777" w:rsidR="00EA397F" w:rsidRPr="00AF61CF" w:rsidRDefault="00EA397F" w:rsidP="00875534">
            <w:r w:rsidRPr="00AF61CF">
              <w:t>The attribute of an Implementation of being Reliable, Robust</w:t>
            </w:r>
            <w:r>
              <w:t>,</w:t>
            </w:r>
            <w:r w:rsidRPr="00AF61CF">
              <w:t xml:space="preserve"> Fair</w:t>
            </w:r>
            <w:r>
              <w:t xml:space="preserve"> and Replicable.</w:t>
            </w:r>
          </w:p>
        </w:tc>
      </w:tr>
      <w:tr w:rsidR="00EA397F" w:rsidRPr="00AF61CF" w14:paraId="77DFF1C1" w14:textId="77777777" w:rsidTr="00875534">
        <w:tblPrEx>
          <w:jc w:val="left"/>
        </w:tblPrEx>
        <w:tc>
          <w:tcPr>
            <w:tcW w:w="0" w:type="auto"/>
          </w:tcPr>
          <w:p w14:paraId="440F40D1" w14:textId="77777777" w:rsidR="00EA397F" w:rsidRPr="00AF61CF" w:rsidRDefault="00EA397F" w:rsidP="00875534">
            <w:bookmarkStart w:id="32" w:name="_Hlk71534944"/>
            <w:r>
              <w:t>Per</w:t>
            </w:r>
            <w:r w:rsidRPr="00AF61CF">
              <w:t>formance Testing</w:t>
            </w:r>
          </w:p>
        </w:tc>
        <w:tc>
          <w:tcPr>
            <w:tcW w:w="0" w:type="auto"/>
          </w:tcPr>
          <w:p w14:paraId="18365823" w14:textId="77777777" w:rsidR="00EA397F" w:rsidRPr="00AF61CF" w:rsidRDefault="00EA397F" w:rsidP="00875534">
            <w:r w:rsidRPr="00AF61CF">
              <w:t xml:space="preserve">The assessment </w:t>
            </w:r>
            <w:r>
              <w:t>of the level of</w:t>
            </w:r>
            <w:r w:rsidRPr="00AF61CF">
              <w:t xml:space="preserve"> Performance of an </w:t>
            </w:r>
            <w:r>
              <w:t>I</w:t>
            </w:r>
            <w:r w:rsidRPr="00AF61CF">
              <w:t>mplementation</w:t>
            </w:r>
            <w:r>
              <w:t>.</w:t>
            </w:r>
          </w:p>
        </w:tc>
      </w:tr>
      <w:bookmarkEnd w:id="32"/>
      <w:tr w:rsidR="00EA397F" w14:paraId="3C049AE8" w14:textId="77777777" w:rsidTr="00875534">
        <w:trPr>
          <w:jc w:val="center"/>
        </w:trPr>
        <w:tc>
          <w:tcPr>
            <w:tcW w:w="0" w:type="auto"/>
          </w:tcPr>
          <w:p w14:paraId="654A7E69" w14:textId="77777777" w:rsidR="00EA397F" w:rsidRDefault="00EA397F" w:rsidP="00875534">
            <w:r>
              <w:t>Profile</w:t>
            </w:r>
          </w:p>
        </w:tc>
        <w:tc>
          <w:tcPr>
            <w:tcW w:w="0" w:type="auto"/>
          </w:tcPr>
          <w:p w14:paraId="75E06160" w14:textId="77777777" w:rsidR="00EA397F" w:rsidRDefault="00EA397F" w:rsidP="00875534">
            <w:r w:rsidRPr="00DC2E3E">
              <w:t xml:space="preserve">A particular subset of the technologies that are used in </w:t>
            </w:r>
            <w:r>
              <w:t xml:space="preserve">a Use Case </w:t>
            </w:r>
            <w:r w:rsidRPr="00DC2E3E">
              <w:t xml:space="preserve">standard and, where applicable, the classes, </w:t>
            </w:r>
            <w:r>
              <w:t xml:space="preserve">other </w:t>
            </w:r>
            <w:r w:rsidRPr="00DC2E3E">
              <w:t>subsets, options and parameters relevant to th</w:t>
            </w:r>
            <w:r>
              <w:t>at</w:t>
            </w:r>
            <w:r w:rsidRPr="00DC2E3E">
              <w:t xml:space="preserve"> subset</w:t>
            </w:r>
            <w:r>
              <w:t>.</w:t>
            </w:r>
          </w:p>
        </w:tc>
      </w:tr>
      <w:tr w:rsidR="00EA397F" w:rsidRPr="00AF61CF" w14:paraId="78CB31C7" w14:textId="77777777" w:rsidTr="00875534">
        <w:tblPrEx>
          <w:jc w:val="left"/>
        </w:tblPrEx>
        <w:tc>
          <w:tcPr>
            <w:tcW w:w="0" w:type="auto"/>
          </w:tcPr>
          <w:p w14:paraId="17B79A03" w14:textId="77777777" w:rsidR="00EA397F" w:rsidRPr="00AF61CF" w:rsidRDefault="00EA397F" w:rsidP="00875534">
            <w:r w:rsidRPr="00AF61CF">
              <w:t>Reliability</w:t>
            </w:r>
          </w:p>
        </w:tc>
        <w:tc>
          <w:tcPr>
            <w:tcW w:w="0" w:type="auto"/>
          </w:tcPr>
          <w:p w14:paraId="799C35DC" w14:textId="77777777" w:rsidR="00EA397F" w:rsidRPr="00AF61CF" w:rsidRDefault="00EA397F" w:rsidP="00875534">
            <w:pPr>
              <w:jc w:val="both"/>
            </w:pPr>
            <w:r>
              <w:t>T</w:t>
            </w:r>
            <w:r w:rsidRPr="00AF61CF">
              <w:t xml:space="preserve">he </w:t>
            </w:r>
            <w:r>
              <w:t xml:space="preserve">attribute of an </w:t>
            </w:r>
            <w:r w:rsidRPr="00AF61CF">
              <w:t xml:space="preserve">Implementation </w:t>
            </w:r>
            <w:r>
              <w:t xml:space="preserve">that </w:t>
            </w:r>
            <w:r w:rsidRPr="00AF61CF">
              <w:t xml:space="preserve">performs as specified by the </w:t>
            </w:r>
            <w:r>
              <w:t xml:space="preserve">standard, profile and version the </w:t>
            </w:r>
            <w:r w:rsidRPr="00AF61CF">
              <w:t>Implement</w:t>
            </w:r>
            <w:r>
              <w:t>ation refers to</w:t>
            </w:r>
            <w:r w:rsidRPr="00AF61CF">
              <w:t>, e.g., within the application scope, stated limitations</w:t>
            </w:r>
            <w:r>
              <w:t>, and for</w:t>
            </w:r>
            <w:r w:rsidRPr="00AF61CF">
              <w:t xml:space="preserve"> the period of time specified by the Implementer.</w:t>
            </w:r>
          </w:p>
        </w:tc>
      </w:tr>
      <w:tr w:rsidR="00EA397F" w:rsidRPr="00AF61CF" w14:paraId="3738EF1E" w14:textId="77777777" w:rsidTr="00875534">
        <w:tblPrEx>
          <w:jc w:val="left"/>
        </w:tblPrEx>
        <w:tc>
          <w:tcPr>
            <w:tcW w:w="0" w:type="auto"/>
          </w:tcPr>
          <w:p w14:paraId="26419F0C" w14:textId="77777777" w:rsidR="00EA397F" w:rsidRPr="00AF61CF" w:rsidRDefault="00EA397F" w:rsidP="00875534">
            <w:r w:rsidRPr="00F8638B">
              <w:t>Replicability</w:t>
            </w:r>
          </w:p>
        </w:tc>
        <w:tc>
          <w:tcPr>
            <w:tcW w:w="0" w:type="auto"/>
          </w:tcPr>
          <w:p w14:paraId="3E7F5DA9" w14:textId="77777777" w:rsidR="00EA397F" w:rsidRPr="00AF61CF" w:rsidRDefault="00EA397F" w:rsidP="00875534">
            <w:pPr>
              <w:jc w:val="both"/>
            </w:pPr>
            <w:r>
              <w:t>T</w:t>
            </w:r>
            <w:r w:rsidRPr="00F8638B">
              <w:t xml:space="preserve">he </w:t>
            </w:r>
            <w:r>
              <w:t xml:space="preserve">attribute </w:t>
            </w:r>
            <w:r w:rsidRPr="00F8638B">
              <w:t xml:space="preserve">of an Implementation </w:t>
            </w:r>
            <w:r>
              <w:t xml:space="preserve">whose </w:t>
            </w:r>
            <w:r w:rsidRPr="00F8638B">
              <w:t>Performance</w:t>
            </w:r>
            <w:r>
              <w:t>,</w:t>
            </w:r>
            <w:r w:rsidRPr="00F8638B">
              <w:t xml:space="preserve"> as Tested by a</w:t>
            </w:r>
            <w:r>
              <w:t xml:space="preserve"> Testing</w:t>
            </w:r>
            <w:r w:rsidRPr="00F8638B">
              <w:t xml:space="preserve"> </w:t>
            </w:r>
            <w:r>
              <w:t>E</w:t>
            </w:r>
            <w:r w:rsidRPr="00F8638B">
              <w:t>ntity</w:t>
            </w:r>
            <w:r>
              <w:t>,</w:t>
            </w:r>
            <w:r w:rsidRPr="00F8638B">
              <w:t xml:space="preserve"> can be replicated, </w:t>
            </w:r>
            <w:r w:rsidRPr="000D1044">
              <w:t>within an agreed level</w:t>
            </w:r>
            <w:r w:rsidRPr="00F8638B">
              <w:t xml:space="preserve">, by another </w:t>
            </w:r>
            <w:r>
              <w:t>Testing E</w:t>
            </w:r>
            <w:r w:rsidRPr="00F8638B">
              <w:t>ntity.</w:t>
            </w:r>
          </w:p>
        </w:tc>
      </w:tr>
      <w:tr w:rsidR="00EA397F" w:rsidRPr="00AF61CF" w14:paraId="74CB2782" w14:textId="77777777" w:rsidTr="00875534">
        <w:tblPrEx>
          <w:jc w:val="left"/>
        </w:tblPrEx>
        <w:tc>
          <w:tcPr>
            <w:tcW w:w="0" w:type="auto"/>
          </w:tcPr>
          <w:p w14:paraId="1E3A19C2" w14:textId="77777777" w:rsidR="00EA397F" w:rsidRPr="00AF61CF" w:rsidRDefault="00EA397F" w:rsidP="00875534">
            <w:r w:rsidRPr="00AF61CF">
              <w:t>Robustness</w:t>
            </w:r>
          </w:p>
        </w:tc>
        <w:tc>
          <w:tcPr>
            <w:tcW w:w="0" w:type="auto"/>
          </w:tcPr>
          <w:p w14:paraId="35FAE25F" w14:textId="77777777" w:rsidR="00EA397F" w:rsidRPr="00AF61CF" w:rsidRDefault="00EA397F" w:rsidP="00875534">
            <w:r w:rsidRPr="00AF61CF">
              <w:t>The attribute of an Implementation t</w:t>
            </w:r>
            <w:r>
              <w:t>hat</w:t>
            </w:r>
            <w:r w:rsidRPr="00AF61CF">
              <w:t xml:space="preserve"> cope</w:t>
            </w:r>
            <w:r>
              <w:t>s</w:t>
            </w:r>
            <w:r w:rsidRPr="00AF61CF">
              <w:t xml:space="preserve"> with data outside of the stated application scope with an estimated degree of confidence</w:t>
            </w:r>
            <w:r>
              <w:t>.</w:t>
            </w:r>
          </w:p>
        </w:tc>
      </w:tr>
      <w:tr w:rsidR="00772A8F" w:rsidRPr="00AF61CF" w14:paraId="6533C199" w14:textId="77777777" w:rsidTr="00875534">
        <w:tblPrEx>
          <w:jc w:val="left"/>
        </w:tblPrEx>
        <w:tc>
          <w:tcPr>
            <w:tcW w:w="0" w:type="auto"/>
          </w:tcPr>
          <w:p w14:paraId="4D71B016" w14:textId="06B3F0E0" w:rsidR="00772A8F" w:rsidRPr="00AF61CF" w:rsidRDefault="00772A8F" w:rsidP="00875534">
            <w:r>
              <w:t>Service Provider</w:t>
            </w:r>
          </w:p>
        </w:tc>
        <w:tc>
          <w:tcPr>
            <w:tcW w:w="0" w:type="auto"/>
          </w:tcPr>
          <w:p w14:paraId="1D7D2651" w14:textId="079A88BF" w:rsidR="00772A8F" w:rsidRPr="00AF61CF" w:rsidRDefault="00772A8F" w:rsidP="00875534">
            <w:r>
              <w:t>An entrep</w:t>
            </w:r>
            <w:r w:rsidR="003E718A">
              <w:t xml:space="preserve">reneur who creates an Implementation that is offered </w:t>
            </w:r>
            <w:r w:rsidR="008B0FCC">
              <w:t xml:space="preserve">as a service (e.g., a recommendation service) </w:t>
            </w:r>
            <w:r w:rsidR="003E718A">
              <w:t xml:space="preserve">to </w:t>
            </w:r>
            <w:r w:rsidR="008B0FCC">
              <w:t>end users.</w:t>
            </w:r>
          </w:p>
        </w:tc>
      </w:tr>
      <w:tr w:rsidR="00EA397F" w:rsidRPr="00AF61CF" w14:paraId="68EC856E" w14:textId="77777777" w:rsidTr="00875534">
        <w:tblPrEx>
          <w:jc w:val="left"/>
        </w:tblPrEx>
        <w:tc>
          <w:tcPr>
            <w:tcW w:w="0" w:type="auto"/>
          </w:tcPr>
          <w:p w14:paraId="30B78DA1" w14:textId="77777777" w:rsidR="00EA397F" w:rsidRPr="00AF61CF" w:rsidRDefault="00EA397F" w:rsidP="00875534">
            <w:r w:rsidRPr="00AF61CF">
              <w:t>Standard</w:t>
            </w:r>
          </w:p>
        </w:tc>
        <w:tc>
          <w:tcPr>
            <w:tcW w:w="0" w:type="auto"/>
          </w:tcPr>
          <w:p w14:paraId="0CC12671" w14:textId="77777777" w:rsidR="00EA397F" w:rsidRPr="00AF61CF" w:rsidRDefault="00EA397F" w:rsidP="00875534">
            <w:r w:rsidRPr="00AF61CF">
              <w:t>A set of Use Cases belonging to an application domain normatively specified by MPAI along with the AIMs required to Implement the Use Cases</w:t>
            </w:r>
            <w:r>
              <w:t xml:space="preserve">. </w:t>
            </w:r>
            <w:r w:rsidRPr="000D1044">
              <w:t>MPAI may develop other types of standards</w:t>
            </w:r>
            <w:r>
              <w:t>.</w:t>
            </w:r>
          </w:p>
        </w:tc>
      </w:tr>
      <w:tr w:rsidR="00EA397F" w:rsidRPr="00AF61CF" w14:paraId="46254ECF" w14:textId="77777777" w:rsidTr="00875534">
        <w:tblPrEx>
          <w:jc w:val="left"/>
        </w:tblPrEx>
        <w:tc>
          <w:tcPr>
            <w:tcW w:w="0" w:type="auto"/>
          </w:tcPr>
          <w:p w14:paraId="54C7B8A2" w14:textId="77777777" w:rsidR="00EA397F" w:rsidRPr="00AF61CF" w:rsidRDefault="00EA397F" w:rsidP="00875534">
            <w:r>
              <w:lastRenderedPageBreak/>
              <w:t>Performance Tester</w:t>
            </w:r>
          </w:p>
        </w:tc>
        <w:tc>
          <w:tcPr>
            <w:tcW w:w="0" w:type="auto"/>
          </w:tcPr>
          <w:p w14:paraId="0D02F95E" w14:textId="77777777" w:rsidR="00EA397F" w:rsidRPr="00AF61CF" w:rsidRDefault="00EA397F" w:rsidP="00875534">
            <w:r>
              <w:t>An Implementer or a Testing Laboratory authorised by MPAI to Test the Performance of an Implementation in a given domain</w:t>
            </w:r>
          </w:p>
        </w:tc>
      </w:tr>
      <w:tr w:rsidR="00EA397F" w:rsidRPr="00AF61CF" w14:paraId="34182086" w14:textId="77777777" w:rsidTr="00875534">
        <w:tblPrEx>
          <w:jc w:val="left"/>
        </w:tblPrEx>
        <w:tc>
          <w:tcPr>
            <w:tcW w:w="0" w:type="auto"/>
          </w:tcPr>
          <w:p w14:paraId="204D35DD" w14:textId="77777777" w:rsidR="00EA397F" w:rsidRPr="00AF61CF" w:rsidRDefault="00EA397F" w:rsidP="00875534">
            <w:r w:rsidRPr="00AF61CF">
              <w:t>Testing Laboratory</w:t>
            </w:r>
          </w:p>
        </w:tc>
        <w:tc>
          <w:tcPr>
            <w:tcW w:w="0" w:type="auto"/>
          </w:tcPr>
          <w:p w14:paraId="4D1830E2" w14:textId="77777777" w:rsidR="00EA397F" w:rsidRPr="00AF61CF" w:rsidRDefault="00EA397F" w:rsidP="00875534">
            <w:r w:rsidRPr="00AF61CF">
              <w:t xml:space="preserve">A laboratory accredited by MPAI to Test Implementations for </w:t>
            </w:r>
            <w:r>
              <w:t>Per</w:t>
            </w:r>
            <w:r w:rsidRPr="00AF61CF">
              <w:t>formance</w:t>
            </w:r>
          </w:p>
        </w:tc>
      </w:tr>
      <w:tr w:rsidR="00EA397F" w:rsidRPr="00AF61CF" w14:paraId="2AFA473C" w14:textId="77777777" w:rsidTr="00875534">
        <w:tblPrEx>
          <w:jc w:val="left"/>
        </w:tblPrEx>
        <w:tc>
          <w:tcPr>
            <w:tcW w:w="0" w:type="auto"/>
          </w:tcPr>
          <w:p w14:paraId="1CA48707" w14:textId="77777777" w:rsidR="00EA397F" w:rsidRPr="00AF61CF" w:rsidRDefault="00EA397F" w:rsidP="00875534">
            <w:r>
              <w:t xml:space="preserve">Testing </w:t>
            </w:r>
            <w:r w:rsidRPr="00AF61CF">
              <w:t>Means</w:t>
            </w:r>
          </w:p>
        </w:tc>
        <w:tc>
          <w:tcPr>
            <w:tcW w:w="0" w:type="auto"/>
          </w:tcPr>
          <w:p w14:paraId="6EDCE2EB" w14:textId="77777777" w:rsidR="00EA397F" w:rsidRPr="00AF61CF" w:rsidRDefault="00EA397F" w:rsidP="00875534">
            <w:r w:rsidRPr="00AF61CF">
              <w:t>Elements such as tools, procedures, data sets</w:t>
            </w:r>
            <w:r>
              <w:t>,</w:t>
            </w:r>
            <w:r w:rsidRPr="00AF61CF">
              <w:t xml:space="preserve"> etc., </w:t>
            </w:r>
            <w:r>
              <w:t xml:space="preserve">developed or approved by MPAI </w:t>
            </w:r>
            <w:r w:rsidRPr="00AF61CF">
              <w:t xml:space="preserve">to be used when Testing </w:t>
            </w:r>
            <w:r>
              <w:t>the Per</w:t>
            </w:r>
            <w:r w:rsidRPr="00AF61CF">
              <w:t xml:space="preserve">formance </w:t>
            </w:r>
            <w:r>
              <w:t xml:space="preserve">of </w:t>
            </w:r>
            <w:r w:rsidRPr="00AF61CF">
              <w:t>an Implementation</w:t>
            </w:r>
            <w:r>
              <w:t>.</w:t>
            </w:r>
          </w:p>
        </w:tc>
      </w:tr>
      <w:tr w:rsidR="00EA397F" w:rsidRPr="00AF61CF" w14:paraId="0417D962" w14:textId="77777777" w:rsidTr="00875534">
        <w:tblPrEx>
          <w:jc w:val="left"/>
        </w:tblPrEx>
        <w:tc>
          <w:tcPr>
            <w:tcW w:w="0" w:type="auto"/>
          </w:tcPr>
          <w:p w14:paraId="5E8B97FF" w14:textId="77777777" w:rsidR="00EA397F" w:rsidRPr="00AF61CF" w:rsidRDefault="00EA397F" w:rsidP="00875534">
            <w:r w:rsidRPr="00AF61CF">
              <w:t>Use Case</w:t>
            </w:r>
          </w:p>
        </w:tc>
        <w:tc>
          <w:tcPr>
            <w:tcW w:w="0" w:type="auto"/>
          </w:tcPr>
          <w:p w14:paraId="2C52EB41" w14:textId="77777777" w:rsidR="00EA397F" w:rsidRPr="00AF61CF" w:rsidRDefault="00EA397F" w:rsidP="00875534">
            <w:r w:rsidRPr="00AF61CF">
              <w:t xml:space="preserve">A particular instance of the application domain covered by a Standard identified as </w:t>
            </w:r>
            <w:r>
              <w:t>N</w:t>
            </w:r>
            <w:r w:rsidRPr="00AF61CF">
              <w:t>ormative</w:t>
            </w:r>
            <w:r>
              <w:t>.</w:t>
            </w:r>
          </w:p>
        </w:tc>
      </w:tr>
      <w:tr w:rsidR="00EA397F" w:rsidRPr="00AF61CF" w14:paraId="35221D32" w14:textId="77777777" w:rsidTr="00875534">
        <w:tblPrEx>
          <w:jc w:val="left"/>
        </w:tblPrEx>
        <w:tc>
          <w:tcPr>
            <w:tcW w:w="0" w:type="auto"/>
          </w:tcPr>
          <w:p w14:paraId="21FB43FE" w14:textId="77777777" w:rsidR="00EA397F" w:rsidRPr="00AF61CF" w:rsidRDefault="00EA397F" w:rsidP="00875534">
            <w:r>
              <w:t>Version</w:t>
            </w:r>
          </w:p>
        </w:tc>
        <w:tc>
          <w:tcPr>
            <w:tcW w:w="0" w:type="auto"/>
          </w:tcPr>
          <w:p w14:paraId="3F6C3460" w14:textId="77777777" w:rsidR="00EA397F" w:rsidRPr="00AF61CF" w:rsidRDefault="00EA397F" w:rsidP="00875534">
            <w:r>
              <w:t>A revision or extension of a Standard.</w:t>
            </w:r>
          </w:p>
        </w:tc>
      </w:tr>
    </w:tbl>
    <w:p w14:paraId="78C6C43A" w14:textId="77777777" w:rsidR="00EA397F" w:rsidRPr="00BA752C" w:rsidRDefault="00EA397F" w:rsidP="00EA397F"/>
    <w:p w14:paraId="7C62E6B1" w14:textId="77777777" w:rsidR="00EA397F" w:rsidRDefault="00EA397F" w:rsidP="00EA397F">
      <w:pPr>
        <w:pStyle w:val="Heading1"/>
        <w:numPr>
          <w:ilvl w:val="0"/>
          <w:numId w:val="0"/>
        </w:numPr>
        <w:ind w:left="432" w:hanging="432"/>
        <w:jc w:val="center"/>
      </w:pPr>
      <w:r>
        <w:br w:type="page"/>
      </w:r>
      <w:bookmarkStart w:id="33" w:name="_Toc75253226"/>
      <w:bookmarkStart w:id="34" w:name="_Toc76109192"/>
      <w:bookmarkStart w:id="35" w:name="_Toc76313985"/>
      <w:r>
        <w:lastRenderedPageBreak/>
        <w:t>Annex 2</w:t>
      </w:r>
      <w:bookmarkEnd w:id="33"/>
      <w:bookmarkEnd w:id="34"/>
      <w:bookmarkEnd w:id="35"/>
    </w:p>
    <w:p w14:paraId="79391DCB" w14:textId="77777777" w:rsidR="00EA397F" w:rsidRPr="0020300A" w:rsidRDefault="00EA397F" w:rsidP="00EA397F">
      <w:pPr>
        <w:jc w:val="center"/>
        <w:rPr>
          <w:b/>
          <w:bCs/>
        </w:rPr>
      </w:pPr>
      <w:r w:rsidRPr="0020300A">
        <w:rPr>
          <w:b/>
          <w:bCs/>
        </w:rPr>
        <w:t>Initial ideas for the Identifier structure</w:t>
      </w:r>
    </w:p>
    <w:p w14:paraId="1F38DA93" w14:textId="77777777" w:rsidR="00EA397F" w:rsidRDefault="00EA397F" w:rsidP="00EA397F">
      <w:pPr>
        <w:jc w:val="both"/>
      </w:pPr>
    </w:p>
    <w:p w14:paraId="63260D8C" w14:textId="77777777" w:rsidR="00EA397F" w:rsidRDefault="00EA397F" w:rsidP="00EA397F">
      <w:pPr>
        <w:jc w:val="both"/>
      </w:pPr>
      <w:r>
        <w:t>MPAI Identifiers could have the following structure</w:t>
      </w:r>
    </w:p>
    <w:p w14:paraId="45E28D06" w14:textId="77777777" w:rsidR="00EA397F" w:rsidRDefault="00EA397F" w:rsidP="00EA397F">
      <w:pPr>
        <w:jc w:val="both"/>
      </w:pPr>
    </w:p>
    <w:tbl>
      <w:tblPr>
        <w:tblStyle w:val="TableGrid"/>
        <w:tblW w:w="0" w:type="auto"/>
        <w:jc w:val="center"/>
        <w:tblLook w:val="04A0" w:firstRow="1" w:lastRow="0" w:firstColumn="1" w:lastColumn="0" w:noHBand="0" w:noVBand="1"/>
      </w:tblPr>
      <w:tblGrid>
        <w:gridCol w:w="3002"/>
        <w:gridCol w:w="3882"/>
        <w:gridCol w:w="2102"/>
      </w:tblGrid>
      <w:tr w:rsidR="00EA397F" w:rsidRPr="002540D9" w14:paraId="71857083" w14:textId="77777777" w:rsidTr="00875534">
        <w:trPr>
          <w:jc w:val="center"/>
        </w:trPr>
        <w:tc>
          <w:tcPr>
            <w:tcW w:w="0" w:type="auto"/>
          </w:tcPr>
          <w:p w14:paraId="1F48FEDE" w14:textId="77777777" w:rsidR="00EA397F" w:rsidRPr="002540D9" w:rsidRDefault="00EA397F" w:rsidP="00875534">
            <w:pPr>
              <w:jc w:val="center"/>
              <w:rPr>
                <w:b/>
                <w:bCs/>
              </w:rPr>
            </w:pPr>
            <w:r w:rsidRPr="002540D9">
              <w:rPr>
                <w:b/>
                <w:bCs/>
              </w:rPr>
              <w:t>Field</w:t>
            </w:r>
          </w:p>
        </w:tc>
        <w:tc>
          <w:tcPr>
            <w:tcW w:w="0" w:type="auto"/>
          </w:tcPr>
          <w:p w14:paraId="4E663C66" w14:textId="77777777" w:rsidR="00EA397F" w:rsidRPr="002540D9" w:rsidRDefault="00EA397F" w:rsidP="00875534">
            <w:pPr>
              <w:jc w:val="center"/>
              <w:rPr>
                <w:b/>
                <w:bCs/>
              </w:rPr>
            </w:pPr>
            <w:r w:rsidRPr="002540D9">
              <w:rPr>
                <w:b/>
                <w:bCs/>
              </w:rPr>
              <w:t>Code</w:t>
            </w:r>
          </w:p>
        </w:tc>
        <w:tc>
          <w:tcPr>
            <w:tcW w:w="0" w:type="auto"/>
          </w:tcPr>
          <w:p w14:paraId="43280645" w14:textId="77777777" w:rsidR="00EA397F" w:rsidRPr="002540D9" w:rsidRDefault="00EA397F" w:rsidP="00875534">
            <w:pPr>
              <w:jc w:val="center"/>
              <w:rPr>
                <w:b/>
                <w:bCs/>
              </w:rPr>
            </w:pPr>
            <w:r w:rsidRPr="002540D9">
              <w:rPr>
                <w:b/>
                <w:bCs/>
              </w:rPr>
              <w:t>c/o</w:t>
            </w:r>
          </w:p>
        </w:tc>
      </w:tr>
      <w:tr w:rsidR="00EA397F" w:rsidRPr="00C13453" w14:paraId="0C523FB7" w14:textId="77777777" w:rsidTr="00875534">
        <w:trPr>
          <w:jc w:val="center"/>
        </w:trPr>
        <w:tc>
          <w:tcPr>
            <w:tcW w:w="0" w:type="auto"/>
          </w:tcPr>
          <w:p w14:paraId="273A3D90" w14:textId="77777777" w:rsidR="00EA397F" w:rsidRPr="00C13453" w:rsidRDefault="00EA397F" w:rsidP="00875534">
            <w:pPr>
              <w:jc w:val="both"/>
            </w:pPr>
            <w:r w:rsidRPr="00C13453">
              <w:t>MPAI Identifier</w:t>
            </w:r>
          </w:p>
        </w:tc>
        <w:tc>
          <w:tcPr>
            <w:tcW w:w="0" w:type="auto"/>
          </w:tcPr>
          <w:p w14:paraId="00588D6A" w14:textId="77777777" w:rsidR="00EA397F" w:rsidRPr="00C13453" w:rsidRDefault="00EA397F" w:rsidP="00875534">
            <w:pPr>
              <w:jc w:val="both"/>
            </w:pPr>
            <w:r w:rsidRPr="00C13453">
              <w:t>MPAI</w:t>
            </w:r>
          </w:p>
        </w:tc>
        <w:tc>
          <w:tcPr>
            <w:tcW w:w="0" w:type="auto"/>
          </w:tcPr>
          <w:p w14:paraId="6035D5A7" w14:textId="77777777" w:rsidR="00EA397F" w:rsidRPr="00C13453" w:rsidRDefault="00EA397F" w:rsidP="00875534">
            <w:pPr>
              <w:jc w:val="both"/>
            </w:pPr>
            <w:r w:rsidRPr="00C13453">
              <w:t>MPAI</w:t>
            </w:r>
          </w:p>
        </w:tc>
      </w:tr>
      <w:tr w:rsidR="00EA397F" w:rsidRPr="00C13453" w14:paraId="433F0DE8" w14:textId="77777777" w:rsidTr="00875534">
        <w:trPr>
          <w:jc w:val="center"/>
        </w:trPr>
        <w:tc>
          <w:tcPr>
            <w:tcW w:w="0" w:type="auto"/>
          </w:tcPr>
          <w:p w14:paraId="4A62FB63" w14:textId="77777777" w:rsidR="00EA397F" w:rsidRPr="00C13453" w:rsidRDefault="00EA397F" w:rsidP="00875534">
            <w:pPr>
              <w:jc w:val="both"/>
            </w:pPr>
            <w:r w:rsidRPr="00C13453">
              <w:t>Testing Entity</w:t>
            </w:r>
          </w:p>
        </w:tc>
        <w:tc>
          <w:tcPr>
            <w:tcW w:w="0" w:type="auto"/>
          </w:tcPr>
          <w:p w14:paraId="5252EFBD" w14:textId="77777777" w:rsidR="00EA397F" w:rsidRPr="00C13453" w:rsidRDefault="00EA397F" w:rsidP="00875534">
            <w:pPr>
              <w:jc w:val="both"/>
            </w:pPr>
            <w:r w:rsidRPr="00C13453">
              <w:t>Length</w:t>
            </w:r>
            <w:r w:rsidRPr="00C13453">
              <w:rPr>
                <w:vertAlign w:val="subscript"/>
              </w:rPr>
              <w:t>TE</w:t>
            </w:r>
          </w:p>
        </w:tc>
        <w:tc>
          <w:tcPr>
            <w:tcW w:w="0" w:type="auto"/>
          </w:tcPr>
          <w:p w14:paraId="52C3F948" w14:textId="77777777" w:rsidR="00EA397F" w:rsidRPr="00C13453" w:rsidRDefault="00EA397F" w:rsidP="00875534">
            <w:pPr>
              <w:jc w:val="both"/>
            </w:pPr>
            <w:r w:rsidRPr="00C13453">
              <w:t>MPAI</w:t>
            </w:r>
          </w:p>
        </w:tc>
      </w:tr>
      <w:tr w:rsidR="00EA397F" w:rsidRPr="00C13453" w14:paraId="1C49CD46" w14:textId="77777777" w:rsidTr="00875534">
        <w:trPr>
          <w:jc w:val="center"/>
        </w:trPr>
        <w:tc>
          <w:tcPr>
            <w:tcW w:w="0" w:type="auto"/>
          </w:tcPr>
          <w:p w14:paraId="65055372" w14:textId="77777777" w:rsidR="00EA397F" w:rsidRPr="00C13453" w:rsidRDefault="00EA397F" w:rsidP="00875534">
            <w:pPr>
              <w:jc w:val="both"/>
            </w:pPr>
            <w:r w:rsidRPr="00C13453">
              <w:t>Implementer</w:t>
            </w:r>
          </w:p>
        </w:tc>
        <w:tc>
          <w:tcPr>
            <w:tcW w:w="0" w:type="auto"/>
          </w:tcPr>
          <w:p w14:paraId="185F3846" w14:textId="77777777" w:rsidR="00EA397F" w:rsidRPr="00C13453" w:rsidRDefault="00EA397F" w:rsidP="00875534">
            <w:pPr>
              <w:jc w:val="both"/>
            </w:pPr>
            <w:r w:rsidRPr="00C13453">
              <w:t>Length</w:t>
            </w:r>
            <w:r w:rsidRPr="00C13453">
              <w:rPr>
                <w:vertAlign w:val="subscript"/>
              </w:rPr>
              <w:t>Imp</w:t>
            </w:r>
          </w:p>
        </w:tc>
        <w:tc>
          <w:tcPr>
            <w:tcW w:w="0" w:type="auto"/>
          </w:tcPr>
          <w:p w14:paraId="17FE9293" w14:textId="77777777" w:rsidR="00EA397F" w:rsidRPr="00C13453" w:rsidRDefault="00EA397F" w:rsidP="00875534">
            <w:pPr>
              <w:jc w:val="both"/>
            </w:pPr>
            <w:r w:rsidRPr="00C13453">
              <w:t>MPAI</w:t>
            </w:r>
          </w:p>
        </w:tc>
      </w:tr>
      <w:tr w:rsidR="00EA397F" w:rsidRPr="00C13453" w14:paraId="71C2CAB7" w14:textId="77777777" w:rsidTr="00875534">
        <w:trPr>
          <w:jc w:val="center"/>
        </w:trPr>
        <w:tc>
          <w:tcPr>
            <w:tcW w:w="0" w:type="auto"/>
          </w:tcPr>
          <w:p w14:paraId="5654AEED" w14:textId="77777777" w:rsidR="00EA397F" w:rsidRPr="00C13453" w:rsidRDefault="00EA397F" w:rsidP="00875534">
            <w:pPr>
              <w:jc w:val="both"/>
            </w:pPr>
            <w:r w:rsidRPr="00C13453">
              <w:t>Implementation no./version</w:t>
            </w:r>
          </w:p>
        </w:tc>
        <w:tc>
          <w:tcPr>
            <w:tcW w:w="0" w:type="auto"/>
          </w:tcPr>
          <w:p w14:paraId="09C7924B" w14:textId="77777777" w:rsidR="00EA397F" w:rsidRPr="00C13453" w:rsidRDefault="00EA397F" w:rsidP="00875534">
            <w:pPr>
              <w:jc w:val="both"/>
            </w:pPr>
            <w:r w:rsidRPr="00C13453">
              <w:t>Length</w:t>
            </w:r>
            <w:r w:rsidRPr="00C13453">
              <w:rPr>
                <w:vertAlign w:val="subscript"/>
              </w:rPr>
              <w:t>TI</w:t>
            </w:r>
            <w:r w:rsidRPr="00C13453">
              <w:t xml:space="preserve"> (Tested Implementations)</w:t>
            </w:r>
          </w:p>
        </w:tc>
        <w:tc>
          <w:tcPr>
            <w:tcW w:w="0" w:type="auto"/>
            <w:vMerge w:val="restart"/>
            <w:vAlign w:val="center"/>
          </w:tcPr>
          <w:p w14:paraId="4843F2B4" w14:textId="77777777" w:rsidR="00EA397F" w:rsidRPr="00C13453" w:rsidRDefault="00EA397F" w:rsidP="00875534">
            <w:pPr>
              <w:jc w:val="both"/>
            </w:pPr>
            <w:r w:rsidRPr="00C13453">
              <w:t>Implementer</w:t>
            </w:r>
          </w:p>
        </w:tc>
      </w:tr>
      <w:tr w:rsidR="00EA397F" w:rsidRPr="00C13453" w14:paraId="2CF7CB11" w14:textId="77777777" w:rsidTr="00875534">
        <w:trPr>
          <w:jc w:val="center"/>
        </w:trPr>
        <w:tc>
          <w:tcPr>
            <w:tcW w:w="0" w:type="auto"/>
          </w:tcPr>
          <w:p w14:paraId="58E7BAD3" w14:textId="77777777" w:rsidR="00EA397F" w:rsidRPr="00C13453" w:rsidRDefault="00EA397F" w:rsidP="00875534">
            <w:pPr>
              <w:jc w:val="both"/>
            </w:pPr>
          </w:p>
        </w:tc>
        <w:tc>
          <w:tcPr>
            <w:tcW w:w="0" w:type="auto"/>
          </w:tcPr>
          <w:p w14:paraId="4CF723AB" w14:textId="77777777" w:rsidR="00EA397F" w:rsidRPr="00C13453" w:rsidRDefault="00EA397F" w:rsidP="00875534">
            <w:pPr>
              <w:jc w:val="both"/>
            </w:pPr>
            <w:r w:rsidRPr="00C13453">
              <w:t>Length</w:t>
            </w:r>
            <w:r w:rsidRPr="00C13453">
              <w:rPr>
                <w:vertAlign w:val="subscript"/>
              </w:rPr>
              <w:t>UT</w:t>
            </w:r>
            <w:r w:rsidRPr="00C13453">
              <w:t xml:space="preserve"> (unTested Implementations)</w:t>
            </w:r>
          </w:p>
        </w:tc>
        <w:tc>
          <w:tcPr>
            <w:tcW w:w="0" w:type="auto"/>
            <w:vMerge/>
          </w:tcPr>
          <w:p w14:paraId="402029FE" w14:textId="77777777" w:rsidR="00EA397F" w:rsidRPr="00C13453" w:rsidRDefault="00EA397F" w:rsidP="00875534">
            <w:pPr>
              <w:jc w:val="both"/>
            </w:pPr>
          </w:p>
        </w:tc>
      </w:tr>
      <w:tr w:rsidR="00EA397F" w:rsidRPr="00C13453" w14:paraId="4F2BA299" w14:textId="77777777" w:rsidTr="00875534">
        <w:trPr>
          <w:jc w:val="center"/>
        </w:trPr>
        <w:tc>
          <w:tcPr>
            <w:tcW w:w="0" w:type="auto"/>
          </w:tcPr>
          <w:p w14:paraId="39362431" w14:textId="77777777" w:rsidR="00EA397F" w:rsidRPr="00C13453" w:rsidRDefault="00EA397F" w:rsidP="00875534">
            <w:pPr>
              <w:jc w:val="both"/>
            </w:pPr>
            <w:r w:rsidRPr="00C13453">
              <w:t>Standard, profile and version</w:t>
            </w:r>
          </w:p>
        </w:tc>
        <w:tc>
          <w:tcPr>
            <w:tcW w:w="0" w:type="auto"/>
          </w:tcPr>
          <w:p w14:paraId="6D173D8C" w14:textId="77777777" w:rsidR="00EA397F" w:rsidRPr="00C13453" w:rsidRDefault="00EA397F" w:rsidP="00875534">
            <w:pPr>
              <w:jc w:val="both"/>
            </w:pPr>
            <w:r w:rsidRPr="00C13453">
              <w:t>Length</w:t>
            </w:r>
            <w:r w:rsidRPr="00C13453">
              <w:rPr>
                <w:vertAlign w:val="subscript"/>
              </w:rPr>
              <w:t>SPV</w:t>
            </w:r>
          </w:p>
        </w:tc>
        <w:tc>
          <w:tcPr>
            <w:tcW w:w="0" w:type="auto"/>
          </w:tcPr>
          <w:p w14:paraId="2FA10438" w14:textId="77777777" w:rsidR="00EA397F" w:rsidRPr="00C13453" w:rsidRDefault="00EA397F" w:rsidP="00875534">
            <w:pPr>
              <w:jc w:val="both"/>
            </w:pPr>
            <w:r>
              <w:t>Performance Tester</w:t>
            </w:r>
          </w:p>
        </w:tc>
      </w:tr>
      <w:tr w:rsidR="00EA397F" w:rsidRPr="00BF550F" w14:paraId="3A62B352" w14:textId="77777777" w:rsidTr="00875534">
        <w:trPr>
          <w:jc w:val="center"/>
        </w:trPr>
        <w:tc>
          <w:tcPr>
            <w:tcW w:w="0" w:type="auto"/>
          </w:tcPr>
          <w:p w14:paraId="5809A1A5" w14:textId="77777777" w:rsidR="00EA397F" w:rsidRPr="00C13453" w:rsidRDefault="00EA397F" w:rsidP="00875534">
            <w:pPr>
              <w:jc w:val="both"/>
            </w:pPr>
            <w:r w:rsidRPr="00C13453">
              <w:t>Checksum</w:t>
            </w:r>
          </w:p>
        </w:tc>
        <w:tc>
          <w:tcPr>
            <w:tcW w:w="0" w:type="auto"/>
          </w:tcPr>
          <w:p w14:paraId="048B1D86" w14:textId="77777777" w:rsidR="00EA397F" w:rsidRPr="00C13453" w:rsidRDefault="00EA397F" w:rsidP="00875534">
            <w:pPr>
              <w:jc w:val="both"/>
            </w:pPr>
            <w:r w:rsidRPr="00C13453">
              <w:t>Length</w:t>
            </w:r>
            <w:r w:rsidRPr="00C13453">
              <w:rPr>
                <w:vertAlign w:val="subscript"/>
              </w:rPr>
              <w:t>CS</w:t>
            </w:r>
          </w:p>
        </w:tc>
        <w:tc>
          <w:tcPr>
            <w:tcW w:w="0" w:type="auto"/>
          </w:tcPr>
          <w:p w14:paraId="67F84457" w14:textId="77777777" w:rsidR="00EA397F" w:rsidRPr="00BF550F" w:rsidRDefault="00EA397F" w:rsidP="00875534">
            <w:pPr>
              <w:jc w:val="both"/>
            </w:pPr>
            <w:r>
              <w:t>Performance Tester</w:t>
            </w:r>
          </w:p>
        </w:tc>
      </w:tr>
    </w:tbl>
    <w:p w14:paraId="778611F9" w14:textId="77777777" w:rsidR="00EA397F" w:rsidRDefault="00EA397F" w:rsidP="00EA397F">
      <w:pPr>
        <w:jc w:val="both"/>
      </w:pPr>
    </w:p>
    <w:p w14:paraId="6D6C7EB5" w14:textId="77777777" w:rsidR="00EA397F" w:rsidRDefault="00EA397F" w:rsidP="00EA397F">
      <w:pPr>
        <w:jc w:val="both"/>
      </w:pPr>
      <w:r>
        <w:t>Workflow identifiers used created in real time need not have an MPAI-defined structure.</w:t>
      </w:r>
    </w:p>
    <w:p w14:paraId="7645CC54" w14:textId="77777777" w:rsidR="00EA397F" w:rsidRDefault="00EA397F" w:rsidP="00EA397F">
      <w:pPr>
        <w:jc w:val="both"/>
      </w:pPr>
    </w:p>
    <w:p w14:paraId="6EBCA5FA" w14:textId="77777777" w:rsidR="00EA397F" w:rsidRDefault="00EA397F" w:rsidP="00EA397F"/>
    <w:p w14:paraId="35E5A539" w14:textId="77777777" w:rsidR="00EA397F" w:rsidRDefault="00EA397F" w:rsidP="007F2E7F"/>
    <w:sectPr w:rsidR="00EA397F" w:rsidSect="00BD1631">
      <w:pgSz w:w="11907" w:h="16839"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0"/>
    <w:family w:val="swiss"/>
    <w:pitch w:val="variable"/>
    <w:sig w:usb0="004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0A2CB4D6"/>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E3B278F"/>
    <w:multiLevelType w:val="hybridMultilevel"/>
    <w:tmpl w:val="94E21660"/>
    <w:lvl w:ilvl="0" w:tplc="89DE7CCC">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00AEC"/>
    <w:multiLevelType w:val="hybridMultilevel"/>
    <w:tmpl w:val="91B0A0AC"/>
    <w:lvl w:ilvl="0" w:tplc="1C0AF3A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2D281B"/>
    <w:multiLevelType w:val="hybridMultilevel"/>
    <w:tmpl w:val="A0CE90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DE387F"/>
    <w:multiLevelType w:val="hybridMultilevel"/>
    <w:tmpl w:val="3CFE41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AA393B"/>
    <w:multiLevelType w:val="hybridMultilevel"/>
    <w:tmpl w:val="8ACAD0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B15482"/>
    <w:multiLevelType w:val="hybridMultilevel"/>
    <w:tmpl w:val="3E8A973E"/>
    <w:lvl w:ilvl="0" w:tplc="A372D66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2F6AFD"/>
    <w:multiLevelType w:val="hybridMultilevel"/>
    <w:tmpl w:val="4EC8D8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991676"/>
    <w:multiLevelType w:val="hybridMultilevel"/>
    <w:tmpl w:val="C62AD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D05316"/>
    <w:multiLevelType w:val="hybridMultilevel"/>
    <w:tmpl w:val="5082246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1F337E9"/>
    <w:multiLevelType w:val="hybridMultilevel"/>
    <w:tmpl w:val="5B3201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42EE314">
      <w:start w:val="1"/>
      <w:numFmt w:val="bullet"/>
      <w:lvlText w:val="-"/>
      <w:lvlJc w:val="left"/>
      <w:pPr>
        <w:ind w:left="1980" w:hanging="360"/>
      </w:pPr>
      <w:rPr>
        <w:rFonts w:ascii="Times New Roman" w:eastAsia="SimSun" w:hAnsi="Times New Roman"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B03256"/>
    <w:multiLevelType w:val="hybridMultilevel"/>
    <w:tmpl w:val="A282FF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42EE314">
      <w:start w:val="1"/>
      <w:numFmt w:val="bullet"/>
      <w:lvlText w:val="-"/>
      <w:lvlJc w:val="left"/>
      <w:pPr>
        <w:ind w:left="1980" w:hanging="360"/>
      </w:pPr>
      <w:rPr>
        <w:rFonts w:ascii="Times New Roman" w:eastAsia="SimSun" w:hAnsi="Times New Roman"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347FAC"/>
    <w:multiLevelType w:val="hybridMultilevel"/>
    <w:tmpl w:val="474474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641FF0"/>
    <w:multiLevelType w:val="hybridMultilevel"/>
    <w:tmpl w:val="CF6AC6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7C14F5"/>
    <w:multiLevelType w:val="hybridMultilevel"/>
    <w:tmpl w:val="6F8849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02174F"/>
    <w:multiLevelType w:val="hybridMultilevel"/>
    <w:tmpl w:val="C962591A"/>
    <w:lvl w:ilvl="0" w:tplc="89DE7CCC">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86957"/>
    <w:multiLevelType w:val="hybridMultilevel"/>
    <w:tmpl w:val="5082246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60031FAD"/>
    <w:multiLevelType w:val="hybridMultilevel"/>
    <w:tmpl w:val="BA6E9F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543931"/>
    <w:multiLevelType w:val="hybridMultilevel"/>
    <w:tmpl w:val="95E059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578755C"/>
    <w:multiLevelType w:val="hybridMultilevel"/>
    <w:tmpl w:val="379A99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361FE9"/>
    <w:multiLevelType w:val="hybridMultilevel"/>
    <w:tmpl w:val="5082246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685308E2"/>
    <w:multiLevelType w:val="hybridMultilevel"/>
    <w:tmpl w:val="C928BC82"/>
    <w:lvl w:ilvl="0" w:tplc="47CE14CA">
      <w:start w:val="1"/>
      <w:numFmt w:val="decimal"/>
      <w:lvlText w:val="%1."/>
      <w:lvlJc w:val="left"/>
      <w:pPr>
        <w:tabs>
          <w:tab w:val="num" w:pos="360"/>
        </w:tabs>
        <w:ind w:left="360" w:hanging="360"/>
      </w:pPr>
    </w:lvl>
    <w:lvl w:ilvl="1" w:tplc="D3783336">
      <w:start w:val="1"/>
      <w:numFmt w:val="decimal"/>
      <w:lvlText w:val="%2."/>
      <w:lvlJc w:val="left"/>
      <w:pPr>
        <w:tabs>
          <w:tab w:val="num" w:pos="1080"/>
        </w:tabs>
        <w:ind w:left="1080" w:hanging="360"/>
      </w:pPr>
    </w:lvl>
    <w:lvl w:ilvl="2" w:tplc="1FF2EFF0" w:tentative="1">
      <w:start w:val="1"/>
      <w:numFmt w:val="decimal"/>
      <w:lvlText w:val="%3."/>
      <w:lvlJc w:val="left"/>
      <w:pPr>
        <w:tabs>
          <w:tab w:val="num" w:pos="1800"/>
        </w:tabs>
        <w:ind w:left="1800" w:hanging="360"/>
      </w:pPr>
    </w:lvl>
    <w:lvl w:ilvl="3" w:tplc="55528A20" w:tentative="1">
      <w:start w:val="1"/>
      <w:numFmt w:val="decimal"/>
      <w:lvlText w:val="%4."/>
      <w:lvlJc w:val="left"/>
      <w:pPr>
        <w:tabs>
          <w:tab w:val="num" w:pos="2520"/>
        </w:tabs>
        <w:ind w:left="2520" w:hanging="360"/>
      </w:pPr>
    </w:lvl>
    <w:lvl w:ilvl="4" w:tplc="6CCC374A" w:tentative="1">
      <w:start w:val="1"/>
      <w:numFmt w:val="decimal"/>
      <w:lvlText w:val="%5."/>
      <w:lvlJc w:val="left"/>
      <w:pPr>
        <w:tabs>
          <w:tab w:val="num" w:pos="3240"/>
        </w:tabs>
        <w:ind w:left="3240" w:hanging="360"/>
      </w:pPr>
    </w:lvl>
    <w:lvl w:ilvl="5" w:tplc="633093BC" w:tentative="1">
      <w:start w:val="1"/>
      <w:numFmt w:val="decimal"/>
      <w:lvlText w:val="%6."/>
      <w:lvlJc w:val="left"/>
      <w:pPr>
        <w:tabs>
          <w:tab w:val="num" w:pos="3960"/>
        </w:tabs>
        <w:ind w:left="3960" w:hanging="360"/>
      </w:pPr>
    </w:lvl>
    <w:lvl w:ilvl="6" w:tplc="32EAB8FE" w:tentative="1">
      <w:start w:val="1"/>
      <w:numFmt w:val="decimal"/>
      <w:lvlText w:val="%7."/>
      <w:lvlJc w:val="left"/>
      <w:pPr>
        <w:tabs>
          <w:tab w:val="num" w:pos="4680"/>
        </w:tabs>
        <w:ind w:left="4680" w:hanging="360"/>
      </w:pPr>
    </w:lvl>
    <w:lvl w:ilvl="7" w:tplc="84401C80" w:tentative="1">
      <w:start w:val="1"/>
      <w:numFmt w:val="decimal"/>
      <w:lvlText w:val="%8."/>
      <w:lvlJc w:val="left"/>
      <w:pPr>
        <w:tabs>
          <w:tab w:val="num" w:pos="5400"/>
        </w:tabs>
        <w:ind w:left="5400" w:hanging="360"/>
      </w:pPr>
    </w:lvl>
    <w:lvl w:ilvl="8" w:tplc="DA209544" w:tentative="1">
      <w:start w:val="1"/>
      <w:numFmt w:val="decimal"/>
      <w:lvlText w:val="%9."/>
      <w:lvlJc w:val="left"/>
      <w:pPr>
        <w:tabs>
          <w:tab w:val="num" w:pos="6120"/>
        </w:tabs>
        <w:ind w:left="6120" w:hanging="360"/>
      </w:pPr>
    </w:lvl>
  </w:abstractNum>
  <w:abstractNum w:abstractNumId="22" w15:restartNumberingAfterBreak="0">
    <w:nsid w:val="6D702595"/>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72F1B2F"/>
    <w:multiLevelType w:val="hybridMultilevel"/>
    <w:tmpl w:val="3AAE88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8F60EC"/>
    <w:multiLevelType w:val="hybridMultilevel"/>
    <w:tmpl w:val="F000CA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FA7C06"/>
    <w:multiLevelType w:val="hybridMultilevel"/>
    <w:tmpl w:val="40009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0"/>
  </w:num>
  <w:num w:numId="3">
    <w:abstractNumId w:val="2"/>
  </w:num>
  <w:num w:numId="4">
    <w:abstractNumId w:val="13"/>
  </w:num>
  <w:num w:numId="5">
    <w:abstractNumId w:val="14"/>
  </w:num>
  <w:num w:numId="6">
    <w:abstractNumId w:val="25"/>
  </w:num>
  <w:num w:numId="7">
    <w:abstractNumId w:val="7"/>
  </w:num>
  <w:num w:numId="8">
    <w:abstractNumId w:val="11"/>
  </w:num>
  <w:num w:numId="9">
    <w:abstractNumId w:val="10"/>
  </w:num>
  <w:num w:numId="10">
    <w:abstractNumId w:val="4"/>
  </w:num>
  <w:num w:numId="11">
    <w:abstractNumId w:val="8"/>
  </w:num>
  <w:num w:numId="12">
    <w:abstractNumId w:val="24"/>
  </w:num>
  <w:num w:numId="13">
    <w:abstractNumId w:val="12"/>
  </w:num>
  <w:num w:numId="14">
    <w:abstractNumId w:val="6"/>
  </w:num>
  <w:num w:numId="15">
    <w:abstractNumId w:val="17"/>
  </w:num>
  <w:num w:numId="16">
    <w:abstractNumId w:val="3"/>
  </w:num>
  <w:num w:numId="17">
    <w:abstractNumId w:val="5"/>
  </w:num>
  <w:num w:numId="18">
    <w:abstractNumId w:val="23"/>
  </w:num>
  <w:num w:numId="19">
    <w:abstractNumId w:val="19"/>
  </w:num>
  <w:num w:numId="20">
    <w:abstractNumId w:val="21"/>
  </w:num>
  <w:num w:numId="21">
    <w:abstractNumId w:val="1"/>
  </w:num>
  <w:num w:numId="22">
    <w:abstractNumId w:val="15"/>
  </w:num>
  <w:num w:numId="23">
    <w:abstractNumId w:val="9"/>
  </w:num>
  <w:num w:numId="24">
    <w:abstractNumId w:val="20"/>
  </w:num>
  <w:num w:numId="25">
    <w:abstractNumId w:val="16"/>
  </w:num>
  <w:num w:numId="2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7F"/>
    <w:rsid w:val="00002217"/>
    <w:rsid w:val="000071FF"/>
    <w:rsid w:val="00007BA5"/>
    <w:rsid w:val="0001512E"/>
    <w:rsid w:val="00020C69"/>
    <w:rsid w:val="0002499C"/>
    <w:rsid w:val="00030AD0"/>
    <w:rsid w:val="00031D23"/>
    <w:rsid w:val="00032A0E"/>
    <w:rsid w:val="000360D3"/>
    <w:rsid w:val="00045D8C"/>
    <w:rsid w:val="00057DA2"/>
    <w:rsid w:val="0006001F"/>
    <w:rsid w:val="00064720"/>
    <w:rsid w:val="000778F8"/>
    <w:rsid w:val="00080DAC"/>
    <w:rsid w:val="00093F5A"/>
    <w:rsid w:val="000A0992"/>
    <w:rsid w:val="000C5808"/>
    <w:rsid w:val="000D430D"/>
    <w:rsid w:val="000D58DC"/>
    <w:rsid w:val="000E5440"/>
    <w:rsid w:val="000E6185"/>
    <w:rsid w:val="000E6AA6"/>
    <w:rsid w:val="00104DD9"/>
    <w:rsid w:val="00115964"/>
    <w:rsid w:val="00124211"/>
    <w:rsid w:val="00125F4E"/>
    <w:rsid w:val="001279D1"/>
    <w:rsid w:val="001302B6"/>
    <w:rsid w:val="0013302C"/>
    <w:rsid w:val="001347D5"/>
    <w:rsid w:val="00146509"/>
    <w:rsid w:val="00150931"/>
    <w:rsid w:val="001676B9"/>
    <w:rsid w:val="00171211"/>
    <w:rsid w:val="00174275"/>
    <w:rsid w:val="0017476B"/>
    <w:rsid w:val="00184896"/>
    <w:rsid w:val="001920B7"/>
    <w:rsid w:val="001A13E2"/>
    <w:rsid w:val="001A60D5"/>
    <w:rsid w:val="001A77B5"/>
    <w:rsid w:val="001C122D"/>
    <w:rsid w:val="001C2B74"/>
    <w:rsid w:val="001C4CCD"/>
    <w:rsid w:val="001D56A9"/>
    <w:rsid w:val="001E4B8A"/>
    <w:rsid w:val="001E6EEC"/>
    <w:rsid w:val="001F2FEF"/>
    <w:rsid w:val="001F3C5D"/>
    <w:rsid w:val="00221F51"/>
    <w:rsid w:val="00243F67"/>
    <w:rsid w:val="00245B0F"/>
    <w:rsid w:val="002472FE"/>
    <w:rsid w:val="00261ACC"/>
    <w:rsid w:val="00272D6B"/>
    <w:rsid w:val="002739A4"/>
    <w:rsid w:val="002869A6"/>
    <w:rsid w:val="00286C15"/>
    <w:rsid w:val="0028710D"/>
    <w:rsid w:val="002A6BFB"/>
    <w:rsid w:val="002B2FD2"/>
    <w:rsid w:val="002C7F0F"/>
    <w:rsid w:val="002D3F65"/>
    <w:rsid w:val="002D5BA5"/>
    <w:rsid w:val="002D7993"/>
    <w:rsid w:val="002E02B6"/>
    <w:rsid w:val="0030631B"/>
    <w:rsid w:val="00312AFE"/>
    <w:rsid w:val="00317A4B"/>
    <w:rsid w:val="0033190F"/>
    <w:rsid w:val="003322F5"/>
    <w:rsid w:val="00337421"/>
    <w:rsid w:val="003573DE"/>
    <w:rsid w:val="0036721F"/>
    <w:rsid w:val="00373451"/>
    <w:rsid w:val="00385EA4"/>
    <w:rsid w:val="00391E9B"/>
    <w:rsid w:val="00396830"/>
    <w:rsid w:val="003976B4"/>
    <w:rsid w:val="00397D0B"/>
    <w:rsid w:val="003A3207"/>
    <w:rsid w:val="003C0AEC"/>
    <w:rsid w:val="003C2BAB"/>
    <w:rsid w:val="003C2FC4"/>
    <w:rsid w:val="003C7AB6"/>
    <w:rsid w:val="003D2DDB"/>
    <w:rsid w:val="003E1CE9"/>
    <w:rsid w:val="003E1E52"/>
    <w:rsid w:val="003E718A"/>
    <w:rsid w:val="003F5FF8"/>
    <w:rsid w:val="003F6E4A"/>
    <w:rsid w:val="00400239"/>
    <w:rsid w:val="00406247"/>
    <w:rsid w:val="004070C3"/>
    <w:rsid w:val="0040751A"/>
    <w:rsid w:val="0041116D"/>
    <w:rsid w:val="00422044"/>
    <w:rsid w:val="00425379"/>
    <w:rsid w:val="00426E8E"/>
    <w:rsid w:val="00434ADB"/>
    <w:rsid w:val="004368A8"/>
    <w:rsid w:val="00441368"/>
    <w:rsid w:val="00444E5E"/>
    <w:rsid w:val="00462D9A"/>
    <w:rsid w:val="0046449E"/>
    <w:rsid w:val="00467971"/>
    <w:rsid w:val="00470BA5"/>
    <w:rsid w:val="0047210E"/>
    <w:rsid w:val="00474501"/>
    <w:rsid w:val="004A44EF"/>
    <w:rsid w:val="004A5585"/>
    <w:rsid w:val="004B4504"/>
    <w:rsid w:val="004D2FF8"/>
    <w:rsid w:val="004E0C82"/>
    <w:rsid w:val="004E1E01"/>
    <w:rsid w:val="004E4B85"/>
    <w:rsid w:val="004E5FB5"/>
    <w:rsid w:val="004F0ACC"/>
    <w:rsid w:val="004F593C"/>
    <w:rsid w:val="005132BF"/>
    <w:rsid w:val="00516F9C"/>
    <w:rsid w:val="0052544E"/>
    <w:rsid w:val="0054391B"/>
    <w:rsid w:val="0055015D"/>
    <w:rsid w:val="005565BE"/>
    <w:rsid w:val="005575A4"/>
    <w:rsid w:val="00557EDB"/>
    <w:rsid w:val="00573821"/>
    <w:rsid w:val="00574298"/>
    <w:rsid w:val="005769BD"/>
    <w:rsid w:val="00585F50"/>
    <w:rsid w:val="005A05C0"/>
    <w:rsid w:val="005A1575"/>
    <w:rsid w:val="005A2449"/>
    <w:rsid w:val="005B0DB3"/>
    <w:rsid w:val="005B7CBC"/>
    <w:rsid w:val="005C42D8"/>
    <w:rsid w:val="005C6288"/>
    <w:rsid w:val="005D1A6F"/>
    <w:rsid w:val="005D561E"/>
    <w:rsid w:val="005E1400"/>
    <w:rsid w:val="0060019F"/>
    <w:rsid w:val="00604A0F"/>
    <w:rsid w:val="006074A9"/>
    <w:rsid w:val="00625A92"/>
    <w:rsid w:val="006323E5"/>
    <w:rsid w:val="00632565"/>
    <w:rsid w:val="0063664B"/>
    <w:rsid w:val="00640FCB"/>
    <w:rsid w:val="00643BD9"/>
    <w:rsid w:val="00650C9A"/>
    <w:rsid w:val="00660793"/>
    <w:rsid w:val="00685762"/>
    <w:rsid w:val="00686EE6"/>
    <w:rsid w:val="006A019E"/>
    <w:rsid w:val="006B2D08"/>
    <w:rsid w:val="006D4315"/>
    <w:rsid w:val="006D5C63"/>
    <w:rsid w:val="006E2AB0"/>
    <w:rsid w:val="006E2D0D"/>
    <w:rsid w:val="006E3EF3"/>
    <w:rsid w:val="006E4BF9"/>
    <w:rsid w:val="006F0785"/>
    <w:rsid w:val="006F40EB"/>
    <w:rsid w:val="00715DF2"/>
    <w:rsid w:val="007212F6"/>
    <w:rsid w:val="00727E5A"/>
    <w:rsid w:val="0073057E"/>
    <w:rsid w:val="007320EA"/>
    <w:rsid w:val="0074220F"/>
    <w:rsid w:val="00750503"/>
    <w:rsid w:val="00760CC1"/>
    <w:rsid w:val="00770292"/>
    <w:rsid w:val="00772A8F"/>
    <w:rsid w:val="00785F0A"/>
    <w:rsid w:val="007B265B"/>
    <w:rsid w:val="007B7543"/>
    <w:rsid w:val="007C03CC"/>
    <w:rsid w:val="007C2FE6"/>
    <w:rsid w:val="007C4D69"/>
    <w:rsid w:val="007E1CAC"/>
    <w:rsid w:val="007E4601"/>
    <w:rsid w:val="007F2E7F"/>
    <w:rsid w:val="007F3FEE"/>
    <w:rsid w:val="007F5148"/>
    <w:rsid w:val="007F6CFB"/>
    <w:rsid w:val="007F7901"/>
    <w:rsid w:val="00805F0B"/>
    <w:rsid w:val="00813221"/>
    <w:rsid w:val="0081555E"/>
    <w:rsid w:val="008177EE"/>
    <w:rsid w:val="0082556A"/>
    <w:rsid w:val="008312FD"/>
    <w:rsid w:val="008326A6"/>
    <w:rsid w:val="008362E7"/>
    <w:rsid w:val="0084158B"/>
    <w:rsid w:val="00856680"/>
    <w:rsid w:val="0086455B"/>
    <w:rsid w:val="00865788"/>
    <w:rsid w:val="00875139"/>
    <w:rsid w:val="008757DF"/>
    <w:rsid w:val="00887E3F"/>
    <w:rsid w:val="00892954"/>
    <w:rsid w:val="008B0FCC"/>
    <w:rsid w:val="008B4AA9"/>
    <w:rsid w:val="008B553A"/>
    <w:rsid w:val="008B6F2C"/>
    <w:rsid w:val="008C4C02"/>
    <w:rsid w:val="008C4F77"/>
    <w:rsid w:val="008D63C4"/>
    <w:rsid w:val="008D6636"/>
    <w:rsid w:val="008E2AD5"/>
    <w:rsid w:val="008E3896"/>
    <w:rsid w:val="008E7E59"/>
    <w:rsid w:val="008F2BFF"/>
    <w:rsid w:val="008F3624"/>
    <w:rsid w:val="00903750"/>
    <w:rsid w:val="00911052"/>
    <w:rsid w:val="009147F9"/>
    <w:rsid w:val="009156C9"/>
    <w:rsid w:val="00915EE0"/>
    <w:rsid w:val="0091630B"/>
    <w:rsid w:val="009264CB"/>
    <w:rsid w:val="00930EF2"/>
    <w:rsid w:val="009315F3"/>
    <w:rsid w:val="00937076"/>
    <w:rsid w:val="00942FA1"/>
    <w:rsid w:val="009438F9"/>
    <w:rsid w:val="009502E5"/>
    <w:rsid w:val="00951E3B"/>
    <w:rsid w:val="00964C27"/>
    <w:rsid w:val="00972379"/>
    <w:rsid w:val="00976358"/>
    <w:rsid w:val="0097742E"/>
    <w:rsid w:val="0098031F"/>
    <w:rsid w:val="00981143"/>
    <w:rsid w:val="0099638F"/>
    <w:rsid w:val="00996ED4"/>
    <w:rsid w:val="009A6B7C"/>
    <w:rsid w:val="009B7467"/>
    <w:rsid w:val="009C2439"/>
    <w:rsid w:val="009C3B82"/>
    <w:rsid w:val="009D0066"/>
    <w:rsid w:val="009D2F2A"/>
    <w:rsid w:val="009D67CD"/>
    <w:rsid w:val="009E5C91"/>
    <w:rsid w:val="009F559E"/>
    <w:rsid w:val="00A147C7"/>
    <w:rsid w:val="00A16FD7"/>
    <w:rsid w:val="00A20032"/>
    <w:rsid w:val="00A2259D"/>
    <w:rsid w:val="00A235C9"/>
    <w:rsid w:val="00A24380"/>
    <w:rsid w:val="00A267A7"/>
    <w:rsid w:val="00A42274"/>
    <w:rsid w:val="00A424BC"/>
    <w:rsid w:val="00A431D9"/>
    <w:rsid w:val="00A464AB"/>
    <w:rsid w:val="00A56E05"/>
    <w:rsid w:val="00A84784"/>
    <w:rsid w:val="00A877C5"/>
    <w:rsid w:val="00A87E51"/>
    <w:rsid w:val="00A9007A"/>
    <w:rsid w:val="00A948E4"/>
    <w:rsid w:val="00A97C60"/>
    <w:rsid w:val="00AA56BF"/>
    <w:rsid w:val="00AA7246"/>
    <w:rsid w:val="00AB0A71"/>
    <w:rsid w:val="00AB2FC7"/>
    <w:rsid w:val="00AC2D30"/>
    <w:rsid w:val="00AD3156"/>
    <w:rsid w:val="00AD768F"/>
    <w:rsid w:val="00AE175E"/>
    <w:rsid w:val="00AE5BF6"/>
    <w:rsid w:val="00AE7428"/>
    <w:rsid w:val="00B068F5"/>
    <w:rsid w:val="00B12E14"/>
    <w:rsid w:val="00B21FC6"/>
    <w:rsid w:val="00B22D13"/>
    <w:rsid w:val="00B258CB"/>
    <w:rsid w:val="00B45CC1"/>
    <w:rsid w:val="00B514B8"/>
    <w:rsid w:val="00B51B5E"/>
    <w:rsid w:val="00B53018"/>
    <w:rsid w:val="00B62CD2"/>
    <w:rsid w:val="00B72387"/>
    <w:rsid w:val="00B81E8E"/>
    <w:rsid w:val="00B878F6"/>
    <w:rsid w:val="00B91A07"/>
    <w:rsid w:val="00BB53D3"/>
    <w:rsid w:val="00BC0724"/>
    <w:rsid w:val="00BC6A1B"/>
    <w:rsid w:val="00BC7512"/>
    <w:rsid w:val="00BD1631"/>
    <w:rsid w:val="00BD4E34"/>
    <w:rsid w:val="00C00A61"/>
    <w:rsid w:val="00C10A59"/>
    <w:rsid w:val="00C117CF"/>
    <w:rsid w:val="00C30251"/>
    <w:rsid w:val="00C36503"/>
    <w:rsid w:val="00C433F5"/>
    <w:rsid w:val="00C530BD"/>
    <w:rsid w:val="00C666E8"/>
    <w:rsid w:val="00C74F5F"/>
    <w:rsid w:val="00C81B9E"/>
    <w:rsid w:val="00C81CC3"/>
    <w:rsid w:val="00C86B02"/>
    <w:rsid w:val="00C9209E"/>
    <w:rsid w:val="00C930D9"/>
    <w:rsid w:val="00CA1BC4"/>
    <w:rsid w:val="00CA478B"/>
    <w:rsid w:val="00CA66EB"/>
    <w:rsid w:val="00CC1CE8"/>
    <w:rsid w:val="00CC2EA8"/>
    <w:rsid w:val="00CC2F3F"/>
    <w:rsid w:val="00CC3A91"/>
    <w:rsid w:val="00CC654F"/>
    <w:rsid w:val="00CD22B1"/>
    <w:rsid w:val="00CD2AA1"/>
    <w:rsid w:val="00CD2C38"/>
    <w:rsid w:val="00CD3648"/>
    <w:rsid w:val="00CE0548"/>
    <w:rsid w:val="00CE05CC"/>
    <w:rsid w:val="00CE372E"/>
    <w:rsid w:val="00CF3FD2"/>
    <w:rsid w:val="00D007A7"/>
    <w:rsid w:val="00D15E90"/>
    <w:rsid w:val="00D15EFB"/>
    <w:rsid w:val="00D20036"/>
    <w:rsid w:val="00D22C70"/>
    <w:rsid w:val="00D266D5"/>
    <w:rsid w:val="00D5407D"/>
    <w:rsid w:val="00D548AB"/>
    <w:rsid w:val="00D6054D"/>
    <w:rsid w:val="00D63663"/>
    <w:rsid w:val="00D664D3"/>
    <w:rsid w:val="00D66D9A"/>
    <w:rsid w:val="00D705AF"/>
    <w:rsid w:val="00D727A9"/>
    <w:rsid w:val="00D74322"/>
    <w:rsid w:val="00DA0A51"/>
    <w:rsid w:val="00DB3208"/>
    <w:rsid w:val="00DC7747"/>
    <w:rsid w:val="00DD00EE"/>
    <w:rsid w:val="00DE55A1"/>
    <w:rsid w:val="00DE663F"/>
    <w:rsid w:val="00E06288"/>
    <w:rsid w:val="00E07DA9"/>
    <w:rsid w:val="00E4182D"/>
    <w:rsid w:val="00E44084"/>
    <w:rsid w:val="00E547DE"/>
    <w:rsid w:val="00E80587"/>
    <w:rsid w:val="00E82434"/>
    <w:rsid w:val="00E90211"/>
    <w:rsid w:val="00E924B9"/>
    <w:rsid w:val="00E92D8D"/>
    <w:rsid w:val="00EA05B9"/>
    <w:rsid w:val="00EA083B"/>
    <w:rsid w:val="00EA397F"/>
    <w:rsid w:val="00EA5591"/>
    <w:rsid w:val="00EB3086"/>
    <w:rsid w:val="00EE7A50"/>
    <w:rsid w:val="00EF0CB1"/>
    <w:rsid w:val="00EF2BBA"/>
    <w:rsid w:val="00EF5675"/>
    <w:rsid w:val="00F00D66"/>
    <w:rsid w:val="00F017EB"/>
    <w:rsid w:val="00F0524E"/>
    <w:rsid w:val="00F06FB8"/>
    <w:rsid w:val="00F22337"/>
    <w:rsid w:val="00F228A4"/>
    <w:rsid w:val="00F25D23"/>
    <w:rsid w:val="00F33B32"/>
    <w:rsid w:val="00F349D0"/>
    <w:rsid w:val="00F44EB3"/>
    <w:rsid w:val="00F523A1"/>
    <w:rsid w:val="00F566DF"/>
    <w:rsid w:val="00F601D2"/>
    <w:rsid w:val="00F6422A"/>
    <w:rsid w:val="00F67C2C"/>
    <w:rsid w:val="00F7024F"/>
    <w:rsid w:val="00F80E92"/>
    <w:rsid w:val="00F82DD1"/>
    <w:rsid w:val="00F92976"/>
    <w:rsid w:val="00F94851"/>
    <w:rsid w:val="00FA2BA0"/>
    <w:rsid w:val="00FC4763"/>
    <w:rsid w:val="00FC72B5"/>
    <w:rsid w:val="00FE2F97"/>
    <w:rsid w:val="00FF1D8A"/>
    <w:rsid w:val="00FF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BCD03"/>
  <w15:chartTrackingRefBased/>
  <w15:docId w15:val="{9878A015-7210-4B09-B6C6-1BC3B0B6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E8E"/>
    <w:rPr>
      <w:rFonts w:eastAsia="SimSun"/>
      <w:sz w:val="24"/>
      <w:szCs w:val="24"/>
      <w:lang w:eastAsia="zh-CN"/>
    </w:rPr>
  </w:style>
  <w:style w:type="paragraph" w:styleId="Heading1">
    <w:name w:val="heading 1"/>
    <w:basedOn w:val="Normal"/>
    <w:next w:val="Normal"/>
    <w:qFormat/>
    <w:rsid w:val="00221F51"/>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A42274"/>
    <w:pPr>
      <w:keepNext/>
      <w:numPr>
        <w:ilvl w:val="1"/>
        <w:numId w:val="1"/>
      </w:numPr>
      <w:spacing w:before="240" w:after="60"/>
      <w:outlineLvl w:val="1"/>
    </w:pPr>
    <w:rPr>
      <w:b/>
      <w:bCs/>
      <w:iCs/>
      <w:sz w:val="26"/>
      <w:szCs w:val="28"/>
      <w:lang w:val="x-none"/>
    </w:rPr>
  </w:style>
  <w:style w:type="paragraph" w:styleId="Heading3">
    <w:name w:val="heading 3"/>
    <w:basedOn w:val="Normal"/>
    <w:next w:val="Normal"/>
    <w:link w:val="Heading3Char"/>
    <w:qFormat/>
    <w:rsid w:val="00221F51"/>
    <w:pPr>
      <w:keepNext/>
      <w:numPr>
        <w:ilvl w:val="2"/>
        <w:numId w:val="1"/>
      </w:numPr>
      <w:spacing w:before="240" w:after="60"/>
      <w:outlineLvl w:val="2"/>
    </w:pPr>
    <w:rPr>
      <w:b/>
      <w:bCs/>
      <w:szCs w:val="26"/>
      <w:lang w:val="x-none"/>
    </w:rPr>
  </w:style>
  <w:style w:type="paragraph" w:styleId="Heading4">
    <w:name w:val="heading 4"/>
    <w:basedOn w:val="Normal"/>
    <w:next w:val="Normal"/>
    <w:qFormat/>
    <w:rsid w:val="00221F51"/>
    <w:pPr>
      <w:keepNext/>
      <w:numPr>
        <w:ilvl w:val="3"/>
        <w:numId w:val="1"/>
      </w:numPr>
      <w:spacing w:before="240" w:after="60"/>
      <w:outlineLvl w:val="3"/>
    </w:pPr>
    <w:rPr>
      <w:b/>
      <w:bCs/>
      <w:i/>
      <w:szCs w:val="28"/>
    </w:rPr>
  </w:style>
  <w:style w:type="paragraph" w:styleId="Heading5">
    <w:name w:val="heading 5"/>
    <w:basedOn w:val="Normal"/>
    <w:next w:val="Normal"/>
    <w:qFormat/>
    <w:rsid w:val="00171211"/>
    <w:pPr>
      <w:numPr>
        <w:ilvl w:val="4"/>
        <w:numId w:val="1"/>
      </w:numPr>
      <w:spacing w:before="240" w:after="60"/>
      <w:outlineLvl w:val="4"/>
    </w:pPr>
    <w:rPr>
      <w:b/>
      <w:bCs/>
      <w:i/>
      <w:iCs/>
      <w:sz w:val="26"/>
      <w:szCs w:val="26"/>
    </w:rPr>
  </w:style>
  <w:style w:type="paragraph" w:styleId="Heading6">
    <w:name w:val="heading 6"/>
    <w:basedOn w:val="Normal"/>
    <w:next w:val="Normal"/>
    <w:qFormat/>
    <w:rsid w:val="00171211"/>
    <w:pPr>
      <w:numPr>
        <w:ilvl w:val="5"/>
        <w:numId w:val="1"/>
      </w:numPr>
      <w:spacing w:before="240" w:after="60"/>
      <w:outlineLvl w:val="5"/>
    </w:pPr>
    <w:rPr>
      <w:b/>
      <w:bCs/>
      <w:sz w:val="22"/>
      <w:szCs w:val="22"/>
    </w:rPr>
  </w:style>
  <w:style w:type="paragraph" w:styleId="Heading7">
    <w:name w:val="heading 7"/>
    <w:basedOn w:val="Normal"/>
    <w:next w:val="Normal"/>
    <w:qFormat/>
    <w:rsid w:val="00171211"/>
    <w:pPr>
      <w:numPr>
        <w:ilvl w:val="6"/>
        <w:numId w:val="1"/>
      </w:numPr>
      <w:spacing w:before="240" w:after="60"/>
      <w:outlineLvl w:val="6"/>
    </w:pPr>
  </w:style>
  <w:style w:type="paragraph" w:styleId="Heading8">
    <w:name w:val="heading 8"/>
    <w:basedOn w:val="Normal"/>
    <w:next w:val="Normal"/>
    <w:qFormat/>
    <w:rsid w:val="00171211"/>
    <w:pPr>
      <w:numPr>
        <w:ilvl w:val="7"/>
        <w:numId w:val="1"/>
      </w:numPr>
      <w:spacing w:before="240" w:after="60"/>
      <w:outlineLvl w:val="7"/>
    </w:pPr>
    <w:rPr>
      <w:i/>
      <w:iCs/>
    </w:rPr>
  </w:style>
  <w:style w:type="paragraph" w:styleId="Heading9">
    <w:name w:val="heading 9"/>
    <w:basedOn w:val="Normal"/>
    <w:next w:val="Normal"/>
    <w:qFormat/>
    <w:rsid w:val="0017121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Normal"/>
    <w:next w:val="Normal"/>
    <w:rsid w:val="00AA7246"/>
    <w:pPr>
      <w:keepNext/>
      <w:pageBreakBefore/>
      <w:numPr>
        <w:numId w:val="2"/>
      </w:numPr>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903750"/>
  </w:style>
  <w:style w:type="paragraph" w:styleId="TOC2">
    <w:name w:val="toc 2"/>
    <w:basedOn w:val="Normal"/>
    <w:next w:val="Normal"/>
    <w:autoRedefine/>
    <w:uiPriority w:val="39"/>
    <w:rsid w:val="00903750"/>
    <w:pPr>
      <w:ind w:left="240"/>
    </w:pPr>
  </w:style>
  <w:style w:type="paragraph" w:styleId="TOC3">
    <w:name w:val="toc 3"/>
    <w:basedOn w:val="Normal"/>
    <w:next w:val="Normal"/>
    <w:autoRedefine/>
    <w:uiPriority w:val="39"/>
    <w:rsid w:val="00903750"/>
    <w:pPr>
      <w:ind w:left="480"/>
    </w:pPr>
  </w:style>
  <w:style w:type="character" w:styleId="Hyperlink">
    <w:name w:val="Hyperlink"/>
    <w:uiPriority w:val="99"/>
    <w:rsid w:val="00915EE0"/>
    <w:rPr>
      <w:color w:val="0000FF"/>
      <w:u w:val="single"/>
    </w:rPr>
  </w:style>
  <w:style w:type="paragraph" w:styleId="TOC4">
    <w:name w:val="toc 4"/>
    <w:basedOn w:val="Normal"/>
    <w:next w:val="Normal"/>
    <w:autoRedefine/>
    <w:semiHidden/>
    <w:rsid w:val="002B2FD2"/>
    <w:pPr>
      <w:ind w:left="720"/>
    </w:p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character" w:customStyle="1" w:styleId="Heading3Char">
    <w:name w:val="Heading 3 Char"/>
    <w:link w:val="Heading3"/>
    <w:rsid w:val="00CC1CE8"/>
    <w:rPr>
      <w:rFonts w:eastAsia="SimSun"/>
      <w:b/>
      <w:bCs/>
      <w:sz w:val="24"/>
      <w:szCs w:val="26"/>
      <w:lang w:val="x-none" w:eastAsia="zh-CN"/>
    </w:rPr>
  </w:style>
  <w:style w:type="paragraph" w:customStyle="1" w:styleId="TOCHeading1">
    <w:name w:val="TOC Heading1"/>
    <w:basedOn w:val="Heading1"/>
    <w:next w:val="Normal"/>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CC1CE8"/>
    <w:rPr>
      <w:sz w:val="20"/>
      <w:szCs w:val="20"/>
    </w:rPr>
  </w:style>
  <w:style w:type="character" w:customStyle="1" w:styleId="CommentTextChar">
    <w:name w:val="Comment Text Char"/>
    <w:link w:val="CommentText"/>
    <w:rsid w:val="00CC1CE8"/>
    <w:rPr>
      <w:rFonts w:eastAsia="SimSun"/>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character" w:customStyle="1" w:styleId="Heading2Char">
    <w:name w:val="Heading 2 Char"/>
    <w:link w:val="Heading2"/>
    <w:rsid w:val="00CC1CE8"/>
    <w:rPr>
      <w:rFonts w:eastAsia="SimSun"/>
      <w:b/>
      <w:bCs/>
      <w:iCs/>
      <w:sz w:val="26"/>
      <w:szCs w:val="28"/>
      <w:lang w:val="x-none" w:eastAsia="zh-CN"/>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uiPriority w:val="34"/>
    <w:qFormat/>
    <w:rsid w:val="0084158B"/>
    <w:pPr>
      <w:autoSpaceDN w:val="0"/>
      <w:ind w:left="567"/>
      <w:contextualSpacing/>
      <w:textAlignment w:val="baseline"/>
    </w:pPr>
    <w:rPr>
      <w:rFonts w:eastAsia="Calibri"/>
      <w:szCs w:val="22"/>
      <w:lang w:eastAsia="en-US"/>
    </w:rPr>
  </w:style>
  <w:style w:type="paragraph" w:styleId="Subtitle">
    <w:name w:val="Subtitle"/>
    <w:basedOn w:val="Normal"/>
    <w:next w:val="Normal"/>
    <w:link w:val="SubtitleChar"/>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paragraph" w:customStyle="1" w:styleId="TableHeader">
    <w:name w:val="Table Header"/>
    <w:basedOn w:val="Normal"/>
    <w:rsid w:val="00C36503"/>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
    <w:rsid w:val="00C36503"/>
    <w:pPr>
      <w:widowControl w:val="0"/>
      <w:overflowPunct w:val="0"/>
      <w:autoSpaceDE w:val="0"/>
      <w:autoSpaceDN w:val="0"/>
      <w:adjustRightInd w:val="0"/>
      <w:jc w:val="both"/>
      <w:textAlignment w:val="baseline"/>
    </w:pPr>
    <w:rPr>
      <w:rFonts w:eastAsia="Times New Roman"/>
      <w:bCs/>
      <w:i/>
      <w:iCs/>
      <w:lang w:val="it-IT"/>
    </w:rPr>
  </w:style>
  <w:style w:type="character" w:styleId="UnresolvedMention">
    <w:name w:val="Unresolved Mention"/>
    <w:basedOn w:val="DefaultParagraphFont"/>
    <w:uiPriority w:val="99"/>
    <w:semiHidden/>
    <w:unhideWhenUsed/>
    <w:rsid w:val="00C30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5563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ai.commun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raf\Documents\Custom%20Office%20Templates\MPAI%20M-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3DA44-CBB9-4F6C-B662-787B779C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MPAI M-docs.dotx</Template>
  <TotalTime>41</TotalTime>
  <Pages>11</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CEDEO</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Chiarigglione</dc:creator>
  <cp:keywords/>
  <cp:lastModifiedBy>Leonardo Chiariglione</cp:lastModifiedBy>
  <cp:revision>7</cp:revision>
  <cp:lastPrinted>2021-07-05T15:56:00Z</cp:lastPrinted>
  <dcterms:created xsi:type="dcterms:W3CDTF">2021-07-15T17:24:00Z</dcterms:created>
  <dcterms:modified xsi:type="dcterms:W3CDTF">2021-07-19T14:12:00Z</dcterms:modified>
</cp:coreProperties>
</file>