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90E5" w14:textId="77777777" w:rsidR="00D1771E" w:rsidRDefault="00D1771E">
      <w:pPr>
        <w:widowControl w:val="0"/>
        <w:pBdr>
          <w:top w:val="nil"/>
          <w:left w:val="nil"/>
          <w:bottom w:val="nil"/>
          <w:right w:val="nil"/>
          <w:between w:val="nil"/>
        </w:pBdr>
        <w:spacing w:line="276" w:lineRule="auto"/>
        <w:jc w:val="left"/>
      </w:pPr>
    </w:p>
    <w:p w14:paraId="51DA5ABC" w14:textId="77777777" w:rsidR="00D1771E" w:rsidRDefault="00D1771E">
      <w:pPr>
        <w:widowControl w:val="0"/>
        <w:pBdr>
          <w:top w:val="nil"/>
          <w:left w:val="nil"/>
          <w:bottom w:val="nil"/>
          <w:right w:val="nil"/>
          <w:between w:val="nil"/>
        </w:pBdr>
        <w:spacing w:line="276" w:lineRule="auto"/>
      </w:pPr>
    </w:p>
    <w:p w14:paraId="40D7CB51" w14:textId="77777777" w:rsidR="00D1771E" w:rsidRDefault="00D1771E"/>
    <w:tbl>
      <w:tblPr>
        <w:tblStyle w:val="aa"/>
        <w:tblW w:w="93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58"/>
        <w:gridCol w:w="5997"/>
      </w:tblGrid>
      <w:tr w:rsidR="00D1771E" w14:paraId="41580975" w14:textId="77777777">
        <w:tc>
          <w:tcPr>
            <w:tcW w:w="3358" w:type="dxa"/>
          </w:tcPr>
          <w:p w14:paraId="319FC748" w14:textId="77777777" w:rsidR="00D1771E" w:rsidRDefault="00016484">
            <w:r>
              <w:object w:dxaOrig="2996" w:dyaOrig="1163" w14:anchorId="4AD82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pt" o:ole="">
                  <v:imagedata r:id="rId6" o:title=""/>
                </v:shape>
                <o:OLEObject Type="Embed" ProgID="PBrush" ShapeID="_x0000_i1025" DrawAspect="Content" ObjectID="_1694523118" r:id="rId7"/>
              </w:object>
            </w:r>
          </w:p>
        </w:tc>
        <w:tc>
          <w:tcPr>
            <w:tcW w:w="5997" w:type="dxa"/>
            <w:vAlign w:val="center"/>
          </w:tcPr>
          <w:p w14:paraId="59ACDB5D" w14:textId="77777777" w:rsidR="00D1771E" w:rsidRDefault="00016484">
            <w:pPr>
              <w:jc w:val="center"/>
              <w:rPr>
                <w:sz w:val="32"/>
                <w:szCs w:val="32"/>
              </w:rPr>
            </w:pPr>
            <w:r>
              <w:rPr>
                <w:sz w:val="32"/>
                <w:szCs w:val="32"/>
              </w:rPr>
              <w:t xml:space="preserve">Moving Picture, Audio and Data Coding </w:t>
            </w:r>
          </w:p>
          <w:p w14:paraId="57686031" w14:textId="77777777" w:rsidR="00D1771E" w:rsidRDefault="00016484">
            <w:pPr>
              <w:jc w:val="center"/>
              <w:rPr>
                <w:sz w:val="32"/>
                <w:szCs w:val="32"/>
              </w:rPr>
            </w:pPr>
            <w:r>
              <w:rPr>
                <w:sz w:val="32"/>
                <w:szCs w:val="32"/>
              </w:rPr>
              <w:t>by Artificial Intelligence</w:t>
            </w:r>
          </w:p>
          <w:p w14:paraId="5A3F16BC" w14:textId="77777777" w:rsidR="00D1771E" w:rsidRDefault="00016484">
            <w:pPr>
              <w:jc w:val="center"/>
              <w:rPr>
                <w:sz w:val="32"/>
                <w:szCs w:val="32"/>
              </w:rPr>
            </w:pPr>
            <w:r>
              <w:rPr>
                <w:sz w:val="32"/>
                <w:szCs w:val="32"/>
              </w:rPr>
              <w:t>www.mpai.community</w:t>
            </w:r>
          </w:p>
        </w:tc>
      </w:tr>
    </w:tbl>
    <w:p w14:paraId="696F9B34" w14:textId="77777777" w:rsidR="00D1771E" w:rsidRDefault="00D1771E"/>
    <w:tbl>
      <w:tblPr>
        <w:tblStyle w:val="ab"/>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8398"/>
      </w:tblGrid>
      <w:tr w:rsidR="00D1771E" w14:paraId="17557F8C" w14:textId="77777777">
        <w:tc>
          <w:tcPr>
            <w:tcW w:w="957" w:type="dxa"/>
            <w:tcBorders>
              <w:top w:val="nil"/>
              <w:left w:val="nil"/>
              <w:bottom w:val="nil"/>
              <w:right w:val="nil"/>
            </w:tcBorders>
          </w:tcPr>
          <w:p w14:paraId="79A20197" w14:textId="48846EA6" w:rsidR="00D1771E" w:rsidRDefault="00016484">
            <w:r>
              <w:t>N</w:t>
            </w:r>
            <w:r w:rsidR="00A8628D">
              <w:t>375</w:t>
            </w:r>
          </w:p>
        </w:tc>
        <w:tc>
          <w:tcPr>
            <w:tcW w:w="8398" w:type="dxa"/>
            <w:tcBorders>
              <w:top w:val="nil"/>
              <w:left w:val="nil"/>
              <w:bottom w:val="nil"/>
              <w:right w:val="nil"/>
            </w:tcBorders>
          </w:tcPr>
          <w:p w14:paraId="5723E6AE" w14:textId="77777777" w:rsidR="00D1771E" w:rsidRDefault="00016484">
            <w:pPr>
              <w:jc w:val="right"/>
            </w:pPr>
            <w:r>
              <w:t>2021/09/30</w:t>
            </w:r>
          </w:p>
        </w:tc>
      </w:tr>
      <w:tr w:rsidR="00D1771E" w14:paraId="60949705" w14:textId="77777777">
        <w:tc>
          <w:tcPr>
            <w:tcW w:w="957" w:type="dxa"/>
            <w:tcBorders>
              <w:top w:val="nil"/>
              <w:left w:val="nil"/>
              <w:bottom w:val="nil"/>
              <w:right w:val="nil"/>
            </w:tcBorders>
          </w:tcPr>
          <w:p w14:paraId="460AEBA3" w14:textId="77777777" w:rsidR="00D1771E" w:rsidRDefault="00016484">
            <w:r>
              <w:t>Source</w:t>
            </w:r>
          </w:p>
        </w:tc>
        <w:tc>
          <w:tcPr>
            <w:tcW w:w="8398" w:type="dxa"/>
            <w:tcBorders>
              <w:top w:val="nil"/>
              <w:left w:val="nil"/>
              <w:bottom w:val="nil"/>
              <w:right w:val="nil"/>
            </w:tcBorders>
          </w:tcPr>
          <w:p w14:paraId="2BFE9486" w14:textId="77777777" w:rsidR="00D1771E" w:rsidRDefault="00016484">
            <w:r>
              <w:t>Video group</w:t>
            </w:r>
          </w:p>
        </w:tc>
      </w:tr>
      <w:tr w:rsidR="00D1771E" w14:paraId="09C4A5C9" w14:textId="77777777">
        <w:tc>
          <w:tcPr>
            <w:tcW w:w="957" w:type="dxa"/>
            <w:tcBorders>
              <w:top w:val="nil"/>
              <w:left w:val="nil"/>
              <w:bottom w:val="nil"/>
              <w:right w:val="nil"/>
            </w:tcBorders>
          </w:tcPr>
          <w:p w14:paraId="3F727974" w14:textId="77777777" w:rsidR="00D1771E" w:rsidRDefault="00016484">
            <w:r>
              <w:t>Title</w:t>
            </w:r>
          </w:p>
        </w:tc>
        <w:tc>
          <w:tcPr>
            <w:tcW w:w="8398" w:type="dxa"/>
            <w:tcBorders>
              <w:top w:val="nil"/>
              <w:left w:val="nil"/>
              <w:bottom w:val="nil"/>
              <w:right w:val="nil"/>
            </w:tcBorders>
          </w:tcPr>
          <w:p w14:paraId="25AA1A6E" w14:textId="77777777" w:rsidR="00D1771E" w:rsidRDefault="00016484">
            <w:r>
              <w:t>MPAI-EVC Evidence Project description</w:t>
            </w:r>
          </w:p>
        </w:tc>
      </w:tr>
      <w:tr w:rsidR="00D1771E" w14:paraId="33BE0E8D" w14:textId="77777777">
        <w:tc>
          <w:tcPr>
            <w:tcW w:w="957" w:type="dxa"/>
            <w:tcBorders>
              <w:top w:val="nil"/>
              <w:left w:val="nil"/>
              <w:bottom w:val="nil"/>
              <w:right w:val="nil"/>
            </w:tcBorders>
          </w:tcPr>
          <w:p w14:paraId="5818CFDB" w14:textId="77777777" w:rsidR="00D1771E" w:rsidRDefault="00016484">
            <w:r>
              <w:t>Target</w:t>
            </w:r>
          </w:p>
        </w:tc>
        <w:tc>
          <w:tcPr>
            <w:tcW w:w="8398" w:type="dxa"/>
            <w:tcBorders>
              <w:top w:val="nil"/>
              <w:left w:val="nil"/>
              <w:bottom w:val="nil"/>
              <w:right w:val="nil"/>
            </w:tcBorders>
          </w:tcPr>
          <w:p w14:paraId="4AEAFB78" w14:textId="77777777" w:rsidR="00D1771E" w:rsidRDefault="00016484">
            <w:r>
              <w:t>MPAI Members</w:t>
            </w:r>
          </w:p>
        </w:tc>
      </w:tr>
    </w:tbl>
    <w:p w14:paraId="1D40F68A" w14:textId="77777777" w:rsidR="00D1771E" w:rsidRDefault="00D1771E"/>
    <w:p w14:paraId="603ED244" w14:textId="77777777" w:rsidR="00D1771E" w:rsidRDefault="00016484">
      <w:pPr>
        <w:rPr>
          <w:rFonts w:eastAsia="Times New Roman"/>
          <w:color w:val="000000"/>
        </w:rPr>
      </w:pPr>
      <w:r>
        <w:t xml:space="preserve">Since the day MPAI was announced, there has been considerable interest in the application of AI to video coding. </w:t>
      </w:r>
      <w:r>
        <w:rPr>
          <w:rFonts w:eastAsia="Times New Roman"/>
          <w:color w:val="000000"/>
        </w:rPr>
        <w:t xml:space="preserve">In the Video Codec world research effort focuses on radical changes to the classic block-based hybrid coding framework to face the challenges of offering more efficient video compression solutions. AI approaches can play an important role in achieving this goal. </w:t>
      </w:r>
    </w:p>
    <w:p w14:paraId="65155524" w14:textId="77777777" w:rsidR="00D1771E" w:rsidRDefault="00016484">
      <w:pPr>
        <w:pBdr>
          <w:top w:val="nil"/>
          <w:left w:val="nil"/>
          <w:bottom w:val="nil"/>
          <w:right w:val="nil"/>
          <w:between w:val="nil"/>
        </w:pBdr>
        <w:jc w:val="left"/>
        <w:rPr>
          <w:rFonts w:eastAsia="Times New Roman"/>
          <w:color w:val="000000"/>
        </w:rPr>
      </w:pPr>
      <w:r>
        <w:t xml:space="preserve">According to a survey of the recent literature </w:t>
      </w:r>
      <w:r>
        <w:rPr>
          <w:rFonts w:eastAsia="Times New Roman"/>
          <w:color w:val="000000"/>
        </w:rPr>
        <w:t>on AI-based video coding</w:t>
      </w:r>
      <w:r>
        <w:t xml:space="preserve">, </w:t>
      </w:r>
      <w:r>
        <w:rPr>
          <w:rFonts w:eastAsia="Times New Roman"/>
          <w:color w:val="000000"/>
        </w:rPr>
        <w:t>performance</w:t>
      </w:r>
      <w:r>
        <w:t xml:space="preserve"> improvements up to </w:t>
      </w:r>
      <w:r>
        <w:rPr>
          <w:rFonts w:eastAsia="Times New Roman"/>
          <w:color w:val="000000"/>
        </w:rPr>
        <w:t xml:space="preserve">30% </w:t>
      </w:r>
      <w:r>
        <w:t>are expected</w:t>
      </w:r>
      <w:r>
        <w:rPr>
          <w:rFonts w:eastAsia="Times New Roman"/>
          <w:color w:val="000000"/>
        </w:rPr>
        <w:t xml:space="preserve">. Therefore, MPAI is investigating whether it is possible to improve the performance of the Essential Video Coding (EVC) modified by enhancing/replacing existing video coding tools with AI tools keeping complexity increase to an acceptable level. </w:t>
      </w:r>
    </w:p>
    <w:p w14:paraId="7E702921" w14:textId="77777777" w:rsidR="00D1771E" w:rsidRDefault="00016484">
      <w:r>
        <w:t>In particular, EVC Baseline Profile has been selected because it is made up with 20+ years old technologies and has a compression performance close to HEVC, and the performance of its Main Profile exceeds that of HEVC by about 36 %. Additionally, some patent holders have announced that they would publish their licence within 2 years after approval of the EVC standard.</w:t>
      </w:r>
    </w:p>
    <w:p w14:paraId="2FE6DC23" w14:textId="77777777" w:rsidR="00D1771E" w:rsidRDefault="00D1771E">
      <w:pPr>
        <w:pBdr>
          <w:top w:val="nil"/>
          <w:left w:val="nil"/>
          <w:bottom w:val="nil"/>
          <w:right w:val="nil"/>
          <w:between w:val="nil"/>
        </w:pBdr>
        <w:jc w:val="left"/>
        <w:rPr>
          <w:rFonts w:eastAsia="Times New Roman"/>
          <w:color w:val="000000"/>
        </w:rPr>
      </w:pPr>
    </w:p>
    <w:p w14:paraId="4697FC03" w14:textId="77777777" w:rsidR="00D1771E" w:rsidRDefault="00016484">
      <w:pPr>
        <w:pBdr>
          <w:top w:val="nil"/>
          <w:left w:val="nil"/>
          <w:bottom w:val="nil"/>
          <w:right w:val="nil"/>
          <w:between w:val="nil"/>
        </w:pBdr>
        <w:jc w:val="left"/>
        <w:rPr>
          <w:rFonts w:eastAsia="Times New Roman"/>
          <w:color w:val="000000"/>
        </w:rPr>
      </w:pPr>
      <w:r>
        <w:rPr>
          <w:rFonts w:eastAsia="Times New Roman"/>
          <w:color w:val="000000"/>
        </w:rPr>
        <w:t xml:space="preserve">Figure 1 describes the reference codec architecture. The red circles represent the </w:t>
      </w:r>
      <w:r>
        <w:t xml:space="preserve">encoder </w:t>
      </w:r>
      <w:r>
        <w:rPr>
          <w:rFonts w:eastAsia="Times New Roman"/>
          <w:color w:val="000000"/>
        </w:rPr>
        <w:t>block candidates for enhancement/replacement with AI tools.</w:t>
      </w:r>
    </w:p>
    <w:p w14:paraId="4FABDC00" w14:textId="77777777" w:rsidR="00D1771E" w:rsidRDefault="00D1771E">
      <w:pPr>
        <w:pBdr>
          <w:top w:val="nil"/>
          <w:left w:val="nil"/>
          <w:bottom w:val="nil"/>
          <w:right w:val="nil"/>
          <w:between w:val="nil"/>
        </w:pBdr>
        <w:jc w:val="left"/>
        <w:rPr>
          <w:rFonts w:ascii="Arial" w:eastAsia="Arial" w:hAnsi="Arial" w:cs="Arial"/>
          <w:color w:val="000000"/>
          <w:sz w:val="23"/>
          <w:szCs w:val="23"/>
        </w:rPr>
      </w:pPr>
    </w:p>
    <w:p w14:paraId="0F23CED5" w14:textId="77777777" w:rsidR="00D1771E" w:rsidRDefault="00D1771E">
      <w:pPr>
        <w:pBdr>
          <w:top w:val="nil"/>
          <w:left w:val="nil"/>
          <w:bottom w:val="nil"/>
          <w:right w:val="nil"/>
          <w:between w:val="nil"/>
        </w:pBdr>
        <w:jc w:val="left"/>
        <w:rPr>
          <w:rFonts w:ascii="Arial" w:eastAsia="Arial" w:hAnsi="Arial" w:cs="Arial"/>
          <w:color w:val="000000"/>
          <w:sz w:val="23"/>
          <w:szCs w:val="23"/>
        </w:rPr>
      </w:pPr>
    </w:p>
    <w:p w14:paraId="6BC28B41" w14:textId="77777777" w:rsidR="00D1771E" w:rsidRDefault="00D1771E">
      <w:pPr>
        <w:pBdr>
          <w:top w:val="nil"/>
          <w:left w:val="nil"/>
          <w:bottom w:val="nil"/>
          <w:right w:val="nil"/>
          <w:between w:val="nil"/>
        </w:pBdr>
        <w:jc w:val="left"/>
        <w:rPr>
          <w:rFonts w:ascii="Arial" w:eastAsia="Arial" w:hAnsi="Arial" w:cs="Arial"/>
          <w:color w:val="000000"/>
          <w:sz w:val="23"/>
          <w:szCs w:val="23"/>
        </w:rPr>
      </w:pPr>
    </w:p>
    <w:p w14:paraId="21654090" w14:textId="77777777" w:rsidR="00D1771E" w:rsidRDefault="00D1771E">
      <w:pPr>
        <w:pBdr>
          <w:top w:val="nil"/>
          <w:left w:val="nil"/>
          <w:bottom w:val="nil"/>
          <w:right w:val="nil"/>
          <w:between w:val="nil"/>
        </w:pBdr>
        <w:jc w:val="left"/>
        <w:rPr>
          <w:rFonts w:ascii="Arial" w:eastAsia="Arial" w:hAnsi="Arial" w:cs="Arial"/>
          <w:color w:val="000000"/>
          <w:sz w:val="23"/>
          <w:szCs w:val="23"/>
        </w:rPr>
      </w:pPr>
    </w:p>
    <w:p w14:paraId="446AA935" w14:textId="77777777" w:rsidR="00D1771E" w:rsidRDefault="00016484">
      <w:pPr>
        <w:pBdr>
          <w:top w:val="nil"/>
          <w:left w:val="nil"/>
          <w:bottom w:val="nil"/>
          <w:right w:val="nil"/>
          <w:between w:val="nil"/>
        </w:pBdr>
        <w:jc w:val="left"/>
        <w:rPr>
          <w:rFonts w:ascii="Arial" w:eastAsia="Arial" w:hAnsi="Arial" w:cs="Arial"/>
          <w:color w:val="000000"/>
          <w:sz w:val="23"/>
          <w:szCs w:val="23"/>
        </w:rPr>
      </w:pPr>
      <w:r>
        <w:rPr>
          <w:rFonts w:ascii="Arial" w:eastAsia="Arial" w:hAnsi="Arial" w:cs="Arial"/>
          <w:noProof/>
          <w:color w:val="000000"/>
          <w:sz w:val="23"/>
          <w:szCs w:val="23"/>
          <w:lang w:eastAsia="en-GB"/>
        </w:rPr>
        <w:lastRenderedPageBreak/>
        <w:drawing>
          <wp:inline distT="0" distB="0" distL="0" distR="0" wp14:anchorId="61D43548" wp14:editId="250D0571">
            <wp:extent cx="5675071" cy="3294180"/>
            <wp:effectExtent l="0" t="0" r="0" b="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675071" cy="3294180"/>
                    </a:xfrm>
                    <a:prstGeom prst="rect">
                      <a:avLst/>
                    </a:prstGeom>
                    <a:ln/>
                  </pic:spPr>
                </pic:pic>
              </a:graphicData>
            </a:graphic>
          </wp:inline>
        </w:drawing>
      </w:r>
    </w:p>
    <w:p w14:paraId="4AEA2860" w14:textId="77777777" w:rsidR="00D1771E" w:rsidRDefault="00016484">
      <w:pPr>
        <w:jc w:val="center"/>
      </w:pPr>
      <w:r>
        <w:t>Figure 1: Hybrid video codec schema. Potential AI improvement</w:t>
      </w:r>
    </w:p>
    <w:p w14:paraId="141BC7B7" w14:textId="77777777" w:rsidR="00D1771E" w:rsidRDefault="00D1771E"/>
    <w:p w14:paraId="08C96CFC" w14:textId="77777777" w:rsidR="00D1771E" w:rsidRDefault="00D1771E">
      <w:pPr>
        <w:pBdr>
          <w:top w:val="nil"/>
          <w:left w:val="nil"/>
          <w:bottom w:val="nil"/>
          <w:right w:val="nil"/>
          <w:between w:val="nil"/>
        </w:pBdr>
        <w:jc w:val="left"/>
        <w:rPr>
          <w:rFonts w:ascii="Arial" w:eastAsia="Arial" w:hAnsi="Arial" w:cs="Arial"/>
          <w:color w:val="000000"/>
          <w:sz w:val="23"/>
          <w:szCs w:val="23"/>
        </w:rPr>
      </w:pPr>
    </w:p>
    <w:p w14:paraId="3266A72F" w14:textId="77777777" w:rsidR="00D1771E" w:rsidRDefault="00D1771E">
      <w:pPr>
        <w:pBdr>
          <w:top w:val="nil"/>
          <w:left w:val="nil"/>
          <w:bottom w:val="nil"/>
          <w:right w:val="nil"/>
          <w:between w:val="nil"/>
        </w:pBdr>
        <w:jc w:val="left"/>
        <w:rPr>
          <w:rFonts w:ascii="Arial" w:eastAsia="Arial" w:hAnsi="Arial" w:cs="Arial"/>
          <w:color w:val="000000"/>
          <w:sz w:val="23"/>
          <w:szCs w:val="23"/>
        </w:rPr>
      </w:pPr>
    </w:p>
    <w:p w14:paraId="27289349" w14:textId="77777777" w:rsidR="00D1771E" w:rsidRDefault="00016484">
      <w:r>
        <w:t>While MPAI-EVC Use Cases and Requirements is ready and would enable the General Assembly to proceed to the Commercial Requirements phase, MPAI has made a deliberate decision not to move to the next stage because it first wanted to make sure that there was indeed confirmation that the individual results collected from different papers were confirmed when implemented in a unified platform.</w:t>
      </w:r>
    </w:p>
    <w:p w14:paraId="5AA72FDC" w14:textId="77777777" w:rsidR="00D1771E" w:rsidRDefault="00016484" w:rsidP="00DB0D1A">
      <w:r>
        <w:t>The name of the project is MPAI-EVC Evidence project with the goal to enhance EVC to reach at least 25% improvement over EVC baseline profile.</w:t>
      </w:r>
    </w:p>
    <w:p w14:paraId="5AE3EAAE" w14:textId="77777777" w:rsidR="00D1771E" w:rsidRDefault="00D1771E" w:rsidP="00DB0D1A">
      <w:pPr>
        <w:pBdr>
          <w:top w:val="nil"/>
          <w:left w:val="nil"/>
          <w:bottom w:val="nil"/>
          <w:right w:val="nil"/>
          <w:between w:val="nil"/>
        </w:pBdr>
        <w:rPr>
          <w:rFonts w:ascii="Arial" w:eastAsia="Arial" w:hAnsi="Arial" w:cs="Arial"/>
          <w:color w:val="000000"/>
          <w:sz w:val="23"/>
          <w:szCs w:val="23"/>
        </w:rPr>
      </w:pPr>
    </w:p>
    <w:p w14:paraId="74AEF44B" w14:textId="77777777" w:rsidR="00D1771E" w:rsidRDefault="00016484" w:rsidP="00DB0D1A">
      <w:pPr>
        <w:pBdr>
          <w:top w:val="nil"/>
          <w:left w:val="nil"/>
          <w:bottom w:val="nil"/>
          <w:right w:val="nil"/>
          <w:between w:val="nil"/>
        </w:pBdr>
        <w:rPr>
          <w:rFonts w:eastAsia="Times New Roman"/>
          <w:color w:val="000000"/>
        </w:rPr>
      </w:pPr>
      <w:r>
        <w:rPr>
          <w:rFonts w:eastAsia="Times New Roman"/>
          <w:color w:val="000000"/>
        </w:rPr>
        <w:t xml:space="preserve">MPAI members are globally distributed all around the world and they work across multiple software frameworks. The first challenge was to enable them to collaborate in real-time in a shared environment. The main goals of this environment are: </w:t>
      </w:r>
    </w:p>
    <w:p w14:paraId="76DECE57" w14:textId="77777777" w:rsidR="00D1771E" w:rsidRDefault="00016484" w:rsidP="00DB0D1A">
      <w:pPr>
        <w:numPr>
          <w:ilvl w:val="1"/>
          <w:numId w:val="1"/>
        </w:numPr>
        <w:pBdr>
          <w:top w:val="nil"/>
          <w:left w:val="nil"/>
          <w:bottom w:val="nil"/>
          <w:right w:val="nil"/>
          <w:between w:val="nil"/>
        </w:pBdr>
        <w:rPr>
          <w:rFonts w:eastAsia="Times New Roman"/>
          <w:color w:val="000000"/>
        </w:rPr>
      </w:pPr>
      <w:r>
        <w:rPr>
          <w:rFonts w:eastAsia="Times New Roman"/>
          <w:color w:val="000000"/>
        </w:rPr>
        <w:t>to test independently developed AI t</w:t>
      </w:r>
      <w:r w:rsidR="003F0AE0">
        <w:rPr>
          <w:rFonts w:eastAsia="Times New Roman"/>
          <w:color w:val="000000"/>
        </w:rPr>
        <w:t>ools on a common EVC code base</w:t>
      </w:r>
    </w:p>
    <w:p w14:paraId="5C9ECB6D" w14:textId="77777777" w:rsidR="00D1771E" w:rsidRDefault="00016484" w:rsidP="00DB0D1A">
      <w:pPr>
        <w:numPr>
          <w:ilvl w:val="1"/>
          <w:numId w:val="1"/>
        </w:numPr>
        <w:pBdr>
          <w:top w:val="nil"/>
          <w:left w:val="nil"/>
          <w:bottom w:val="nil"/>
          <w:right w:val="nil"/>
          <w:between w:val="nil"/>
        </w:pBdr>
        <w:rPr>
          <w:rFonts w:eastAsia="Times New Roman"/>
          <w:color w:val="000000"/>
        </w:rPr>
      </w:pPr>
      <w:r>
        <w:rPr>
          <w:rFonts w:eastAsia="Times New Roman"/>
          <w:color w:val="000000"/>
        </w:rPr>
        <w:t>to run the training and inference p</w:t>
      </w:r>
      <w:r w:rsidR="003F0AE0">
        <w:rPr>
          <w:rFonts w:eastAsia="Times New Roman"/>
          <w:color w:val="000000"/>
        </w:rPr>
        <w:t>hases in “plug and play” manner</w:t>
      </w:r>
    </w:p>
    <w:p w14:paraId="52EEFD1F" w14:textId="77777777" w:rsidR="00D1771E" w:rsidRDefault="0043161F" w:rsidP="00DB0D1A">
      <w:pPr>
        <w:pBdr>
          <w:top w:val="nil"/>
          <w:left w:val="nil"/>
          <w:bottom w:val="nil"/>
          <w:right w:val="nil"/>
          <w:between w:val="nil"/>
        </w:pBdr>
        <w:rPr>
          <w:rFonts w:eastAsia="Times New Roman"/>
          <w:color w:val="000000"/>
        </w:rPr>
      </w:pPr>
      <w:r>
        <w:rPr>
          <w:rFonts w:eastAsia="Times New Roman"/>
          <w:color w:val="000000"/>
        </w:rPr>
        <w:t xml:space="preserve">To address these </w:t>
      </w:r>
      <w:r w:rsidR="009E4C50">
        <w:rPr>
          <w:rFonts w:eastAsia="Times New Roman"/>
          <w:color w:val="000000"/>
        </w:rPr>
        <w:t>requirements,</w:t>
      </w:r>
      <w:r>
        <w:rPr>
          <w:rFonts w:eastAsia="Times New Roman"/>
          <w:color w:val="000000"/>
        </w:rPr>
        <w:t xml:space="preserve"> t</w:t>
      </w:r>
      <w:r w:rsidR="00782BCE">
        <w:rPr>
          <w:rFonts w:eastAsia="Times New Roman"/>
          <w:color w:val="000000"/>
        </w:rPr>
        <w:t xml:space="preserve">he group </w:t>
      </w:r>
      <w:r>
        <w:rPr>
          <w:rFonts w:eastAsia="Times New Roman"/>
          <w:color w:val="000000"/>
        </w:rPr>
        <w:t xml:space="preserve">decided to adopt a </w:t>
      </w:r>
      <w:r w:rsidR="00782BCE">
        <w:rPr>
          <w:rFonts w:eastAsia="Times New Roman"/>
          <w:color w:val="000000"/>
        </w:rPr>
        <w:t xml:space="preserve">solution based </w:t>
      </w:r>
      <w:r w:rsidR="009E4C50">
        <w:t>a networked server application listening for inputs over an UDP/IP socket.</w:t>
      </w:r>
      <w:r w:rsidR="00782BCE">
        <w:rPr>
          <w:rFonts w:eastAsia="Times New Roman"/>
          <w:color w:val="000000"/>
        </w:rPr>
        <w:t xml:space="preserve"> </w:t>
      </w:r>
    </w:p>
    <w:p w14:paraId="35717703" w14:textId="77777777" w:rsidR="00782BCE" w:rsidRDefault="00782BCE" w:rsidP="00DB0D1A">
      <w:pPr>
        <w:pBdr>
          <w:top w:val="nil"/>
          <w:left w:val="nil"/>
          <w:bottom w:val="nil"/>
          <w:right w:val="nil"/>
          <w:between w:val="nil"/>
        </w:pBdr>
        <w:rPr>
          <w:rFonts w:eastAsia="Times New Roman"/>
          <w:color w:val="000000"/>
        </w:rPr>
      </w:pPr>
    </w:p>
    <w:p w14:paraId="5CEF8561" w14:textId="77777777" w:rsidR="00D1771E" w:rsidRDefault="00016484" w:rsidP="00DB0D1A">
      <w:bookmarkStart w:id="0" w:name="_heading=h.30j0zll" w:colFirst="0" w:colLast="0"/>
      <w:bookmarkEnd w:id="0"/>
      <w:r>
        <w:t>The group is working on three tools (Intra prediction, Super Resolution, in-loop filtering) and for each tool there are three phases: database building, learning phase and inference phase</w:t>
      </w:r>
      <w:r w:rsidR="00D044E0">
        <w:t>.</w:t>
      </w:r>
      <w:r>
        <w:t xml:space="preserve"> </w:t>
      </w:r>
    </w:p>
    <w:p w14:paraId="6BDCCB87" w14:textId="77777777" w:rsidR="00D1771E" w:rsidRDefault="00D1771E"/>
    <w:p w14:paraId="1078EC76" w14:textId="77777777" w:rsidR="00D1771E" w:rsidRDefault="00D1771E">
      <w:pPr>
        <w:ind w:left="720"/>
      </w:pPr>
    </w:p>
    <w:p w14:paraId="0A142C6F" w14:textId="77777777" w:rsidR="00D1771E" w:rsidRDefault="00016484">
      <w:pPr>
        <w:rPr>
          <w:b/>
        </w:rPr>
      </w:pPr>
      <w:r>
        <w:rPr>
          <w:b/>
        </w:rPr>
        <w:t>Intra prediction enhancement</w:t>
      </w:r>
    </w:p>
    <w:p w14:paraId="42F94F54" w14:textId="77777777" w:rsidR="00D1771E" w:rsidRDefault="00D1771E">
      <w:pPr>
        <w:ind w:left="720"/>
      </w:pPr>
    </w:p>
    <w:p w14:paraId="71651B69" w14:textId="77777777" w:rsidR="00D1771E" w:rsidRDefault="00016484">
      <w:r>
        <w:t xml:space="preserve">In this section we describe our experiments at enhancing the EVC baseline mode 0 (DC) intra predictor by means of a convolutional autoencoder. In the following we consider only 32x32 CUs, however the described method can be extended in principle to 16x16 and 8x8 CUs (we leave 4x4 predictors to our future endeavours). The autoencoder architecture we rely upon is inspired by Context Encoders [pat2016] and is depicted in Figure </w:t>
      </w:r>
      <w:r w:rsidR="00EE1745" w:rsidRPr="00EE1745">
        <w:t>2</w:t>
      </w:r>
      <w:r w:rsidRPr="00EE1745">
        <w:t xml:space="preserve">. </w:t>
      </w:r>
      <w:r w:rsidR="00EE1745" w:rsidRPr="00EE1745">
        <w:t xml:space="preserve">It </w:t>
      </w:r>
      <w:r w:rsidR="00EE1745">
        <w:t>includes</w:t>
      </w:r>
      <w:r>
        <w:t xml:space="preserve"> a 4-layers convolutional encoder and a 3-layers convolutional decoder for </w:t>
      </w:r>
      <w:r w:rsidR="005F3140">
        <w:t>a total</w:t>
      </w:r>
      <w:r>
        <w:t xml:space="preserve"> of 4M learnable parameters. The encoder </w:t>
      </w:r>
      <w:r>
        <w:lastRenderedPageBreak/>
        <w:t xml:space="preserve">subnetwork receives in input a 64x64 patch representing the decoded context available at the decoder (D0, D1, D2), whereas the bottom-right corner (P3) represents the 32x32 DC </w:t>
      </w:r>
      <w:r w:rsidR="005F3140">
        <w:t>intra predictor</w:t>
      </w:r>
      <w:r>
        <w:t xml:space="preserve"> the autoencoder must enhance. The network outputs an enhanced predictor (P3’) and is trained to minimize the MSE between the enhanced intra predictor P3’ and the original, uncompressed, 32x32 co-located block O3 (</w:t>
      </w:r>
      <w:r w:rsidR="005F3140" w:rsidRPr="005F3140">
        <w:t>Figure 3</w:t>
      </w:r>
      <w:r>
        <w:t>) [wang2019].</w:t>
      </w:r>
    </w:p>
    <w:p w14:paraId="4ED97970" w14:textId="77777777" w:rsidR="00D1771E" w:rsidRDefault="00D1771E">
      <w:pPr>
        <w:ind w:left="720"/>
      </w:pPr>
    </w:p>
    <w:p w14:paraId="0814A5EB" w14:textId="77777777" w:rsidR="00D1771E" w:rsidRDefault="00016484">
      <w:pPr>
        <w:ind w:left="720"/>
        <w:jc w:val="center"/>
      </w:pPr>
      <w:r>
        <w:rPr>
          <w:noProof/>
          <w:lang w:eastAsia="en-GB"/>
        </w:rPr>
        <w:drawing>
          <wp:inline distT="0" distB="0" distL="0" distR="0" wp14:anchorId="7F96844F" wp14:editId="4C5EB6BF">
            <wp:extent cx="3272528" cy="1234514"/>
            <wp:effectExtent l="0" t="0" r="0" b="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272528" cy="1234514"/>
                    </a:xfrm>
                    <a:prstGeom prst="rect">
                      <a:avLst/>
                    </a:prstGeom>
                    <a:ln/>
                  </pic:spPr>
                </pic:pic>
              </a:graphicData>
            </a:graphic>
          </wp:inline>
        </w:drawing>
      </w:r>
    </w:p>
    <w:p w14:paraId="1B2DCEE3" w14:textId="77777777" w:rsidR="00D1771E" w:rsidRDefault="00EE1745">
      <w:pPr>
        <w:spacing w:before="240" w:after="240"/>
        <w:jc w:val="center"/>
      </w:pPr>
      <w:r w:rsidRPr="005F3140">
        <w:t>Figure 2</w:t>
      </w:r>
      <w:r w:rsidR="00016484" w:rsidRPr="005F3140">
        <w:t>:</w:t>
      </w:r>
      <w:r w:rsidR="00016484">
        <w:t xml:space="preserve"> the convolutional autoencoder used to generate a 32x32 intra predictor from a 64x64 context.</w:t>
      </w:r>
    </w:p>
    <w:p w14:paraId="47669BE1" w14:textId="77777777" w:rsidR="00D1771E" w:rsidRDefault="00016484">
      <w:pPr>
        <w:spacing w:before="240" w:after="240"/>
      </w:pPr>
      <w:r>
        <w:t xml:space="preserve">For this purpose, we have generated a training set consisting of 1M patches of 32x32 predictors from the AROD dataset [arod]. Namely, we have </w:t>
      </w:r>
      <w:r w:rsidRPr="002C69C4">
        <w:t xml:space="preserve">encoded </w:t>
      </w:r>
      <w:r w:rsidR="002C69C4" w:rsidRPr="002C69C4">
        <w:t>750</w:t>
      </w:r>
      <w:r w:rsidRPr="002C69C4">
        <w:t xml:space="preserve"> </w:t>
      </w:r>
      <w:r>
        <w:t xml:space="preserve">randomly drawn images and for each 32x32 CU we saved to disk the 64x64 decoded context, the corresponding DC predictor and the original uncompressed colocated patch. These patches are organized in the so </w:t>
      </w:r>
      <w:r w:rsidR="00F50AFC">
        <w:t>called Original</w:t>
      </w:r>
      <w:r>
        <w:t>-Decoded-Predicted (ODP) format as 64x192 images</w:t>
      </w:r>
      <w:r w:rsidR="00466BAC">
        <w:t xml:space="preserve"> (Figure 3)</w:t>
      </w:r>
      <w:r>
        <w:t>, constituted by three 64x64 pixels images, where the lower right hand side patch is the codec processed patch while the surrounding patches are the neighbourhood information (causal context).</w:t>
      </w:r>
    </w:p>
    <w:p w14:paraId="4676D02B" w14:textId="77777777" w:rsidR="00D1771E" w:rsidRDefault="00D1771E">
      <w:pPr>
        <w:spacing w:before="240" w:after="240"/>
      </w:pPr>
    </w:p>
    <w:p w14:paraId="571CDBC2" w14:textId="77777777" w:rsidR="00D1771E" w:rsidRDefault="00016484">
      <w:pPr>
        <w:spacing w:before="240" w:after="240"/>
        <w:jc w:val="center"/>
      </w:pPr>
      <w:r>
        <w:rPr>
          <w:noProof/>
          <w:lang w:eastAsia="en-GB"/>
        </w:rPr>
        <w:drawing>
          <wp:inline distT="114300" distB="114300" distL="114300" distR="114300" wp14:anchorId="68959487" wp14:editId="4D6FE266">
            <wp:extent cx="4939030" cy="1036880"/>
            <wp:effectExtent l="0" t="0" r="0" b="0"/>
            <wp:docPr id="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939030" cy="1036880"/>
                    </a:xfrm>
                    <a:prstGeom prst="rect">
                      <a:avLst/>
                    </a:prstGeom>
                    <a:ln/>
                  </pic:spPr>
                </pic:pic>
              </a:graphicData>
            </a:graphic>
          </wp:inline>
        </w:drawing>
      </w:r>
    </w:p>
    <w:p w14:paraId="09278F07" w14:textId="77777777" w:rsidR="00D1771E" w:rsidRDefault="00466BAC">
      <w:pPr>
        <w:spacing w:before="240" w:after="240"/>
        <w:jc w:val="center"/>
      </w:pPr>
      <w:r w:rsidRPr="00466BAC">
        <w:t>Figure 3</w:t>
      </w:r>
      <w:r w:rsidR="00016484" w:rsidRPr="00466BAC">
        <w:t>:</w:t>
      </w:r>
      <w:r w:rsidR="00016484">
        <w:t xml:space="preserve"> the ODP patch format we used to store the training patches and an example of ODP patch.</w:t>
      </w:r>
    </w:p>
    <w:p w14:paraId="4DA6A216" w14:textId="77777777" w:rsidR="00D1771E" w:rsidRDefault="00016484">
      <w:pPr>
        <w:pBdr>
          <w:top w:val="nil"/>
          <w:left w:val="nil"/>
          <w:bottom w:val="nil"/>
          <w:right w:val="nil"/>
          <w:between w:val="nil"/>
        </w:pBdr>
      </w:pPr>
      <w:r>
        <w:t xml:space="preserve">The trained autoencoder is then wrapped within a networked server application listening for inputs over an UDP/IP socket. The EVC encoder is patched to send, for each 32x32 CU, the 64x64 decoded context to the server for the mode 0 EVC intra predictor. The server feeds the received 64x64 context into the trained autoencoder and returns to the EVC encoder the enhanced 32x32 predictor. The EVC encoder finally replaces the standard DC intra predictor with the autoencoder-enhanced DC predictor and this predictor is then put into competition with the other 4 EVC intra predictors (modes 1-4) and encoding proceeds as usual. </w:t>
      </w:r>
    </w:p>
    <w:p w14:paraId="0CA4F5B8" w14:textId="77777777" w:rsidR="00D1771E" w:rsidRDefault="00016484">
      <w:pPr>
        <w:pBdr>
          <w:top w:val="nil"/>
          <w:left w:val="nil"/>
          <w:bottom w:val="nil"/>
          <w:right w:val="nil"/>
          <w:between w:val="nil"/>
        </w:pBdr>
      </w:pPr>
      <w:r>
        <w:t>We experiment encoding the 1st frame of the Class B sequences (1920x1080) BasketballDrive, BQTerrace, Cactus, Kimono1, ParkScene and computed BD-rate over the QP range = {22, 27, 32, 37, 42, 47}.</w:t>
      </w:r>
    </w:p>
    <w:p w14:paraId="2F735183" w14:textId="77777777" w:rsidR="00D1771E" w:rsidRDefault="00016484">
      <w:pPr>
        <w:pBdr>
          <w:top w:val="nil"/>
          <w:left w:val="nil"/>
          <w:bottom w:val="nil"/>
          <w:right w:val="nil"/>
          <w:between w:val="nil"/>
        </w:pBdr>
      </w:pPr>
      <w:r>
        <w:t>Table 1 shows the BD-rate gains of the DC-enhanced EVC encoder over the reference EVC encoder (we recall that 32x32 CUs intra predictors only are enhanced). The proposed method achieves consistent gains over almost all tested sequences, with an average gain of about 0.8% and over 1.5% gains with the sequence BasketballDrive (gains stem from high QPs, above 32</w:t>
      </w:r>
      <w:r w:rsidR="00CF2695">
        <w:t xml:space="preserve">: about </w:t>
      </w:r>
      <w:r w:rsidR="00CF2695">
        <w:lastRenderedPageBreak/>
        <w:t>1%</w:t>
      </w:r>
      <w:r w:rsidR="007A2997">
        <w:t>, Table 2</w:t>
      </w:r>
      <w:r>
        <w:t xml:space="preserve">). The rightmost column of the </w:t>
      </w:r>
      <w:r w:rsidR="001A38C8">
        <w:t>Table 1</w:t>
      </w:r>
      <w:r>
        <w:t xml:space="preserve"> shows the fraction of times our enhanced DC predictor is preferred by the EVC encoder RDO algorithm to the other 4 intra predictors: our predictor achieves comparatively lower RD cost in over 50% of the cases.</w:t>
      </w:r>
    </w:p>
    <w:p w14:paraId="760AD4DF" w14:textId="77777777" w:rsidR="00D1771E" w:rsidRDefault="00D1771E">
      <w:pPr>
        <w:pBdr>
          <w:top w:val="nil"/>
          <w:left w:val="nil"/>
          <w:bottom w:val="nil"/>
          <w:right w:val="nil"/>
          <w:between w:val="nil"/>
        </w:pBdr>
      </w:pPr>
    </w:p>
    <w:tbl>
      <w:tblPr>
        <w:tblStyle w:val="ac"/>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00"/>
        <w:gridCol w:w="2100"/>
        <w:gridCol w:w="1361"/>
      </w:tblGrid>
      <w:tr w:rsidR="007A2997" w14:paraId="23CB2916" w14:textId="77777777" w:rsidTr="007A2997">
        <w:trPr>
          <w:jc w:val="center"/>
        </w:trPr>
        <w:tc>
          <w:tcPr>
            <w:tcW w:w="0" w:type="auto"/>
            <w:shd w:val="clear" w:color="auto" w:fill="auto"/>
            <w:tcMar>
              <w:top w:w="100" w:type="dxa"/>
              <w:left w:w="100" w:type="dxa"/>
              <w:bottom w:w="100" w:type="dxa"/>
              <w:right w:w="100" w:type="dxa"/>
            </w:tcMar>
          </w:tcPr>
          <w:p w14:paraId="18955764" w14:textId="77777777" w:rsidR="007A2997" w:rsidRPr="007A2997" w:rsidRDefault="007A2997" w:rsidP="007A2997">
            <w:pPr>
              <w:widowControl w:val="0"/>
              <w:pBdr>
                <w:top w:val="nil"/>
                <w:left w:val="nil"/>
                <w:bottom w:val="nil"/>
                <w:right w:val="nil"/>
                <w:between w:val="nil"/>
              </w:pBdr>
              <w:jc w:val="center"/>
              <w:rPr>
                <w:b/>
                <w:sz w:val="20"/>
                <w:szCs w:val="20"/>
              </w:rPr>
            </w:pPr>
            <w:r w:rsidRPr="007A2997">
              <w:rPr>
                <w:b/>
                <w:sz w:val="20"/>
                <w:szCs w:val="20"/>
              </w:rPr>
              <w:t>Sequence</w:t>
            </w:r>
          </w:p>
        </w:tc>
        <w:tc>
          <w:tcPr>
            <w:tcW w:w="0" w:type="auto"/>
            <w:shd w:val="clear" w:color="auto" w:fill="auto"/>
            <w:tcMar>
              <w:top w:w="100" w:type="dxa"/>
              <w:left w:w="100" w:type="dxa"/>
              <w:bottom w:w="100" w:type="dxa"/>
              <w:right w:w="100" w:type="dxa"/>
            </w:tcMar>
          </w:tcPr>
          <w:p w14:paraId="34464BDB" w14:textId="77777777" w:rsidR="007A2997" w:rsidRPr="007A2997" w:rsidRDefault="007A2997" w:rsidP="007A2997">
            <w:pPr>
              <w:widowControl w:val="0"/>
              <w:pBdr>
                <w:top w:val="nil"/>
                <w:left w:val="nil"/>
                <w:bottom w:val="nil"/>
                <w:right w:val="nil"/>
                <w:between w:val="nil"/>
              </w:pBdr>
              <w:jc w:val="center"/>
              <w:rPr>
                <w:b/>
                <w:sz w:val="20"/>
                <w:szCs w:val="20"/>
              </w:rPr>
            </w:pPr>
            <w:r w:rsidRPr="007A2997">
              <w:rPr>
                <w:b/>
                <w:sz w:val="20"/>
                <w:szCs w:val="20"/>
              </w:rPr>
              <w:t>BD-rate variation [%]</w:t>
            </w:r>
          </w:p>
        </w:tc>
        <w:tc>
          <w:tcPr>
            <w:tcW w:w="0" w:type="auto"/>
          </w:tcPr>
          <w:p w14:paraId="07D8D0B3" w14:textId="77777777" w:rsidR="007A2997" w:rsidRPr="007A2997" w:rsidRDefault="007A2997" w:rsidP="007A2997">
            <w:pPr>
              <w:rPr>
                <w:sz w:val="20"/>
                <w:szCs w:val="20"/>
              </w:rPr>
            </w:pPr>
            <w:r w:rsidRPr="007A2997">
              <w:rPr>
                <w:b/>
                <w:bCs/>
                <w:color w:val="000000"/>
                <w:sz w:val="20"/>
                <w:szCs w:val="20"/>
              </w:rPr>
              <w:t>Selection rate</w:t>
            </w:r>
          </w:p>
        </w:tc>
      </w:tr>
      <w:tr w:rsidR="007A2997" w14:paraId="23A03887" w14:textId="77777777" w:rsidTr="007A2997">
        <w:trPr>
          <w:jc w:val="center"/>
        </w:trPr>
        <w:tc>
          <w:tcPr>
            <w:tcW w:w="0" w:type="auto"/>
            <w:shd w:val="clear" w:color="auto" w:fill="auto"/>
            <w:tcMar>
              <w:top w:w="100" w:type="dxa"/>
              <w:left w:w="100" w:type="dxa"/>
              <w:bottom w:w="100" w:type="dxa"/>
              <w:right w:w="100" w:type="dxa"/>
            </w:tcMar>
          </w:tcPr>
          <w:p w14:paraId="43F40476" w14:textId="77777777" w:rsidR="007A2997" w:rsidRPr="007A2997" w:rsidRDefault="007A2997" w:rsidP="007A2997">
            <w:pPr>
              <w:widowControl w:val="0"/>
              <w:pBdr>
                <w:top w:val="nil"/>
                <w:left w:val="nil"/>
                <w:bottom w:val="nil"/>
                <w:right w:val="nil"/>
                <w:between w:val="nil"/>
              </w:pBdr>
              <w:jc w:val="center"/>
              <w:rPr>
                <w:sz w:val="20"/>
                <w:szCs w:val="20"/>
              </w:rPr>
            </w:pPr>
            <w:r w:rsidRPr="007A2997">
              <w:rPr>
                <w:sz w:val="20"/>
                <w:szCs w:val="20"/>
              </w:rPr>
              <w:t>BasketballDrive</w:t>
            </w:r>
          </w:p>
        </w:tc>
        <w:tc>
          <w:tcPr>
            <w:tcW w:w="0" w:type="auto"/>
            <w:shd w:val="clear" w:color="auto" w:fill="auto"/>
            <w:tcMar>
              <w:top w:w="100" w:type="dxa"/>
              <w:left w:w="100" w:type="dxa"/>
              <w:bottom w:w="100" w:type="dxa"/>
              <w:right w:w="100" w:type="dxa"/>
            </w:tcMar>
          </w:tcPr>
          <w:p w14:paraId="035C0A0C" w14:textId="77777777" w:rsidR="007A2997" w:rsidRPr="007A2997" w:rsidRDefault="007A2997" w:rsidP="007A2997">
            <w:pPr>
              <w:widowControl w:val="0"/>
              <w:pBdr>
                <w:top w:val="nil"/>
                <w:left w:val="nil"/>
                <w:bottom w:val="nil"/>
                <w:right w:val="nil"/>
                <w:between w:val="nil"/>
              </w:pBdr>
              <w:jc w:val="center"/>
              <w:rPr>
                <w:sz w:val="20"/>
                <w:szCs w:val="20"/>
              </w:rPr>
            </w:pPr>
            <w:r w:rsidRPr="007A2997">
              <w:rPr>
                <w:sz w:val="20"/>
                <w:szCs w:val="20"/>
              </w:rPr>
              <w:t>-1.6037</w:t>
            </w:r>
          </w:p>
        </w:tc>
        <w:tc>
          <w:tcPr>
            <w:tcW w:w="0" w:type="auto"/>
          </w:tcPr>
          <w:p w14:paraId="7CFA2667" w14:textId="77777777" w:rsidR="007A2997" w:rsidRPr="007A2997" w:rsidRDefault="007A2997" w:rsidP="007A2997">
            <w:pPr>
              <w:rPr>
                <w:sz w:val="20"/>
                <w:szCs w:val="20"/>
              </w:rPr>
            </w:pPr>
            <w:r w:rsidRPr="007A2997">
              <w:rPr>
                <w:color w:val="000000"/>
                <w:sz w:val="20"/>
                <w:szCs w:val="20"/>
              </w:rPr>
              <w:t>56.15</w:t>
            </w:r>
          </w:p>
        </w:tc>
      </w:tr>
      <w:tr w:rsidR="007A2997" w14:paraId="5AE4B19E" w14:textId="77777777" w:rsidTr="007A2997">
        <w:trPr>
          <w:jc w:val="center"/>
        </w:trPr>
        <w:tc>
          <w:tcPr>
            <w:tcW w:w="0" w:type="auto"/>
            <w:shd w:val="clear" w:color="auto" w:fill="auto"/>
            <w:tcMar>
              <w:top w:w="100" w:type="dxa"/>
              <w:left w:w="100" w:type="dxa"/>
              <w:bottom w:w="100" w:type="dxa"/>
              <w:right w:w="100" w:type="dxa"/>
            </w:tcMar>
          </w:tcPr>
          <w:p w14:paraId="54A5574D" w14:textId="77777777" w:rsidR="007A2997" w:rsidRPr="007A2997" w:rsidRDefault="007A2997" w:rsidP="007A2997">
            <w:pPr>
              <w:widowControl w:val="0"/>
              <w:pBdr>
                <w:top w:val="nil"/>
                <w:left w:val="nil"/>
                <w:bottom w:val="nil"/>
                <w:right w:val="nil"/>
                <w:between w:val="nil"/>
              </w:pBdr>
              <w:jc w:val="center"/>
              <w:rPr>
                <w:sz w:val="20"/>
                <w:szCs w:val="20"/>
              </w:rPr>
            </w:pPr>
            <w:r w:rsidRPr="007A2997">
              <w:rPr>
                <w:sz w:val="20"/>
                <w:szCs w:val="20"/>
              </w:rPr>
              <w:t>BQTerrace</w:t>
            </w:r>
          </w:p>
        </w:tc>
        <w:tc>
          <w:tcPr>
            <w:tcW w:w="0" w:type="auto"/>
            <w:shd w:val="clear" w:color="auto" w:fill="auto"/>
            <w:tcMar>
              <w:top w:w="100" w:type="dxa"/>
              <w:left w:w="100" w:type="dxa"/>
              <w:bottom w:w="100" w:type="dxa"/>
              <w:right w:w="100" w:type="dxa"/>
            </w:tcMar>
          </w:tcPr>
          <w:p w14:paraId="66131104" w14:textId="77777777" w:rsidR="007A2997" w:rsidRPr="007A2997" w:rsidRDefault="007A2997" w:rsidP="007A2997">
            <w:pPr>
              <w:widowControl w:val="0"/>
              <w:pBdr>
                <w:top w:val="nil"/>
                <w:left w:val="nil"/>
                <w:bottom w:val="nil"/>
                <w:right w:val="nil"/>
                <w:between w:val="nil"/>
              </w:pBdr>
              <w:jc w:val="center"/>
              <w:rPr>
                <w:sz w:val="20"/>
                <w:szCs w:val="20"/>
              </w:rPr>
            </w:pPr>
            <w:r w:rsidRPr="007A2997">
              <w:rPr>
                <w:sz w:val="20"/>
                <w:szCs w:val="20"/>
              </w:rPr>
              <w:t>0.0020</w:t>
            </w:r>
          </w:p>
        </w:tc>
        <w:tc>
          <w:tcPr>
            <w:tcW w:w="0" w:type="auto"/>
          </w:tcPr>
          <w:p w14:paraId="0480C3D0" w14:textId="77777777" w:rsidR="007A2997" w:rsidRPr="007A2997" w:rsidRDefault="007A2997" w:rsidP="007A2997">
            <w:pPr>
              <w:rPr>
                <w:sz w:val="20"/>
                <w:szCs w:val="20"/>
              </w:rPr>
            </w:pPr>
            <w:r w:rsidRPr="007A2997">
              <w:rPr>
                <w:color w:val="000000"/>
                <w:sz w:val="20"/>
                <w:szCs w:val="20"/>
              </w:rPr>
              <w:t>73.59</w:t>
            </w:r>
          </w:p>
        </w:tc>
      </w:tr>
      <w:tr w:rsidR="007A2997" w14:paraId="09795018" w14:textId="77777777" w:rsidTr="007A2997">
        <w:trPr>
          <w:jc w:val="center"/>
        </w:trPr>
        <w:tc>
          <w:tcPr>
            <w:tcW w:w="0" w:type="auto"/>
            <w:shd w:val="clear" w:color="auto" w:fill="auto"/>
            <w:tcMar>
              <w:top w:w="100" w:type="dxa"/>
              <w:left w:w="100" w:type="dxa"/>
              <w:bottom w:w="100" w:type="dxa"/>
              <w:right w:w="100" w:type="dxa"/>
            </w:tcMar>
          </w:tcPr>
          <w:p w14:paraId="127ED6F0" w14:textId="77777777" w:rsidR="007A2997" w:rsidRPr="007A2997" w:rsidRDefault="007A2997" w:rsidP="007A2997">
            <w:pPr>
              <w:widowControl w:val="0"/>
              <w:pBdr>
                <w:top w:val="nil"/>
                <w:left w:val="nil"/>
                <w:bottom w:val="nil"/>
                <w:right w:val="nil"/>
                <w:between w:val="nil"/>
              </w:pBdr>
              <w:jc w:val="center"/>
              <w:rPr>
                <w:sz w:val="20"/>
                <w:szCs w:val="20"/>
              </w:rPr>
            </w:pPr>
            <w:r w:rsidRPr="007A2997">
              <w:rPr>
                <w:sz w:val="20"/>
                <w:szCs w:val="20"/>
              </w:rPr>
              <w:t xml:space="preserve"> Cactus</w:t>
            </w:r>
          </w:p>
        </w:tc>
        <w:tc>
          <w:tcPr>
            <w:tcW w:w="0" w:type="auto"/>
            <w:shd w:val="clear" w:color="auto" w:fill="auto"/>
            <w:tcMar>
              <w:top w:w="100" w:type="dxa"/>
              <w:left w:w="100" w:type="dxa"/>
              <w:bottom w:w="100" w:type="dxa"/>
              <w:right w:w="100" w:type="dxa"/>
            </w:tcMar>
          </w:tcPr>
          <w:p w14:paraId="2708752E" w14:textId="77777777" w:rsidR="007A2997" w:rsidRPr="007A2997" w:rsidRDefault="007A2997" w:rsidP="007A2997">
            <w:pPr>
              <w:widowControl w:val="0"/>
              <w:pBdr>
                <w:top w:val="nil"/>
                <w:left w:val="nil"/>
                <w:bottom w:val="nil"/>
                <w:right w:val="nil"/>
                <w:between w:val="nil"/>
              </w:pBdr>
              <w:jc w:val="center"/>
              <w:rPr>
                <w:sz w:val="20"/>
                <w:szCs w:val="20"/>
              </w:rPr>
            </w:pPr>
            <w:r w:rsidRPr="007A2997">
              <w:rPr>
                <w:sz w:val="20"/>
                <w:szCs w:val="20"/>
              </w:rPr>
              <w:t>-0.4680</w:t>
            </w:r>
          </w:p>
        </w:tc>
        <w:tc>
          <w:tcPr>
            <w:tcW w:w="0" w:type="auto"/>
          </w:tcPr>
          <w:p w14:paraId="0A841DD6" w14:textId="77777777" w:rsidR="007A2997" w:rsidRPr="007A2997" w:rsidRDefault="007A2997" w:rsidP="007A2997">
            <w:pPr>
              <w:rPr>
                <w:sz w:val="20"/>
                <w:szCs w:val="20"/>
              </w:rPr>
            </w:pPr>
            <w:r w:rsidRPr="007A2997">
              <w:rPr>
                <w:color w:val="000000"/>
                <w:sz w:val="20"/>
                <w:szCs w:val="20"/>
              </w:rPr>
              <w:t>82.83</w:t>
            </w:r>
          </w:p>
        </w:tc>
      </w:tr>
      <w:tr w:rsidR="007A2997" w14:paraId="738ABAA3" w14:textId="77777777" w:rsidTr="007A2997">
        <w:trPr>
          <w:jc w:val="center"/>
        </w:trPr>
        <w:tc>
          <w:tcPr>
            <w:tcW w:w="0" w:type="auto"/>
            <w:shd w:val="clear" w:color="auto" w:fill="auto"/>
            <w:tcMar>
              <w:top w:w="100" w:type="dxa"/>
              <w:left w:w="100" w:type="dxa"/>
              <w:bottom w:w="100" w:type="dxa"/>
              <w:right w:w="100" w:type="dxa"/>
            </w:tcMar>
          </w:tcPr>
          <w:p w14:paraId="0E0268C9" w14:textId="77777777" w:rsidR="007A2997" w:rsidRPr="007A2997" w:rsidRDefault="007A2997" w:rsidP="007A2997">
            <w:pPr>
              <w:widowControl w:val="0"/>
              <w:pBdr>
                <w:top w:val="nil"/>
                <w:left w:val="nil"/>
                <w:bottom w:val="nil"/>
                <w:right w:val="nil"/>
                <w:between w:val="nil"/>
              </w:pBdr>
              <w:jc w:val="center"/>
              <w:rPr>
                <w:sz w:val="20"/>
                <w:szCs w:val="20"/>
              </w:rPr>
            </w:pPr>
            <w:r w:rsidRPr="007A2997">
              <w:rPr>
                <w:sz w:val="20"/>
                <w:szCs w:val="20"/>
              </w:rPr>
              <w:t>Kimono</w:t>
            </w:r>
          </w:p>
        </w:tc>
        <w:tc>
          <w:tcPr>
            <w:tcW w:w="0" w:type="auto"/>
            <w:shd w:val="clear" w:color="auto" w:fill="auto"/>
            <w:tcMar>
              <w:top w:w="100" w:type="dxa"/>
              <w:left w:w="100" w:type="dxa"/>
              <w:bottom w:w="100" w:type="dxa"/>
              <w:right w:w="100" w:type="dxa"/>
            </w:tcMar>
          </w:tcPr>
          <w:p w14:paraId="0D7AA61D" w14:textId="77777777" w:rsidR="007A2997" w:rsidRPr="007A2997" w:rsidRDefault="007A2997" w:rsidP="007A2997">
            <w:pPr>
              <w:widowControl w:val="0"/>
              <w:pBdr>
                <w:top w:val="nil"/>
                <w:left w:val="nil"/>
                <w:bottom w:val="nil"/>
                <w:right w:val="nil"/>
                <w:between w:val="nil"/>
              </w:pBdr>
              <w:jc w:val="center"/>
              <w:rPr>
                <w:sz w:val="20"/>
                <w:szCs w:val="20"/>
              </w:rPr>
            </w:pPr>
            <w:r w:rsidRPr="007A2997">
              <w:rPr>
                <w:sz w:val="20"/>
                <w:szCs w:val="20"/>
              </w:rPr>
              <w:t>-0.9291</w:t>
            </w:r>
          </w:p>
        </w:tc>
        <w:tc>
          <w:tcPr>
            <w:tcW w:w="0" w:type="auto"/>
          </w:tcPr>
          <w:p w14:paraId="354357C4" w14:textId="77777777" w:rsidR="007A2997" w:rsidRPr="007A2997" w:rsidRDefault="007A2997" w:rsidP="007A2997">
            <w:pPr>
              <w:rPr>
                <w:sz w:val="20"/>
                <w:szCs w:val="20"/>
              </w:rPr>
            </w:pPr>
            <w:r w:rsidRPr="007A2997">
              <w:rPr>
                <w:color w:val="000000"/>
                <w:sz w:val="20"/>
                <w:szCs w:val="20"/>
              </w:rPr>
              <w:t>50.62</w:t>
            </w:r>
          </w:p>
        </w:tc>
      </w:tr>
      <w:tr w:rsidR="007A2997" w14:paraId="062510A2" w14:textId="77777777" w:rsidTr="007A2997">
        <w:trPr>
          <w:jc w:val="center"/>
        </w:trPr>
        <w:tc>
          <w:tcPr>
            <w:tcW w:w="0" w:type="auto"/>
            <w:shd w:val="clear" w:color="auto" w:fill="auto"/>
            <w:tcMar>
              <w:top w:w="100" w:type="dxa"/>
              <w:left w:w="100" w:type="dxa"/>
              <w:bottom w:w="100" w:type="dxa"/>
              <w:right w:w="100" w:type="dxa"/>
            </w:tcMar>
          </w:tcPr>
          <w:p w14:paraId="2C270783" w14:textId="77777777" w:rsidR="007A2997" w:rsidRPr="007A2997" w:rsidRDefault="007A2997" w:rsidP="007A2997">
            <w:pPr>
              <w:widowControl w:val="0"/>
              <w:pBdr>
                <w:top w:val="nil"/>
                <w:left w:val="nil"/>
                <w:bottom w:val="nil"/>
                <w:right w:val="nil"/>
                <w:between w:val="nil"/>
              </w:pBdr>
              <w:jc w:val="center"/>
              <w:rPr>
                <w:sz w:val="20"/>
                <w:szCs w:val="20"/>
              </w:rPr>
            </w:pPr>
            <w:r w:rsidRPr="007A2997">
              <w:rPr>
                <w:sz w:val="20"/>
                <w:szCs w:val="20"/>
              </w:rPr>
              <w:t>ParkScene</w:t>
            </w:r>
          </w:p>
        </w:tc>
        <w:tc>
          <w:tcPr>
            <w:tcW w:w="0" w:type="auto"/>
            <w:shd w:val="clear" w:color="auto" w:fill="auto"/>
            <w:tcMar>
              <w:top w:w="100" w:type="dxa"/>
              <w:left w:w="100" w:type="dxa"/>
              <w:bottom w:w="100" w:type="dxa"/>
              <w:right w:w="100" w:type="dxa"/>
            </w:tcMar>
          </w:tcPr>
          <w:p w14:paraId="7057EFA6" w14:textId="77777777" w:rsidR="007A2997" w:rsidRPr="007A2997" w:rsidRDefault="007A2997" w:rsidP="007A2997">
            <w:pPr>
              <w:widowControl w:val="0"/>
              <w:pBdr>
                <w:top w:val="nil"/>
                <w:left w:val="nil"/>
                <w:bottom w:val="nil"/>
                <w:right w:val="nil"/>
                <w:between w:val="nil"/>
              </w:pBdr>
              <w:jc w:val="center"/>
              <w:rPr>
                <w:sz w:val="20"/>
                <w:szCs w:val="20"/>
              </w:rPr>
            </w:pPr>
            <w:r w:rsidRPr="007A2997">
              <w:rPr>
                <w:sz w:val="20"/>
                <w:szCs w:val="20"/>
              </w:rPr>
              <w:t>-0.5807</w:t>
            </w:r>
          </w:p>
        </w:tc>
        <w:tc>
          <w:tcPr>
            <w:tcW w:w="0" w:type="auto"/>
          </w:tcPr>
          <w:p w14:paraId="7891A2F2" w14:textId="77777777" w:rsidR="007A2997" w:rsidRPr="007A2997" w:rsidRDefault="007A2997" w:rsidP="007A2997">
            <w:pPr>
              <w:rPr>
                <w:sz w:val="20"/>
                <w:szCs w:val="20"/>
              </w:rPr>
            </w:pPr>
            <w:r w:rsidRPr="007A2997">
              <w:rPr>
                <w:color w:val="000000"/>
                <w:sz w:val="20"/>
                <w:szCs w:val="20"/>
              </w:rPr>
              <w:t>79.16</w:t>
            </w:r>
          </w:p>
        </w:tc>
      </w:tr>
      <w:tr w:rsidR="007A2997" w14:paraId="10B4D8FA" w14:textId="77777777" w:rsidTr="007A2997">
        <w:trPr>
          <w:jc w:val="center"/>
        </w:trPr>
        <w:tc>
          <w:tcPr>
            <w:tcW w:w="0" w:type="auto"/>
            <w:shd w:val="clear" w:color="auto" w:fill="auto"/>
            <w:tcMar>
              <w:top w:w="100" w:type="dxa"/>
              <w:left w:w="100" w:type="dxa"/>
              <w:bottom w:w="100" w:type="dxa"/>
              <w:right w:w="100" w:type="dxa"/>
            </w:tcMar>
          </w:tcPr>
          <w:p w14:paraId="56FBCDEC" w14:textId="77777777" w:rsidR="007A2997" w:rsidRPr="007A2997" w:rsidRDefault="007A2997" w:rsidP="007A2997">
            <w:pPr>
              <w:widowControl w:val="0"/>
              <w:pBdr>
                <w:top w:val="nil"/>
                <w:left w:val="nil"/>
                <w:bottom w:val="nil"/>
                <w:right w:val="nil"/>
                <w:between w:val="nil"/>
              </w:pBdr>
              <w:jc w:val="center"/>
              <w:rPr>
                <w:sz w:val="20"/>
                <w:szCs w:val="20"/>
              </w:rPr>
            </w:pPr>
            <w:r w:rsidRPr="007A2997">
              <w:rPr>
                <w:sz w:val="20"/>
                <w:szCs w:val="20"/>
              </w:rPr>
              <w:t xml:space="preserve"> AVG</w:t>
            </w:r>
          </w:p>
        </w:tc>
        <w:tc>
          <w:tcPr>
            <w:tcW w:w="0" w:type="auto"/>
            <w:shd w:val="clear" w:color="auto" w:fill="auto"/>
            <w:tcMar>
              <w:top w:w="100" w:type="dxa"/>
              <w:left w:w="100" w:type="dxa"/>
              <w:bottom w:w="100" w:type="dxa"/>
              <w:right w:w="100" w:type="dxa"/>
            </w:tcMar>
          </w:tcPr>
          <w:p w14:paraId="1517C3FC" w14:textId="77777777" w:rsidR="007A2997" w:rsidRPr="007A2997" w:rsidRDefault="007A2997" w:rsidP="007A2997">
            <w:pPr>
              <w:widowControl w:val="0"/>
              <w:pBdr>
                <w:top w:val="nil"/>
                <w:left w:val="nil"/>
                <w:bottom w:val="nil"/>
                <w:right w:val="nil"/>
                <w:between w:val="nil"/>
              </w:pBdr>
              <w:jc w:val="center"/>
              <w:rPr>
                <w:sz w:val="20"/>
                <w:szCs w:val="20"/>
              </w:rPr>
            </w:pPr>
            <w:r w:rsidRPr="007A2997">
              <w:rPr>
                <w:sz w:val="20"/>
                <w:szCs w:val="20"/>
              </w:rPr>
              <w:t>-0.7159</w:t>
            </w:r>
          </w:p>
        </w:tc>
        <w:tc>
          <w:tcPr>
            <w:tcW w:w="0" w:type="auto"/>
          </w:tcPr>
          <w:p w14:paraId="4BC64794" w14:textId="77777777" w:rsidR="007A2997" w:rsidRPr="007A2997" w:rsidRDefault="007A2997" w:rsidP="007A2997">
            <w:pPr>
              <w:rPr>
                <w:sz w:val="20"/>
                <w:szCs w:val="20"/>
              </w:rPr>
            </w:pPr>
            <w:r w:rsidRPr="007A2997">
              <w:rPr>
                <w:color w:val="000000"/>
                <w:sz w:val="20"/>
                <w:szCs w:val="20"/>
              </w:rPr>
              <w:t>68.47</w:t>
            </w:r>
          </w:p>
        </w:tc>
      </w:tr>
    </w:tbl>
    <w:p w14:paraId="04F4AAFE" w14:textId="77777777" w:rsidR="00D1771E" w:rsidRDefault="00075040" w:rsidP="007A2997">
      <w:pPr>
        <w:pBdr>
          <w:top w:val="nil"/>
          <w:left w:val="nil"/>
          <w:bottom w:val="nil"/>
          <w:right w:val="nil"/>
          <w:between w:val="nil"/>
        </w:pBdr>
      </w:pPr>
      <w:r>
        <w:t xml:space="preserve">   </w:t>
      </w:r>
      <w:r w:rsidR="00123D50" w:rsidRPr="00123D50">
        <w:t>Table 1</w:t>
      </w:r>
      <w:r w:rsidR="00016484" w:rsidRPr="00123D50">
        <w:t>:</w:t>
      </w:r>
      <w:r w:rsidR="00016484">
        <w:t xml:space="preserve"> BD-rate gains for the EVC baseline encoder where the 32x32 mode 0 (DC) Intra predictor is replaced by the predictor enhanced by a convolutional autoencoder (QPs 22-47</w:t>
      </w:r>
      <w:r w:rsidR="007A2997">
        <w:t>)</w:t>
      </w:r>
      <w:r>
        <w:t xml:space="preserve"> </w:t>
      </w:r>
    </w:p>
    <w:p w14:paraId="39508048" w14:textId="77777777" w:rsidR="007A2997" w:rsidRDefault="007A2997" w:rsidP="007A2997">
      <w:pPr>
        <w:pBdr>
          <w:top w:val="nil"/>
          <w:left w:val="nil"/>
          <w:bottom w:val="nil"/>
          <w:right w:val="nil"/>
          <w:between w:val="nil"/>
        </w:pBdr>
      </w:pPr>
    </w:p>
    <w:tbl>
      <w:tblPr>
        <w:tblStyle w:val="ac"/>
        <w:tblpPr w:leftFromText="180" w:rightFromText="180" w:vertAnchor="text" w:horzAnchor="margin" w:tblpXSpec="center" w:tblpY="25"/>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00"/>
        <w:gridCol w:w="2100"/>
      </w:tblGrid>
      <w:tr w:rsidR="007A2997" w14:paraId="29BAF98D" w14:textId="77777777" w:rsidTr="005B0450">
        <w:tc>
          <w:tcPr>
            <w:tcW w:w="0" w:type="auto"/>
            <w:shd w:val="clear" w:color="auto" w:fill="auto"/>
            <w:tcMar>
              <w:top w:w="100" w:type="dxa"/>
              <w:left w:w="100" w:type="dxa"/>
              <w:bottom w:w="100" w:type="dxa"/>
              <w:right w:w="100" w:type="dxa"/>
            </w:tcMar>
          </w:tcPr>
          <w:p w14:paraId="605611DC" w14:textId="77777777" w:rsidR="007A2997" w:rsidRPr="005B0450" w:rsidRDefault="007A2997" w:rsidP="007A2997">
            <w:pPr>
              <w:widowControl w:val="0"/>
              <w:pBdr>
                <w:top w:val="nil"/>
                <w:left w:val="nil"/>
                <w:bottom w:val="nil"/>
                <w:right w:val="nil"/>
                <w:between w:val="nil"/>
              </w:pBdr>
              <w:jc w:val="center"/>
              <w:rPr>
                <w:b/>
                <w:sz w:val="20"/>
                <w:szCs w:val="20"/>
              </w:rPr>
            </w:pPr>
            <w:r w:rsidRPr="005B0450">
              <w:rPr>
                <w:b/>
                <w:sz w:val="20"/>
                <w:szCs w:val="20"/>
              </w:rPr>
              <w:t>Sequence</w:t>
            </w:r>
          </w:p>
        </w:tc>
        <w:tc>
          <w:tcPr>
            <w:tcW w:w="0" w:type="auto"/>
            <w:shd w:val="clear" w:color="auto" w:fill="auto"/>
            <w:tcMar>
              <w:top w:w="100" w:type="dxa"/>
              <w:left w:w="100" w:type="dxa"/>
              <w:bottom w:w="100" w:type="dxa"/>
              <w:right w:w="100" w:type="dxa"/>
            </w:tcMar>
          </w:tcPr>
          <w:p w14:paraId="60F81E9B" w14:textId="77777777" w:rsidR="007A2997" w:rsidRPr="005B0450" w:rsidRDefault="007A2997" w:rsidP="007A2997">
            <w:pPr>
              <w:widowControl w:val="0"/>
              <w:pBdr>
                <w:top w:val="nil"/>
                <w:left w:val="nil"/>
                <w:bottom w:val="nil"/>
                <w:right w:val="nil"/>
                <w:between w:val="nil"/>
              </w:pBdr>
              <w:jc w:val="center"/>
              <w:rPr>
                <w:b/>
                <w:sz w:val="20"/>
                <w:szCs w:val="20"/>
              </w:rPr>
            </w:pPr>
            <w:r w:rsidRPr="005B0450">
              <w:rPr>
                <w:b/>
                <w:sz w:val="20"/>
                <w:szCs w:val="20"/>
              </w:rPr>
              <w:t>BD-rate variation [%]</w:t>
            </w:r>
          </w:p>
        </w:tc>
      </w:tr>
      <w:tr w:rsidR="007A2997" w14:paraId="15314CB9" w14:textId="77777777" w:rsidTr="005B0450">
        <w:tc>
          <w:tcPr>
            <w:tcW w:w="0" w:type="auto"/>
            <w:shd w:val="clear" w:color="auto" w:fill="auto"/>
            <w:tcMar>
              <w:top w:w="100" w:type="dxa"/>
              <w:left w:w="100" w:type="dxa"/>
              <w:bottom w:w="100" w:type="dxa"/>
              <w:right w:w="100" w:type="dxa"/>
            </w:tcMar>
          </w:tcPr>
          <w:p w14:paraId="05045684" w14:textId="77777777" w:rsidR="007A2997" w:rsidRPr="005B0450" w:rsidRDefault="007A2997" w:rsidP="007A2997">
            <w:pPr>
              <w:widowControl w:val="0"/>
              <w:pBdr>
                <w:top w:val="nil"/>
                <w:left w:val="nil"/>
                <w:bottom w:val="nil"/>
                <w:right w:val="nil"/>
                <w:between w:val="nil"/>
              </w:pBdr>
              <w:jc w:val="center"/>
              <w:rPr>
                <w:sz w:val="20"/>
                <w:szCs w:val="20"/>
              </w:rPr>
            </w:pPr>
            <w:r w:rsidRPr="005B0450">
              <w:rPr>
                <w:sz w:val="20"/>
                <w:szCs w:val="20"/>
              </w:rPr>
              <w:t>BasketballDrive</w:t>
            </w:r>
          </w:p>
        </w:tc>
        <w:tc>
          <w:tcPr>
            <w:tcW w:w="0" w:type="auto"/>
            <w:shd w:val="clear" w:color="auto" w:fill="auto"/>
            <w:tcMar>
              <w:top w:w="100" w:type="dxa"/>
              <w:left w:w="100" w:type="dxa"/>
              <w:bottom w:w="100" w:type="dxa"/>
              <w:right w:w="100" w:type="dxa"/>
            </w:tcMar>
          </w:tcPr>
          <w:p w14:paraId="1277B396" w14:textId="77777777" w:rsidR="007A2997" w:rsidRPr="005B0450" w:rsidRDefault="007A2997" w:rsidP="007A2997">
            <w:pPr>
              <w:widowControl w:val="0"/>
              <w:pBdr>
                <w:top w:val="nil"/>
                <w:left w:val="nil"/>
                <w:bottom w:val="nil"/>
                <w:right w:val="nil"/>
                <w:between w:val="nil"/>
              </w:pBdr>
              <w:jc w:val="center"/>
              <w:rPr>
                <w:sz w:val="20"/>
                <w:szCs w:val="20"/>
              </w:rPr>
            </w:pPr>
            <w:r w:rsidRPr="005B0450">
              <w:rPr>
                <w:sz w:val="20"/>
                <w:szCs w:val="20"/>
              </w:rPr>
              <w:t>-2.5180</w:t>
            </w:r>
          </w:p>
        </w:tc>
      </w:tr>
      <w:tr w:rsidR="007A2997" w14:paraId="0F6C54B9" w14:textId="77777777" w:rsidTr="005B0450">
        <w:tc>
          <w:tcPr>
            <w:tcW w:w="0" w:type="auto"/>
            <w:shd w:val="clear" w:color="auto" w:fill="auto"/>
            <w:tcMar>
              <w:top w:w="100" w:type="dxa"/>
              <w:left w:w="100" w:type="dxa"/>
              <w:bottom w:w="100" w:type="dxa"/>
              <w:right w:w="100" w:type="dxa"/>
            </w:tcMar>
          </w:tcPr>
          <w:p w14:paraId="1F5916C6" w14:textId="77777777" w:rsidR="007A2997" w:rsidRPr="005B0450" w:rsidRDefault="007A2997" w:rsidP="007A2997">
            <w:pPr>
              <w:widowControl w:val="0"/>
              <w:pBdr>
                <w:top w:val="nil"/>
                <w:left w:val="nil"/>
                <w:bottom w:val="nil"/>
                <w:right w:val="nil"/>
                <w:between w:val="nil"/>
              </w:pBdr>
              <w:jc w:val="center"/>
              <w:rPr>
                <w:sz w:val="20"/>
                <w:szCs w:val="20"/>
              </w:rPr>
            </w:pPr>
            <w:r w:rsidRPr="005B0450">
              <w:rPr>
                <w:sz w:val="20"/>
                <w:szCs w:val="20"/>
              </w:rPr>
              <w:t>BQTerrace</w:t>
            </w:r>
          </w:p>
        </w:tc>
        <w:tc>
          <w:tcPr>
            <w:tcW w:w="0" w:type="auto"/>
            <w:shd w:val="clear" w:color="auto" w:fill="auto"/>
            <w:tcMar>
              <w:top w:w="100" w:type="dxa"/>
              <w:left w:w="100" w:type="dxa"/>
              <w:bottom w:w="100" w:type="dxa"/>
              <w:right w:w="100" w:type="dxa"/>
            </w:tcMar>
          </w:tcPr>
          <w:p w14:paraId="37CB5AEF" w14:textId="77777777" w:rsidR="007A2997" w:rsidRPr="005B0450" w:rsidRDefault="007A2997" w:rsidP="007A2997">
            <w:pPr>
              <w:widowControl w:val="0"/>
              <w:pBdr>
                <w:top w:val="nil"/>
                <w:left w:val="nil"/>
                <w:bottom w:val="nil"/>
                <w:right w:val="nil"/>
                <w:between w:val="nil"/>
              </w:pBdr>
              <w:jc w:val="center"/>
              <w:rPr>
                <w:sz w:val="20"/>
                <w:szCs w:val="20"/>
              </w:rPr>
            </w:pPr>
            <w:r w:rsidRPr="005B0450">
              <w:rPr>
                <w:sz w:val="20"/>
                <w:szCs w:val="20"/>
              </w:rPr>
              <w:t>-0.1287</w:t>
            </w:r>
          </w:p>
        </w:tc>
      </w:tr>
      <w:tr w:rsidR="007A2997" w14:paraId="4634A56D" w14:textId="77777777" w:rsidTr="005B0450">
        <w:tc>
          <w:tcPr>
            <w:tcW w:w="0" w:type="auto"/>
            <w:shd w:val="clear" w:color="auto" w:fill="auto"/>
            <w:tcMar>
              <w:top w:w="100" w:type="dxa"/>
              <w:left w:w="100" w:type="dxa"/>
              <w:bottom w:w="100" w:type="dxa"/>
              <w:right w:w="100" w:type="dxa"/>
            </w:tcMar>
          </w:tcPr>
          <w:p w14:paraId="49FB0523" w14:textId="77777777" w:rsidR="007A2997" w:rsidRPr="005B0450" w:rsidRDefault="007A2997" w:rsidP="007A2997">
            <w:pPr>
              <w:widowControl w:val="0"/>
              <w:pBdr>
                <w:top w:val="nil"/>
                <w:left w:val="nil"/>
                <w:bottom w:val="nil"/>
                <w:right w:val="nil"/>
                <w:between w:val="nil"/>
              </w:pBdr>
              <w:jc w:val="center"/>
              <w:rPr>
                <w:sz w:val="20"/>
                <w:szCs w:val="20"/>
              </w:rPr>
            </w:pPr>
            <w:r w:rsidRPr="005B0450">
              <w:rPr>
                <w:sz w:val="20"/>
                <w:szCs w:val="20"/>
              </w:rPr>
              <w:t>Cactus</w:t>
            </w:r>
          </w:p>
        </w:tc>
        <w:tc>
          <w:tcPr>
            <w:tcW w:w="0" w:type="auto"/>
            <w:shd w:val="clear" w:color="auto" w:fill="auto"/>
            <w:tcMar>
              <w:top w:w="100" w:type="dxa"/>
              <w:left w:w="100" w:type="dxa"/>
              <w:bottom w:w="100" w:type="dxa"/>
              <w:right w:w="100" w:type="dxa"/>
            </w:tcMar>
          </w:tcPr>
          <w:p w14:paraId="3E00F7F1" w14:textId="77777777" w:rsidR="007A2997" w:rsidRPr="005B0450" w:rsidRDefault="007A2997" w:rsidP="007A2997">
            <w:pPr>
              <w:widowControl w:val="0"/>
              <w:pBdr>
                <w:top w:val="nil"/>
                <w:left w:val="nil"/>
                <w:bottom w:val="nil"/>
                <w:right w:val="nil"/>
                <w:between w:val="nil"/>
              </w:pBdr>
              <w:jc w:val="center"/>
              <w:rPr>
                <w:sz w:val="20"/>
                <w:szCs w:val="20"/>
              </w:rPr>
            </w:pPr>
            <w:r w:rsidRPr="005B0450">
              <w:rPr>
                <w:sz w:val="20"/>
                <w:szCs w:val="20"/>
              </w:rPr>
              <w:t>-0.7256</w:t>
            </w:r>
          </w:p>
        </w:tc>
      </w:tr>
      <w:tr w:rsidR="007A2997" w14:paraId="5E6CA479" w14:textId="77777777" w:rsidTr="005B0450">
        <w:tc>
          <w:tcPr>
            <w:tcW w:w="0" w:type="auto"/>
            <w:shd w:val="clear" w:color="auto" w:fill="auto"/>
            <w:tcMar>
              <w:top w:w="100" w:type="dxa"/>
              <w:left w:w="100" w:type="dxa"/>
              <w:bottom w:w="100" w:type="dxa"/>
              <w:right w:w="100" w:type="dxa"/>
            </w:tcMar>
          </w:tcPr>
          <w:p w14:paraId="6CBB2E5F" w14:textId="77777777" w:rsidR="007A2997" w:rsidRPr="005B0450" w:rsidRDefault="007A2997" w:rsidP="007A2997">
            <w:pPr>
              <w:widowControl w:val="0"/>
              <w:pBdr>
                <w:top w:val="nil"/>
                <w:left w:val="nil"/>
                <w:bottom w:val="nil"/>
                <w:right w:val="nil"/>
                <w:between w:val="nil"/>
              </w:pBdr>
              <w:jc w:val="center"/>
              <w:rPr>
                <w:sz w:val="20"/>
                <w:szCs w:val="20"/>
              </w:rPr>
            </w:pPr>
            <w:r w:rsidRPr="005B0450">
              <w:rPr>
                <w:sz w:val="20"/>
                <w:szCs w:val="20"/>
              </w:rPr>
              <w:t>Kimono</w:t>
            </w:r>
          </w:p>
        </w:tc>
        <w:tc>
          <w:tcPr>
            <w:tcW w:w="0" w:type="auto"/>
            <w:shd w:val="clear" w:color="auto" w:fill="auto"/>
            <w:tcMar>
              <w:top w:w="100" w:type="dxa"/>
              <w:left w:w="100" w:type="dxa"/>
              <w:bottom w:w="100" w:type="dxa"/>
              <w:right w:w="100" w:type="dxa"/>
            </w:tcMar>
          </w:tcPr>
          <w:p w14:paraId="63EEE24E" w14:textId="77777777" w:rsidR="007A2997" w:rsidRPr="005B0450" w:rsidRDefault="007A2997" w:rsidP="007A2997">
            <w:pPr>
              <w:widowControl w:val="0"/>
              <w:pBdr>
                <w:top w:val="nil"/>
                <w:left w:val="nil"/>
                <w:bottom w:val="nil"/>
                <w:right w:val="nil"/>
                <w:between w:val="nil"/>
              </w:pBdr>
              <w:jc w:val="center"/>
              <w:rPr>
                <w:sz w:val="20"/>
                <w:szCs w:val="20"/>
              </w:rPr>
            </w:pPr>
            <w:r w:rsidRPr="005B0450">
              <w:rPr>
                <w:sz w:val="20"/>
                <w:szCs w:val="20"/>
              </w:rPr>
              <w:t>-1.1523</w:t>
            </w:r>
          </w:p>
        </w:tc>
      </w:tr>
      <w:tr w:rsidR="007A2997" w14:paraId="08D7D94B" w14:textId="77777777" w:rsidTr="005B0450">
        <w:tc>
          <w:tcPr>
            <w:tcW w:w="0" w:type="auto"/>
            <w:shd w:val="clear" w:color="auto" w:fill="auto"/>
            <w:tcMar>
              <w:top w:w="100" w:type="dxa"/>
              <w:left w:w="100" w:type="dxa"/>
              <w:bottom w:w="100" w:type="dxa"/>
              <w:right w:w="100" w:type="dxa"/>
            </w:tcMar>
          </w:tcPr>
          <w:p w14:paraId="08EEA382" w14:textId="77777777" w:rsidR="007A2997" w:rsidRPr="005B0450" w:rsidRDefault="007A2997" w:rsidP="007A2997">
            <w:pPr>
              <w:widowControl w:val="0"/>
              <w:pBdr>
                <w:top w:val="nil"/>
                <w:left w:val="nil"/>
                <w:bottom w:val="nil"/>
                <w:right w:val="nil"/>
                <w:between w:val="nil"/>
              </w:pBdr>
              <w:jc w:val="center"/>
              <w:rPr>
                <w:sz w:val="20"/>
                <w:szCs w:val="20"/>
              </w:rPr>
            </w:pPr>
            <w:r w:rsidRPr="005B0450">
              <w:rPr>
                <w:sz w:val="20"/>
                <w:szCs w:val="20"/>
              </w:rPr>
              <w:t>ParkScene</w:t>
            </w:r>
          </w:p>
        </w:tc>
        <w:tc>
          <w:tcPr>
            <w:tcW w:w="0" w:type="auto"/>
            <w:shd w:val="clear" w:color="auto" w:fill="auto"/>
            <w:tcMar>
              <w:top w:w="100" w:type="dxa"/>
              <w:left w:w="100" w:type="dxa"/>
              <w:bottom w:w="100" w:type="dxa"/>
              <w:right w:w="100" w:type="dxa"/>
            </w:tcMar>
          </w:tcPr>
          <w:p w14:paraId="460354C5" w14:textId="77777777" w:rsidR="007A2997" w:rsidRPr="005B0450" w:rsidRDefault="007A2997" w:rsidP="007A2997">
            <w:pPr>
              <w:widowControl w:val="0"/>
              <w:pBdr>
                <w:top w:val="nil"/>
                <w:left w:val="nil"/>
                <w:bottom w:val="nil"/>
                <w:right w:val="nil"/>
                <w:between w:val="nil"/>
              </w:pBdr>
              <w:jc w:val="center"/>
              <w:rPr>
                <w:sz w:val="20"/>
                <w:szCs w:val="20"/>
              </w:rPr>
            </w:pPr>
            <w:r w:rsidRPr="005B0450">
              <w:rPr>
                <w:sz w:val="20"/>
                <w:szCs w:val="20"/>
              </w:rPr>
              <w:t>-0.8006</w:t>
            </w:r>
          </w:p>
        </w:tc>
      </w:tr>
      <w:tr w:rsidR="007A2997" w14:paraId="3D87A142" w14:textId="77777777" w:rsidTr="005B0450">
        <w:tc>
          <w:tcPr>
            <w:tcW w:w="0" w:type="auto"/>
            <w:shd w:val="clear" w:color="auto" w:fill="auto"/>
            <w:tcMar>
              <w:top w:w="100" w:type="dxa"/>
              <w:left w:w="100" w:type="dxa"/>
              <w:bottom w:w="100" w:type="dxa"/>
              <w:right w:w="100" w:type="dxa"/>
            </w:tcMar>
          </w:tcPr>
          <w:p w14:paraId="5BB7CFE9" w14:textId="77777777" w:rsidR="007A2997" w:rsidRPr="005B0450" w:rsidRDefault="007A2997" w:rsidP="007A2997">
            <w:pPr>
              <w:widowControl w:val="0"/>
              <w:pBdr>
                <w:top w:val="nil"/>
                <w:left w:val="nil"/>
                <w:bottom w:val="nil"/>
                <w:right w:val="nil"/>
                <w:between w:val="nil"/>
              </w:pBdr>
              <w:jc w:val="center"/>
              <w:rPr>
                <w:sz w:val="20"/>
                <w:szCs w:val="20"/>
              </w:rPr>
            </w:pPr>
            <w:r w:rsidRPr="005B0450">
              <w:rPr>
                <w:sz w:val="20"/>
                <w:szCs w:val="20"/>
              </w:rPr>
              <w:t>AVG</w:t>
            </w:r>
          </w:p>
        </w:tc>
        <w:tc>
          <w:tcPr>
            <w:tcW w:w="0" w:type="auto"/>
            <w:shd w:val="clear" w:color="auto" w:fill="auto"/>
            <w:tcMar>
              <w:top w:w="100" w:type="dxa"/>
              <w:left w:w="100" w:type="dxa"/>
              <w:bottom w:w="100" w:type="dxa"/>
              <w:right w:w="100" w:type="dxa"/>
            </w:tcMar>
          </w:tcPr>
          <w:p w14:paraId="35B00A4B" w14:textId="77777777" w:rsidR="007A2997" w:rsidRPr="005B0450" w:rsidRDefault="007A2997" w:rsidP="007A2997">
            <w:pPr>
              <w:widowControl w:val="0"/>
              <w:pBdr>
                <w:top w:val="nil"/>
                <w:left w:val="nil"/>
                <w:bottom w:val="nil"/>
                <w:right w:val="nil"/>
                <w:between w:val="nil"/>
              </w:pBdr>
              <w:jc w:val="center"/>
              <w:rPr>
                <w:sz w:val="20"/>
                <w:szCs w:val="20"/>
              </w:rPr>
            </w:pPr>
            <w:r w:rsidRPr="005B0450">
              <w:rPr>
                <w:sz w:val="20"/>
                <w:szCs w:val="20"/>
              </w:rPr>
              <w:t>-1.06504</w:t>
            </w:r>
          </w:p>
        </w:tc>
      </w:tr>
    </w:tbl>
    <w:p w14:paraId="17423BCB" w14:textId="77777777" w:rsidR="007A2997" w:rsidRDefault="007A2997">
      <w:pPr>
        <w:spacing w:before="240" w:after="240"/>
        <w:jc w:val="center"/>
      </w:pPr>
    </w:p>
    <w:p w14:paraId="62FC93EA" w14:textId="77777777" w:rsidR="007A2997" w:rsidRDefault="007A2997">
      <w:pPr>
        <w:spacing w:before="240" w:after="240"/>
        <w:jc w:val="center"/>
      </w:pPr>
    </w:p>
    <w:p w14:paraId="0EC3688E" w14:textId="77777777" w:rsidR="007A2997" w:rsidRDefault="007A2997">
      <w:pPr>
        <w:spacing w:before="240" w:after="240"/>
        <w:jc w:val="center"/>
      </w:pPr>
    </w:p>
    <w:p w14:paraId="798EBC51" w14:textId="77777777" w:rsidR="007A2997" w:rsidRDefault="007A2997">
      <w:pPr>
        <w:spacing w:before="240" w:after="240"/>
        <w:jc w:val="center"/>
      </w:pPr>
    </w:p>
    <w:p w14:paraId="73DB5A1F" w14:textId="77777777" w:rsidR="007A2997" w:rsidRDefault="007A2997">
      <w:pPr>
        <w:spacing w:before="240" w:after="240"/>
        <w:jc w:val="center"/>
      </w:pPr>
    </w:p>
    <w:p w14:paraId="411D4A47" w14:textId="77777777" w:rsidR="007A2997" w:rsidRDefault="007A2997">
      <w:pPr>
        <w:spacing w:before="240" w:after="240"/>
        <w:jc w:val="center"/>
      </w:pPr>
    </w:p>
    <w:p w14:paraId="1BB758BE" w14:textId="77777777" w:rsidR="007A2997" w:rsidRDefault="007A2997" w:rsidP="007A2997">
      <w:pPr>
        <w:spacing w:before="240" w:after="240"/>
        <w:jc w:val="center"/>
      </w:pPr>
      <w:r w:rsidRPr="00123D50">
        <w:t>Table</w:t>
      </w:r>
      <w:r>
        <w:t xml:space="preserve"> 2</w:t>
      </w:r>
      <w:r w:rsidRPr="00123D50">
        <w:t>:</w:t>
      </w:r>
      <w:r>
        <w:t xml:space="preserve"> BD-rate gains for the EVC baseline encoder where the 32x32 mode 0 (DC) Intra predictor is replaced by the predictor enhanced by a convolutional autoencoder (QPs 32-47)</w:t>
      </w:r>
    </w:p>
    <w:p w14:paraId="63D4276B" w14:textId="77777777" w:rsidR="00D1771E" w:rsidRDefault="00016484">
      <w:r>
        <w:t>We recall that in these preliminary experiments, only 32x32 CUs intra predictors were enhanced with the proposed method, so further gains can be expected when the proposed method is extended to smaller CUs (16x16 and below), which represent the large bulk of CUs actually chosen by the encoder RDO mechanism.</w:t>
      </w:r>
    </w:p>
    <w:p w14:paraId="5CF92F20" w14:textId="77777777" w:rsidR="00D1771E" w:rsidRDefault="00D1771E">
      <w:pPr>
        <w:jc w:val="center"/>
      </w:pPr>
    </w:p>
    <w:p w14:paraId="5E91D71C" w14:textId="77777777" w:rsidR="00D1771E" w:rsidRDefault="00016484">
      <w:pPr>
        <w:tabs>
          <w:tab w:val="center" w:pos="4677"/>
          <w:tab w:val="right" w:pos="9355"/>
        </w:tabs>
        <w:rPr>
          <w:b/>
        </w:rPr>
      </w:pPr>
      <w:r>
        <w:rPr>
          <w:b/>
        </w:rPr>
        <w:t>Super resolution</w:t>
      </w:r>
    </w:p>
    <w:p w14:paraId="1BF62A03" w14:textId="77777777" w:rsidR="00D1771E" w:rsidRDefault="00016484">
      <w:pPr>
        <w:rPr>
          <w:highlight w:val="yellow"/>
        </w:rPr>
      </w:pPr>
      <w:r>
        <w:t>In this section we describe our experiments on the super resolution step to improve the overall EVC decoding system performances. The super resolution step was added after the Post-loop filters (</w:t>
      </w:r>
      <w:r w:rsidRPr="00A33B4A">
        <w:t xml:space="preserve">see Figure 1, block 7). In order to achieve this goal, a preliminary analysis phase was carried out, which involved studying the state of the art and then testing different neural models for the super resolution task including: </w:t>
      </w:r>
      <w:r w:rsidRPr="00A33B4A">
        <w:rPr>
          <w:b/>
        </w:rPr>
        <w:t>SRGAN</w:t>
      </w:r>
      <w:r w:rsidRPr="00A33B4A">
        <w:t xml:space="preserve"> 'Ledig et al (x)' , </w:t>
      </w:r>
      <w:r w:rsidRPr="00A33B4A">
        <w:rPr>
          <w:b/>
        </w:rPr>
        <w:t>ESRGAN</w:t>
      </w:r>
      <w:r w:rsidRPr="00A33B4A">
        <w:t xml:space="preserve"> 'Wang et al (x)' and </w:t>
      </w:r>
      <w:r w:rsidRPr="00A33B4A">
        <w:rPr>
          <w:b/>
        </w:rPr>
        <w:t>DRLN</w:t>
      </w:r>
      <w:r w:rsidRPr="00A33B4A">
        <w:t xml:space="preserve"> 'Anwar et al (x)'. This phase of study and experimentation showed that, of these, the best performing model was the </w:t>
      </w:r>
      <w:r w:rsidRPr="00A33B4A">
        <w:rPr>
          <w:b/>
        </w:rPr>
        <w:t>DRLN</w:t>
      </w:r>
      <w:r w:rsidRPr="00A33B4A">
        <w:t xml:space="preserve">, which was adopted for subsequent trials.  </w:t>
      </w:r>
      <w:r w:rsidRPr="00A33B4A">
        <w:br/>
        <w:t xml:space="preserve">The </w:t>
      </w:r>
      <w:r w:rsidRPr="00A33B4A">
        <w:rPr>
          <w:b/>
        </w:rPr>
        <w:t>D</w:t>
      </w:r>
      <w:r w:rsidRPr="00A33B4A">
        <w:t xml:space="preserve">ensely </w:t>
      </w:r>
      <w:r w:rsidRPr="00A33B4A">
        <w:rPr>
          <w:b/>
        </w:rPr>
        <w:t>R</w:t>
      </w:r>
      <w:r w:rsidRPr="00A33B4A">
        <w:t xml:space="preserve">esidual </w:t>
      </w:r>
      <w:r w:rsidRPr="00A33B4A">
        <w:rPr>
          <w:b/>
        </w:rPr>
        <w:t>L</w:t>
      </w:r>
      <w:r w:rsidRPr="00A33B4A">
        <w:t xml:space="preserve">aplacian </w:t>
      </w:r>
      <w:r w:rsidRPr="00A33B4A">
        <w:rPr>
          <w:b/>
        </w:rPr>
        <w:t>N</w:t>
      </w:r>
      <w:r w:rsidRPr="00A33B4A">
        <w:t>etwork model proposes a new type of architecture based on cascading over residual on the residual architecture, which can assist in training deep networks. These new features help in bypassing enough low-frequency information to learn more ac</w:t>
      </w:r>
      <w:r w:rsidR="00FB1AD1">
        <w:t>curate representations (Figure 4</w:t>
      </w:r>
      <w:r w:rsidRPr="00A33B4A">
        <w:t xml:space="preserve"> - DRLN architecture). </w:t>
      </w:r>
    </w:p>
    <w:p w14:paraId="4DB66A97" w14:textId="77777777" w:rsidR="00D1771E" w:rsidRDefault="00D1771E">
      <w:pPr>
        <w:rPr>
          <w:highlight w:val="yellow"/>
        </w:rPr>
      </w:pPr>
    </w:p>
    <w:p w14:paraId="6A23F0DB" w14:textId="77777777" w:rsidR="00D1771E" w:rsidRDefault="00016484">
      <w:pPr>
        <w:rPr>
          <w:highlight w:val="yellow"/>
        </w:rPr>
      </w:pPr>
      <w:r>
        <w:rPr>
          <w:noProof/>
          <w:lang w:eastAsia="en-GB"/>
        </w:rPr>
        <w:drawing>
          <wp:inline distT="19050" distB="19050" distL="19050" distR="19050" wp14:anchorId="584D3759" wp14:editId="2551386F">
            <wp:extent cx="5939480" cy="2057400"/>
            <wp:effectExtent l="0" t="0" r="0" b="0"/>
            <wp:docPr id="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939480" cy="2057400"/>
                    </a:xfrm>
                    <a:prstGeom prst="rect">
                      <a:avLst/>
                    </a:prstGeom>
                    <a:ln/>
                  </pic:spPr>
                </pic:pic>
              </a:graphicData>
            </a:graphic>
          </wp:inline>
        </w:drawing>
      </w:r>
    </w:p>
    <w:p w14:paraId="7FDBDEC4" w14:textId="77777777" w:rsidR="00D1771E" w:rsidRDefault="00FB1AD1">
      <w:pPr>
        <w:jc w:val="center"/>
      </w:pPr>
      <w:r>
        <w:t>Figure 4</w:t>
      </w:r>
      <w:r w:rsidR="00016484">
        <w:t xml:space="preserve"> - DRLN architecture, Anwar et al (x)</w:t>
      </w:r>
    </w:p>
    <w:p w14:paraId="30FE03E8" w14:textId="77777777" w:rsidR="00D1771E" w:rsidRDefault="00D1771E">
      <w:pPr>
        <w:jc w:val="center"/>
      </w:pPr>
    </w:p>
    <w:p w14:paraId="1BE8BB1E" w14:textId="77777777" w:rsidR="00D1771E" w:rsidRPr="00FB1AD1" w:rsidRDefault="00FB1AD1" w:rsidP="00DB0D1A">
      <w:pPr>
        <w:jc w:val="left"/>
      </w:pPr>
      <w:r w:rsidRPr="00FB1AD1">
        <w:t>Furthermore,</w:t>
      </w:r>
      <w:r w:rsidR="00016484" w:rsidRPr="00FB1AD1">
        <w:t xml:space="preserve"> Laplacian attention mechanism has been introduced, which has a two-fold purpose: to learn the features at multiple sub-band frequencies and to adaptively rescale features and model </w:t>
      </w:r>
      <w:r w:rsidR="00DB0D1A">
        <w:t>f</w:t>
      </w:r>
      <w:r w:rsidR="00016484" w:rsidRPr="00FB1AD1">
        <w:t>eature</w:t>
      </w:r>
      <w:r w:rsidR="00DB0D1A">
        <w:t xml:space="preserve"> </w:t>
      </w:r>
      <w:r w:rsidR="00016484" w:rsidRPr="00FB1AD1">
        <w:t xml:space="preserve">dependencies. </w:t>
      </w:r>
      <w:r w:rsidR="00016484" w:rsidRPr="00FB1AD1">
        <w:br/>
        <w:t>The state-of-the-art methods model the features equally on a limited scale, ignoring the abundant rich frequency represen</w:t>
      </w:r>
      <w:r w:rsidR="00DB0D1A">
        <w:t>tation at other scales (Figure 5</w:t>
      </w:r>
      <w:r w:rsidR="00016484" w:rsidRPr="00FB1AD1">
        <w:t xml:space="preserve"> - Laplacian Attention Mechanism).</w:t>
      </w:r>
    </w:p>
    <w:p w14:paraId="4A5F2D96" w14:textId="77777777" w:rsidR="00D1771E" w:rsidRDefault="00D1771E">
      <w:pPr>
        <w:rPr>
          <w:highlight w:val="yellow"/>
        </w:rPr>
      </w:pPr>
    </w:p>
    <w:p w14:paraId="4064BC78" w14:textId="77777777" w:rsidR="00D1771E" w:rsidRDefault="00016484">
      <w:r>
        <w:rPr>
          <w:noProof/>
          <w:lang w:eastAsia="en-GB"/>
        </w:rPr>
        <w:drawing>
          <wp:inline distT="19050" distB="19050" distL="19050" distR="19050" wp14:anchorId="37EED1C4" wp14:editId="5FF22511">
            <wp:extent cx="5939480" cy="1866900"/>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39480" cy="1866900"/>
                    </a:xfrm>
                    <a:prstGeom prst="rect">
                      <a:avLst/>
                    </a:prstGeom>
                    <a:ln/>
                  </pic:spPr>
                </pic:pic>
              </a:graphicData>
            </a:graphic>
          </wp:inline>
        </w:drawing>
      </w:r>
    </w:p>
    <w:p w14:paraId="739F0D6D" w14:textId="77777777" w:rsidR="00D1771E" w:rsidRDefault="00D1771E"/>
    <w:p w14:paraId="37D2F387" w14:textId="77777777" w:rsidR="00D1771E" w:rsidRDefault="00DB0D1A">
      <w:pPr>
        <w:jc w:val="center"/>
      </w:pPr>
      <w:r>
        <w:t>Figure 5</w:t>
      </w:r>
      <w:r w:rsidR="00016484">
        <w:t xml:space="preserve"> - DRLN Laplacian Mechanism, Anwar et al (x)</w:t>
      </w:r>
    </w:p>
    <w:p w14:paraId="32D54F4C" w14:textId="77777777" w:rsidR="00D1771E" w:rsidRDefault="00D1771E">
      <w:pPr>
        <w:jc w:val="center"/>
      </w:pPr>
    </w:p>
    <w:p w14:paraId="3C4FD480" w14:textId="77777777" w:rsidR="00D1771E" w:rsidRDefault="00D1771E"/>
    <w:p w14:paraId="5D980DB0" w14:textId="77777777" w:rsidR="00D1771E" w:rsidRPr="00DB0D1A" w:rsidRDefault="00016484">
      <w:r w:rsidRPr="00DB0D1A">
        <w:t xml:space="preserve">Therefore they lack discriminative learning capability and capacity across channels. </w:t>
      </w:r>
    </w:p>
    <w:p w14:paraId="2D51F4F3" w14:textId="77777777" w:rsidR="00D1771E" w:rsidRDefault="00016484">
      <w:r w:rsidRPr="00DB0D1A">
        <w:t xml:space="preserve">DRLN addresses these issues and utilizes the dense connection between the residual blocks to use the previously computed features. At the same time, using Laplacian pyramid attention it is possible to weight the features at multiple scales and according to their importance. </w:t>
      </w:r>
    </w:p>
    <w:p w14:paraId="3C2EEA37" w14:textId="77777777" w:rsidR="00D1771E" w:rsidRDefault="00D1771E"/>
    <w:p w14:paraId="6EDC14F2" w14:textId="77777777" w:rsidR="00D1771E" w:rsidRDefault="00016484">
      <w:r>
        <w:t xml:space="preserve">This architecture is employed as an up-sampler whenever the input sequence, into the decoding system, has been downsampled. Due to the complexity, in terms of memory and computational costs, of the used deep-learning approach we have designed an efficient training strategy. This has been solved by subdividing the input frame in crops and developing suitable training and validation sets based on the cropping strategy adopted. To achieve this, we have employed two strategies, both based on the entropy information of the input frame. This is calculated by estimating at each pixel position (i,j) the entropy of the pixel-values within a 2-dim region centred at (i,j). The first strategy uses a random crop if, and only if, its average entropy exceeds a given threshold. The second strategy selects n crops, of the same size, from the total crops available in each frame. This is based on the importance sampling technique applied on the entropy values distribution of all </w:t>
      </w:r>
      <w:r>
        <w:lastRenderedPageBreak/>
        <w:t>crops in each frame. A particular attention needs to be given to the right combination of the crop and batch sizes as in such a way a tradeoff with respect to GPU memory consumptions can be achieved. Table 3 shows the tested combination:</w:t>
      </w:r>
    </w:p>
    <w:p w14:paraId="0C1C875F" w14:textId="77777777" w:rsidR="00D1771E" w:rsidRDefault="00D1771E"/>
    <w:p w14:paraId="3D81F9F0" w14:textId="77777777" w:rsidR="00D1771E" w:rsidRDefault="00016484" w:rsidP="00E71AE0">
      <w:pPr>
        <w:ind w:left="1800"/>
        <w:jc w:val="left"/>
      </w:pPr>
      <w:r>
        <w:rPr>
          <w:noProof/>
          <w:lang w:eastAsia="en-GB"/>
        </w:rPr>
        <w:drawing>
          <wp:inline distT="114300" distB="114300" distL="114300" distR="114300" wp14:anchorId="6784E759" wp14:editId="70AC29EE">
            <wp:extent cx="2768653" cy="1840242"/>
            <wp:effectExtent l="0" t="0" r="0" b="0"/>
            <wp:docPr id="3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768653" cy="1840242"/>
                    </a:xfrm>
                    <a:prstGeom prst="rect">
                      <a:avLst/>
                    </a:prstGeom>
                    <a:ln/>
                  </pic:spPr>
                </pic:pic>
              </a:graphicData>
            </a:graphic>
          </wp:inline>
        </w:drawing>
      </w:r>
    </w:p>
    <w:p w14:paraId="3E5E4F65" w14:textId="77777777" w:rsidR="00D1771E" w:rsidRDefault="00016484" w:rsidP="00D2699C">
      <w:pPr>
        <w:jc w:val="center"/>
      </w:pPr>
      <w:r>
        <w:t>Table 3: Comparison of different combinations of crop and batch size</w:t>
      </w:r>
    </w:p>
    <w:p w14:paraId="43189C0D" w14:textId="77777777" w:rsidR="00D1771E" w:rsidRDefault="00016484" w:rsidP="00D2699C">
      <w:pPr>
        <w:jc w:val="center"/>
      </w:pPr>
      <w:r>
        <w:t>in terms of GPU memory usage.</w:t>
      </w:r>
    </w:p>
    <w:p w14:paraId="222767B4" w14:textId="77777777" w:rsidR="00D1771E" w:rsidRDefault="00D1771E"/>
    <w:p w14:paraId="5CC23B15" w14:textId="77777777" w:rsidR="00D1771E" w:rsidRDefault="00016484">
      <w:r>
        <w:t>All the experiments have been conducted on two uses cases, e.g., SD to HD and HD to 4K, with in mind to extend them in the future to SD to 4K. The chosen quantizer parameter (QP) values have been 15, 30 and 45, with activated and not activa</w:t>
      </w:r>
      <w:r w:rsidR="003B4E5F">
        <w:t>ted the in-loop filter (Figure 1</w:t>
      </w:r>
      <w:r>
        <w:t xml:space="preserve">, block 6), which in our case is a deblocking filtering. Based on the above possible configurations we have built a dataset to train the super resolution network: 2000 pictures (KAGGLE DATASET 4K standard resolution images (2057 files) </w:t>
      </w:r>
      <w:hyperlink r:id="rId14">
        <w:r>
          <w:rPr>
            <w:color w:val="0000FF"/>
            <w:u w:val="single"/>
          </w:rPr>
          <w:t>https://www.kaggle.com/evgeniumakov/images4k</w:t>
        </w:r>
      </w:hyperlink>
      <w:r>
        <w:t>).</w:t>
      </w:r>
    </w:p>
    <w:p w14:paraId="2261748A" w14:textId="77777777" w:rsidR="00D1771E" w:rsidRDefault="00D1771E"/>
    <w:p w14:paraId="0FC098CB" w14:textId="77777777" w:rsidR="00247708" w:rsidRDefault="00247708" w:rsidP="00247708">
      <w:r>
        <w:t>We have experimented the performances of the trained network on 8 sequences of 500 frames each, and in the following the graphs with the results.</w:t>
      </w:r>
    </w:p>
    <w:p w14:paraId="6AB2623C" w14:textId="77777777" w:rsidR="00247708" w:rsidRDefault="00247708" w:rsidP="00247708">
      <w:pPr>
        <w:ind w:left="360"/>
      </w:pPr>
    </w:p>
    <w:p w14:paraId="586F845E" w14:textId="77777777" w:rsidR="00247708" w:rsidRDefault="00247708" w:rsidP="00247708">
      <w:pPr>
        <w:ind w:left="360"/>
        <w:jc w:val="center"/>
      </w:pPr>
      <w:r>
        <w:rPr>
          <w:noProof/>
          <w:lang w:eastAsia="en-GB"/>
        </w:rPr>
        <w:drawing>
          <wp:inline distT="0" distB="0" distL="0" distR="0" wp14:anchorId="17D17F2F" wp14:editId="5B08DAF4">
            <wp:extent cx="4572000" cy="2743200"/>
            <wp:effectExtent l="0" t="0" r="0" b="0"/>
            <wp:docPr id="1" name="Grafico 1">
              <a:extLst xmlns:a="http://schemas.openxmlformats.org/drawingml/2006/main">
                <a:ext uri="{FF2B5EF4-FFF2-40B4-BE49-F238E27FC236}">
                  <a16:creationId xmlns:a16="http://schemas.microsoft.com/office/drawing/2014/main" id="{A924622F-BE6D-4233-A72D-D2A8203B80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35EB8E" w14:textId="77777777" w:rsidR="00247708" w:rsidRDefault="00247708" w:rsidP="00247708">
      <w:pPr>
        <w:ind w:left="720"/>
        <w:jc w:val="center"/>
      </w:pPr>
      <w:r>
        <w:t xml:space="preserve">Figure 6: sequence </w:t>
      </w:r>
      <w:r w:rsidRPr="00CC7997">
        <w:t>park joy</w:t>
      </w:r>
      <w:r>
        <w:t>, QPs(15,30,45)</w:t>
      </w:r>
    </w:p>
    <w:p w14:paraId="349A8585" w14:textId="77777777" w:rsidR="00247708" w:rsidRDefault="00247708" w:rsidP="00247708">
      <w:pPr>
        <w:ind w:left="360"/>
        <w:jc w:val="center"/>
      </w:pPr>
    </w:p>
    <w:p w14:paraId="27011E7A" w14:textId="77777777" w:rsidR="00247708" w:rsidRDefault="00247708" w:rsidP="00247708">
      <w:pPr>
        <w:ind w:left="360"/>
        <w:jc w:val="center"/>
      </w:pPr>
    </w:p>
    <w:p w14:paraId="70FAFC05" w14:textId="77777777" w:rsidR="00247708" w:rsidRDefault="00247708" w:rsidP="00247708">
      <w:pPr>
        <w:ind w:left="360"/>
      </w:pPr>
    </w:p>
    <w:p w14:paraId="67A33384" w14:textId="77777777" w:rsidR="00247708" w:rsidRDefault="00247708" w:rsidP="00247708">
      <w:pPr>
        <w:ind w:left="360"/>
        <w:jc w:val="center"/>
      </w:pPr>
      <w:r>
        <w:rPr>
          <w:noProof/>
          <w:lang w:eastAsia="en-GB"/>
        </w:rPr>
        <w:lastRenderedPageBreak/>
        <w:drawing>
          <wp:inline distT="0" distB="0" distL="0" distR="0" wp14:anchorId="7DC4BB46" wp14:editId="7F515733">
            <wp:extent cx="4572000" cy="2743200"/>
            <wp:effectExtent l="0" t="0" r="0" b="0"/>
            <wp:docPr id="11" name="Grafico 11">
              <a:extLst xmlns:a="http://schemas.openxmlformats.org/drawingml/2006/main">
                <a:ext uri="{FF2B5EF4-FFF2-40B4-BE49-F238E27FC236}">
                  <a16:creationId xmlns:a16="http://schemas.microsoft.com/office/drawing/2014/main" id="{25961CCD-350D-4AF8-B961-1E759178FC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FC37C6" w14:textId="77777777" w:rsidR="00247708" w:rsidRDefault="00247708" w:rsidP="00247708">
      <w:pPr>
        <w:ind w:left="720"/>
        <w:jc w:val="center"/>
      </w:pPr>
      <w:r>
        <w:t xml:space="preserve">Figure 7: sequence </w:t>
      </w:r>
      <w:r w:rsidRPr="00CC7997">
        <w:t>Crowd run</w:t>
      </w:r>
      <w:r>
        <w:t>, QPs(15,30,45)</w:t>
      </w:r>
    </w:p>
    <w:p w14:paraId="38F4AB8E" w14:textId="77777777" w:rsidR="00247708" w:rsidRDefault="00247708" w:rsidP="00247708">
      <w:pPr>
        <w:ind w:left="360"/>
      </w:pPr>
    </w:p>
    <w:p w14:paraId="1D662D8C" w14:textId="77777777" w:rsidR="00247708" w:rsidRDefault="00247708" w:rsidP="00247708">
      <w:pPr>
        <w:ind w:left="360"/>
        <w:jc w:val="center"/>
      </w:pPr>
      <w:r>
        <w:rPr>
          <w:noProof/>
          <w:lang w:eastAsia="en-GB"/>
        </w:rPr>
        <w:drawing>
          <wp:inline distT="0" distB="0" distL="0" distR="0" wp14:anchorId="6E8B3995" wp14:editId="6E2D0548">
            <wp:extent cx="4572000" cy="2743200"/>
            <wp:effectExtent l="0" t="0" r="0" b="0"/>
            <wp:docPr id="12" name="Grafico 12">
              <a:extLst xmlns:a="http://schemas.openxmlformats.org/drawingml/2006/main">
                <a:ext uri="{FF2B5EF4-FFF2-40B4-BE49-F238E27FC236}">
                  <a16:creationId xmlns:a16="http://schemas.microsoft.com/office/drawing/2014/main" id="{7C71045D-C51A-4A80-8D4A-1A85424316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3EE07DB" w14:textId="77777777" w:rsidR="00247708" w:rsidRDefault="00247708" w:rsidP="00247708">
      <w:pPr>
        <w:ind w:left="720"/>
        <w:jc w:val="center"/>
      </w:pPr>
      <w:r>
        <w:t xml:space="preserve">Figure 8: sequence </w:t>
      </w:r>
      <w:r w:rsidRPr="00F649F1">
        <w:t>diego and the owl</w:t>
      </w:r>
      <w:r>
        <w:t>, QPs(15,30,45)</w:t>
      </w:r>
    </w:p>
    <w:p w14:paraId="0DB05F03" w14:textId="77777777" w:rsidR="00247708" w:rsidRDefault="00247708" w:rsidP="00247708">
      <w:pPr>
        <w:ind w:left="360"/>
      </w:pPr>
    </w:p>
    <w:p w14:paraId="4239B2B5" w14:textId="77777777" w:rsidR="00247708" w:rsidRDefault="00247708" w:rsidP="00247708">
      <w:pPr>
        <w:ind w:left="360"/>
      </w:pPr>
    </w:p>
    <w:p w14:paraId="3A89A192" w14:textId="77777777" w:rsidR="00247708" w:rsidRDefault="00247708" w:rsidP="00247708">
      <w:pPr>
        <w:ind w:left="360"/>
      </w:pPr>
    </w:p>
    <w:p w14:paraId="4D083362" w14:textId="77777777" w:rsidR="00247708" w:rsidRDefault="00247708" w:rsidP="00247708">
      <w:pPr>
        <w:ind w:left="360"/>
        <w:jc w:val="center"/>
      </w:pPr>
      <w:r>
        <w:rPr>
          <w:noProof/>
          <w:lang w:eastAsia="en-GB"/>
        </w:rPr>
        <w:lastRenderedPageBreak/>
        <w:drawing>
          <wp:inline distT="0" distB="0" distL="0" distR="0" wp14:anchorId="50309A9C" wp14:editId="73A82B76">
            <wp:extent cx="4572000" cy="2743200"/>
            <wp:effectExtent l="0" t="0" r="0" b="0"/>
            <wp:docPr id="14" name="Grafico 14">
              <a:extLst xmlns:a="http://schemas.openxmlformats.org/drawingml/2006/main">
                <a:ext uri="{FF2B5EF4-FFF2-40B4-BE49-F238E27FC236}">
                  <a16:creationId xmlns:a16="http://schemas.microsoft.com/office/drawing/2014/main" id="{3392539D-8366-4450-A387-ED077387F8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A80C2B" w14:textId="77777777" w:rsidR="00247708" w:rsidRDefault="00247708" w:rsidP="00247708">
      <w:pPr>
        <w:ind w:left="720"/>
        <w:jc w:val="center"/>
      </w:pPr>
      <w:r>
        <w:t xml:space="preserve">Figure 8: sequence </w:t>
      </w:r>
      <w:r w:rsidRPr="007B1C05">
        <w:t>ducks take off</w:t>
      </w:r>
      <w:r>
        <w:t>, QPs(15,30,45)</w:t>
      </w:r>
    </w:p>
    <w:p w14:paraId="1FE7B819" w14:textId="77777777" w:rsidR="00247708" w:rsidRDefault="00247708" w:rsidP="00247708">
      <w:pPr>
        <w:ind w:left="360"/>
      </w:pPr>
    </w:p>
    <w:p w14:paraId="178E4ED5" w14:textId="77777777" w:rsidR="00247708" w:rsidRDefault="00247708" w:rsidP="00247708">
      <w:pPr>
        <w:ind w:left="360"/>
      </w:pPr>
    </w:p>
    <w:p w14:paraId="4972FA40" w14:textId="77777777" w:rsidR="00247708" w:rsidRDefault="00247708" w:rsidP="00247708">
      <w:pPr>
        <w:ind w:left="360"/>
        <w:jc w:val="center"/>
      </w:pPr>
      <w:r>
        <w:rPr>
          <w:noProof/>
          <w:lang w:eastAsia="en-GB"/>
        </w:rPr>
        <w:drawing>
          <wp:inline distT="0" distB="0" distL="0" distR="0" wp14:anchorId="15983113" wp14:editId="0A9F6C43">
            <wp:extent cx="4572000" cy="2743200"/>
            <wp:effectExtent l="0" t="0" r="0" b="0"/>
            <wp:docPr id="23" name="Grafico 23">
              <a:extLst xmlns:a="http://schemas.openxmlformats.org/drawingml/2006/main">
                <a:ext uri="{FF2B5EF4-FFF2-40B4-BE49-F238E27FC236}">
                  <a16:creationId xmlns:a16="http://schemas.microsoft.com/office/drawing/2014/main" id="{E65FE15B-3AE9-4BA7-974E-4F0FDBB3C1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F73DEB" w14:textId="77777777" w:rsidR="00247708" w:rsidRDefault="00247708" w:rsidP="00247708">
      <w:pPr>
        <w:ind w:left="720"/>
        <w:jc w:val="center"/>
      </w:pPr>
      <w:r>
        <w:t>Figure 9: sequence Rome 1, QPs(15,30,45)</w:t>
      </w:r>
    </w:p>
    <w:p w14:paraId="5A0F43F3" w14:textId="77777777" w:rsidR="00247708" w:rsidRDefault="00247708" w:rsidP="00247708">
      <w:pPr>
        <w:ind w:left="360"/>
      </w:pPr>
    </w:p>
    <w:p w14:paraId="16AEAA7B" w14:textId="77777777" w:rsidR="00247708" w:rsidRDefault="00247708" w:rsidP="00247708">
      <w:pPr>
        <w:ind w:left="360"/>
      </w:pPr>
    </w:p>
    <w:p w14:paraId="45CEE50F" w14:textId="77777777" w:rsidR="00247708" w:rsidRDefault="00247708" w:rsidP="00247708">
      <w:pPr>
        <w:ind w:left="360"/>
      </w:pPr>
    </w:p>
    <w:p w14:paraId="2D364904" w14:textId="77777777" w:rsidR="00247708" w:rsidRDefault="00247708" w:rsidP="00247708">
      <w:pPr>
        <w:ind w:left="360"/>
      </w:pPr>
    </w:p>
    <w:p w14:paraId="169BECC2" w14:textId="77777777" w:rsidR="00247708" w:rsidRDefault="00247708" w:rsidP="00247708">
      <w:pPr>
        <w:ind w:left="360"/>
        <w:jc w:val="center"/>
      </w:pPr>
      <w:r>
        <w:rPr>
          <w:noProof/>
          <w:lang w:eastAsia="en-GB"/>
        </w:rPr>
        <w:lastRenderedPageBreak/>
        <w:drawing>
          <wp:inline distT="0" distB="0" distL="0" distR="0" wp14:anchorId="21090F52" wp14:editId="739D937A">
            <wp:extent cx="4572000" cy="2743200"/>
            <wp:effectExtent l="0" t="0" r="0" b="0"/>
            <wp:docPr id="24" name="Grafico 24">
              <a:extLst xmlns:a="http://schemas.openxmlformats.org/drawingml/2006/main">
                <a:ext uri="{FF2B5EF4-FFF2-40B4-BE49-F238E27FC236}">
                  <a16:creationId xmlns:a16="http://schemas.microsoft.com/office/drawing/2014/main" id="{8535421C-EEE7-42D4-93BB-E70430650F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6D67AD5" w14:textId="77777777" w:rsidR="00247708" w:rsidRDefault="00247708" w:rsidP="00247708">
      <w:pPr>
        <w:ind w:left="720"/>
        <w:jc w:val="center"/>
      </w:pPr>
      <w:r>
        <w:t>Figure 10: sequence Rome 2, QPs(15,30,45)</w:t>
      </w:r>
    </w:p>
    <w:p w14:paraId="1D332B9A" w14:textId="77777777" w:rsidR="00247708" w:rsidRDefault="00247708" w:rsidP="00247708">
      <w:pPr>
        <w:ind w:left="360"/>
        <w:jc w:val="center"/>
      </w:pPr>
    </w:p>
    <w:p w14:paraId="4F1C6DEA" w14:textId="77777777" w:rsidR="00247708" w:rsidRDefault="00247708" w:rsidP="00247708">
      <w:pPr>
        <w:ind w:left="360"/>
        <w:jc w:val="center"/>
      </w:pPr>
      <w:r>
        <w:rPr>
          <w:noProof/>
          <w:lang w:eastAsia="en-GB"/>
        </w:rPr>
        <w:drawing>
          <wp:inline distT="0" distB="0" distL="0" distR="0" wp14:anchorId="7F2FB597" wp14:editId="64564EE0">
            <wp:extent cx="4572000" cy="2743200"/>
            <wp:effectExtent l="0" t="0" r="0" b="0"/>
            <wp:docPr id="25" name="Grafico 25">
              <a:extLst xmlns:a="http://schemas.openxmlformats.org/drawingml/2006/main">
                <a:ext uri="{FF2B5EF4-FFF2-40B4-BE49-F238E27FC236}">
                  <a16:creationId xmlns:a16="http://schemas.microsoft.com/office/drawing/2014/main" id="{8FBD80B5-4A68-4E64-BFBA-0B0EE9A0DD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0B181FA" w14:textId="77777777" w:rsidR="00247708" w:rsidRDefault="00247708" w:rsidP="00247708">
      <w:pPr>
        <w:ind w:left="720"/>
        <w:jc w:val="center"/>
      </w:pPr>
      <w:r>
        <w:t>Figure 11: sequence Rush hour, QPs(15,30,45)</w:t>
      </w:r>
    </w:p>
    <w:p w14:paraId="04D410BE" w14:textId="77777777" w:rsidR="00247708" w:rsidRDefault="00247708" w:rsidP="00247708">
      <w:pPr>
        <w:ind w:left="360"/>
        <w:jc w:val="center"/>
      </w:pPr>
    </w:p>
    <w:p w14:paraId="5692EFFC" w14:textId="77777777" w:rsidR="00247708" w:rsidRDefault="00247708" w:rsidP="00247708">
      <w:pPr>
        <w:ind w:left="360"/>
        <w:jc w:val="center"/>
      </w:pPr>
      <w:r>
        <w:rPr>
          <w:noProof/>
          <w:lang w:eastAsia="en-GB"/>
        </w:rPr>
        <w:lastRenderedPageBreak/>
        <w:drawing>
          <wp:inline distT="0" distB="0" distL="0" distR="0" wp14:anchorId="5E1CCC4D" wp14:editId="11D69984">
            <wp:extent cx="4572000" cy="2743200"/>
            <wp:effectExtent l="0" t="0" r="0" b="0"/>
            <wp:docPr id="26" name="Grafico 26">
              <a:extLst xmlns:a="http://schemas.openxmlformats.org/drawingml/2006/main">
                <a:ext uri="{FF2B5EF4-FFF2-40B4-BE49-F238E27FC236}">
                  <a16:creationId xmlns:a16="http://schemas.microsoft.com/office/drawing/2014/main" id="{A8A17837-19B1-40BD-98CC-FC1FE39AF6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E0D81C5" w14:textId="77777777" w:rsidR="00247708" w:rsidRDefault="00247708" w:rsidP="00247708">
      <w:pPr>
        <w:ind w:left="720"/>
        <w:jc w:val="center"/>
      </w:pPr>
      <w:r>
        <w:t>Figure 12: sequence Talk show, QPs(15,30,45)</w:t>
      </w:r>
    </w:p>
    <w:p w14:paraId="473839A2" w14:textId="77777777" w:rsidR="00075484" w:rsidRDefault="00075484"/>
    <w:p w14:paraId="5307D83D" w14:textId="77777777" w:rsidR="00075484" w:rsidRDefault="00075484"/>
    <w:p w14:paraId="6EFF7493" w14:textId="77777777" w:rsidR="00075484" w:rsidRDefault="00075484"/>
    <w:p w14:paraId="59281221" w14:textId="77777777" w:rsidR="00075484" w:rsidRDefault="00075484"/>
    <w:p w14:paraId="714C5706" w14:textId="77777777" w:rsidR="00075484" w:rsidRDefault="00075484"/>
    <w:p w14:paraId="18B3759F" w14:textId="77777777" w:rsidR="00075484" w:rsidRDefault="00075484"/>
    <w:p w14:paraId="37B412BA" w14:textId="77777777" w:rsidR="00075484" w:rsidRDefault="00075484"/>
    <w:p w14:paraId="123F4BBB" w14:textId="77777777" w:rsidR="00075484" w:rsidRDefault="00075484"/>
    <w:p w14:paraId="2148F677" w14:textId="77777777" w:rsidR="00D1771E" w:rsidRDefault="00D1771E"/>
    <w:p w14:paraId="0723E92F" w14:textId="77777777" w:rsidR="00D1771E" w:rsidRDefault="00D1771E"/>
    <w:p w14:paraId="07B55B29" w14:textId="77777777" w:rsidR="00FF07C9" w:rsidRDefault="00FF07C9"/>
    <w:p w14:paraId="5376F861" w14:textId="77777777" w:rsidR="00FF07C9" w:rsidRDefault="00FF07C9"/>
    <w:p w14:paraId="16237BD4" w14:textId="77777777" w:rsidR="00FF07C9" w:rsidRDefault="00FF07C9"/>
    <w:p w14:paraId="6A523EA4" w14:textId="77777777" w:rsidR="00932598" w:rsidRDefault="00932598" w:rsidP="00D2699C">
      <w:pPr>
        <w:jc w:val="center"/>
      </w:pPr>
    </w:p>
    <w:p w14:paraId="703A167B" w14:textId="77777777" w:rsidR="00932598" w:rsidRDefault="00932598" w:rsidP="00D2699C">
      <w:pPr>
        <w:jc w:val="center"/>
      </w:pPr>
    </w:p>
    <w:p w14:paraId="7F7D6504" w14:textId="77777777" w:rsidR="00D2699C" w:rsidRDefault="00D2699C" w:rsidP="00D2699C">
      <w:pPr>
        <w:jc w:val="center"/>
      </w:pPr>
    </w:p>
    <w:p w14:paraId="08993FDF" w14:textId="77777777" w:rsidR="00D2699C" w:rsidRPr="00B42337" w:rsidRDefault="00300580">
      <w:pPr>
        <w:rPr>
          <w:b/>
        </w:rPr>
      </w:pPr>
      <w:r w:rsidRPr="00B42337">
        <w:rPr>
          <w:b/>
        </w:rPr>
        <w:t xml:space="preserve">Inloop </w:t>
      </w:r>
      <w:r w:rsidR="003B13C6" w:rsidRPr="00B42337">
        <w:rPr>
          <w:b/>
        </w:rPr>
        <w:t>filter</w:t>
      </w:r>
    </w:p>
    <w:p w14:paraId="7A33F366" w14:textId="77777777" w:rsidR="002F01FD" w:rsidRDefault="002F01FD" w:rsidP="002F01FD">
      <w:r>
        <w:t xml:space="preserve">Loop filtering module is first introduced into video coding standard since </w:t>
      </w:r>
      <w:r w:rsidR="009F5116">
        <w:t>MPEG-2. I</w:t>
      </w:r>
      <w:r w:rsidR="00670613">
        <w:t xml:space="preserve">nspired by the success of </w:t>
      </w:r>
      <w:r>
        <w:t>NN on image/video</w:t>
      </w:r>
      <w:r w:rsidR="009F5116">
        <w:t xml:space="preserve"> </w:t>
      </w:r>
      <w:r>
        <w:t>re</w:t>
      </w:r>
      <w:r w:rsidR="00670613">
        <w:t xml:space="preserve">storation filed, many of </w:t>
      </w:r>
      <w:r>
        <w:t>NN based loop filters are designed</w:t>
      </w:r>
    </w:p>
    <w:p w14:paraId="360D8265" w14:textId="77777777" w:rsidR="009F5116" w:rsidRDefault="002F01FD" w:rsidP="009F5116">
      <w:r>
        <w:t xml:space="preserve">to remove </w:t>
      </w:r>
      <w:r w:rsidR="009F5116">
        <w:t xml:space="preserve">compression artifacts. </w:t>
      </w:r>
    </w:p>
    <w:p w14:paraId="3F503DB9" w14:textId="77777777" w:rsidR="00300580" w:rsidRDefault="004F1551" w:rsidP="00883367">
      <w:r>
        <w:t xml:space="preserve">The group </w:t>
      </w:r>
      <w:r w:rsidR="009F5116">
        <w:t>has started the work</w:t>
      </w:r>
      <w:r>
        <w:t xml:space="preserve"> on the </w:t>
      </w:r>
      <w:r w:rsidR="009F5116">
        <w:t>‘</w:t>
      </w:r>
      <w:r>
        <w:t>out of the loop</w:t>
      </w:r>
      <w:r w:rsidR="009F5116">
        <w:t>’</w:t>
      </w:r>
      <w:r>
        <w:t xml:space="preserve"> </w:t>
      </w:r>
      <w:r w:rsidR="003B13C6">
        <w:t>filtering</w:t>
      </w:r>
      <w:r>
        <w:t xml:space="preserve"> as a first step. During the super resolution training </w:t>
      </w:r>
      <w:r w:rsidR="00883367">
        <w:t>phase,</w:t>
      </w:r>
      <w:r>
        <w:t xml:space="preserve"> </w:t>
      </w:r>
      <w:r w:rsidR="00883367">
        <w:t>the EVC deblocking filter has not been activated. The neural network was trained to learn how to improve the quality</w:t>
      </w:r>
      <w:r w:rsidR="00483ADB">
        <w:t xml:space="preserve"> o</w:t>
      </w:r>
      <w:r w:rsidR="00883367">
        <w:t xml:space="preserve">f the decoded picture. </w:t>
      </w:r>
    </w:p>
    <w:p w14:paraId="045CC4AB" w14:textId="77777777" w:rsidR="00300580" w:rsidRDefault="00300580"/>
    <w:p w14:paraId="75F17B28" w14:textId="77777777" w:rsidR="00D1771E" w:rsidRDefault="00A8628D">
      <w:pPr>
        <w:rPr>
          <w:b/>
        </w:rPr>
      </w:pPr>
      <w:sdt>
        <w:sdtPr>
          <w:tag w:val="goog_rdk_1"/>
          <w:id w:val="644240290"/>
        </w:sdtPr>
        <w:sdtEndPr/>
        <w:sdtContent/>
      </w:sdt>
      <w:r w:rsidR="00016484">
        <w:rPr>
          <w:b/>
        </w:rPr>
        <w:t>Dataset building</w:t>
      </w:r>
    </w:p>
    <w:p w14:paraId="4C0E9FB9" w14:textId="77777777" w:rsidR="00D1771E" w:rsidRDefault="00016484">
      <w:r>
        <w:t>Currently MPAI has created the following dataset for training/test:</w:t>
      </w:r>
    </w:p>
    <w:p w14:paraId="68124F27" w14:textId="77777777" w:rsidR="00D1771E" w:rsidRDefault="00D1771E"/>
    <w:p w14:paraId="217367EE" w14:textId="77777777" w:rsidR="00D1771E" w:rsidRDefault="00016484">
      <w:pPr>
        <w:numPr>
          <w:ilvl w:val="0"/>
          <w:numId w:val="4"/>
        </w:numPr>
      </w:pPr>
      <w:r>
        <w:t xml:space="preserve">Intra prediction track: </w:t>
      </w:r>
    </w:p>
    <w:p w14:paraId="6366EA5A" w14:textId="77777777" w:rsidR="00D1771E" w:rsidRDefault="00016484">
      <w:pPr>
        <w:numPr>
          <w:ilvl w:val="2"/>
          <w:numId w:val="4"/>
        </w:numPr>
      </w:pPr>
      <w:r>
        <w:t>Training dataset of 32x32 intra prediction block created, 1.5M pictures</w:t>
      </w:r>
    </w:p>
    <w:p w14:paraId="7E39772D" w14:textId="77777777" w:rsidR="00D1771E" w:rsidRDefault="00016484">
      <w:pPr>
        <w:numPr>
          <w:ilvl w:val="2"/>
          <w:numId w:val="4"/>
        </w:numPr>
      </w:pPr>
      <w:r>
        <w:t>Training dataset 16x16: 5.5M pictures.</w:t>
      </w:r>
    </w:p>
    <w:p w14:paraId="7D9DFC8B" w14:textId="77777777" w:rsidR="00D1771E" w:rsidRDefault="00016484">
      <w:pPr>
        <w:numPr>
          <w:ilvl w:val="0"/>
          <w:numId w:val="4"/>
        </w:numPr>
      </w:pPr>
      <w:r>
        <w:t xml:space="preserve">Super resolution track: </w:t>
      </w:r>
    </w:p>
    <w:p w14:paraId="30EE62CC" w14:textId="77777777" w:rsidR="00D1771E" w:rsidRDefault="00016484">
      <w:pPr>
        <w:numPr>
          <w:ilvl w:val="1"/>
          <w:numId w:val="4"/>
        </w:numPr>
      </w:pPr>
      <w:r>
        <w:t xml:space="preserve">We have built a dataset to train the super resolution network: 2000 pictures (KAGGLE DATASET 4K standard resolution images (2057 files) </w:t>
      </w:r>
      <w:hyperlink r:id="rId23">
        <w:r>
          <w:rPr>
            <w:color w:val="0000FF"/>
            <w:u w:val="single"/>
          </w:rPr>
          <w:t>https://www.kaggle.com/evgeniumakov/images4k</w:t>
        </w:r>
      </w:hyperlink>
      <w:r>
        <w:t xml:space="preserve"> )</w:t>
      </w:r>
    </w:p>
    <w:p w14:paraId="44510127" w14:textId="77777777" w:rsidR="00D1771E" w:rsidRDefault="00016484">
      <w:pPr>
        <w:numPr>
          <w:ilvl w:val="2"/>
          <w:numId w:val="4"/>
        </w:numPr>
      </w:pPr>
      <w:r>
        <w:lastRenderedPageBreak/>
        <w:t xml:space="preserve">3 use cases: </w:t>
      </w:r>
    </w:p>
    <w:p w14:paraId="72A61539" w14:textId="77777777" w:rsidR="00D1771E" w:rsidRDefault="00016484">
      <w:pPr>
        <w:numPr>
          <w:ilvl w:val="3"/>
          <w:numId w:val="4"/>
        </w:numPr>
      </w:pPr>
      <w:r>
        <w:t>SD to HD</w:t>
      </w:r>
    </w:p>
    <w:p w14:paraId="688926AA" w14:textId="77777777" w:rsidR="00D1771E" w:rsidRDefault="00016484">
      <w:pPr>
        <w:numPr>
          <w:ilvl w:val="3"/>
          <w:numId w:val="4"/>
        </w:numPr>
      </w:pPr>
      <w:r>
        <w:t>HD to 4K</w:t>
      </w:r>
    </w:p>
    <w:p w14:paraId="709D2471" w14:textId="77777777" w:rsidR="00D1771E" w:rsidRDefault="00016484">
      <w:pPr>
        <w:numPr>
          <w:ilvl w:val="3"/>
          <w:numId w:val="4"/>
        </w:numPr>
      </w:pPr>
      <w:r>
        <w:t>SD to 4K</w:t>
      </w:r>
    </w:p>
    <w:p w14:paraId="578BF757" w14:textId="77777777" w:rsidR="00D1771E" w:rsidRDefault="00016484">
      <w:pPr>
        <w:numPr>
          <w:ilvl w:val="2"/>
          <w:numId w:val="4"/>
        </w:numPr>
      </w:pPr>
      <w:r>
        <w:t>3 resolutions:</w:t>
      </w:r>
    </w:p>
    <w:p w14:paraId="2F9C9AD9" w14:textId="77777777" w:rsidR="00D1771E" w:rsidRDefault="00016484">
      <w:pPr>
        <w:numPr>
          <w:ilvl w:val="3"/>
          <w:numId w:val="4"/>
        </w:numPr>
      </w:pPr>
      <w:r>
        <w:t>4k - 3840x2160</w:t>
      </w:r>
    </w:p>
    <w:p w14:paraId="25ED534C" w14:textId="77777777" w:rsidR="00D1771E" w:rsidRDefault="00016484">
      <w:pPr>
        <w:numPr>
          <w:ilvl w:val="3"/>
          <w:numId w:val="4"/>
        </w:numPr>
      </w:pPr>
      <w:r>
        <w:t>HD - 1920x1080</w:t>
      </w:r>
    </w:p>
    <w:p w14:paraId="1CA143A2" w14:textId="77777777" w:rsidR="00D1771E" w:rsidRDefault="00016484">
      <w:pPr>
        <w:numPr>
          <w:ilvl w:val="3"/>
          <w:numId w:val="4"/>
        </w:numPr>
      </w:pPr>
      <w:r>
        <w:t>SD - 960x540 (actually 544…)</w:t>
      </w:r>
    </w:p>
    <w:p w14:paraId="71AC5A17" w14:textId="77777777" w:rsidR="00D1771E" w:rsidRDefault="00016484">
      <w:pPr>
        <w:numPr>
          <w:ilvl w:val="2"/>
          <w:numId w:val="4"/>
        </w:numPr>
      </w:pPr>
      <w:r>
        <w:t>3 QP values:</w:t>
      </w:r>
    </w:p>
    <w:p w14:paraId="7C09260E" w14:textId="77777777" w:rsidR="00D1771E" w:rsidRDefault="00016484">
      <w:pPr>
        <w:numPr>
          <w:ilvl w:val="3"/>
          <w:numId w:val="4"/>
        </w:numPr>
      </w:pPr>
      <w:r>
        <w:t>15</w:t>
      </w:r>
    </w:p>
    <w:p w14:paraId="0605D11D" w14:textId="77777777" w:rsidR="00D1771E" w:rsidRDefault="00016484">
      <w:pPr>
        <w:numPr>
          <w:ilvl w:val="3"/>
          <w:numId w:val="4"/>
        </w:numPr>
      </w:pPr>
      <w:r>
        <w:t>30</w:t>
      </w:r>
    </w:p>
    <w:p w14:paraId="2833F9E9" w14:textId="77777777" w:rsidR="00D1771E" w:rsidRDefault="00016484">
      <w:pPr>
        <w:numPr>
          <w:ilvl w:val="3"/>
          <w:numId w:val="4"/>
        </w:numPr>
      </w:pPr>
      <w:r>
        <w:t>45</w:t>
      </w:r>
    </w:p>
    <w:p w14:paraId="6D073835" w14:textId="77777777" w:rsidR="00D1771E" w:rsidRDefault="00016484">
      <w:pPr>
        <w:numPr>
          <w:ilvl w:val="2"/>
          <w:numId w:val="4"/>
        </w:numPr>
      </w:pPr>
      <w:r>
        <w:t>Two options:</w:t>
      </w:r>
    </w:p>
    <w:p w14:paraId="49043DEB" w14:textId="77777777" w:rsidR="00D1771E" w:rsidRDefault="00016484">
      <w:pPr>
        <w:numPr>
          <w:ilvl w:val="3"/>
          <w:numId w:val="4"/>
        </w:numPr>
      </w:pPr>
      <w:r>
        <w:t>Deblocking enabled</w:t>
      </w:r>
    </w:p>
    <w:p w14:paraId="42C8332B" w14:textId="77777777" w:rsidR="00D1771E" w:rsidRDefault="00016484">
      <w:pPr>
        <w:numPr>
          <w:ilvl w:val="3"/>
          <w:numId w:val="4"/>
        </w:numPr>
      </w:pPr>
      <w:r>
        <w:t>Deblocking disabled</w:t>
      </w:r>
    </w:p>
    <w:p w14:paraId="155FC773" w14:textId="77777777" w:rsidR="00D1771E" w:rsidRDefault="00016484">
      <w:pPr>
        <w:numPr>
          <w:ilvl w:val="2"/>
          <w:numId w:val="4"/>
        </w:numPr>
      </w:pPr>
      <w:r>
        <w:t>3 resolutions, 3 quality values, 2 coding tool sets (options)</w:t>
      </w:r>
    </w:p>
    <w:p w14:paraId="16733D8E" w14:textId="77777777" w:rsidR="00D1771E" w:rsidRDefault="00016484">
      <w:pPr>
        <w:numPr>
          <w:ilvl w:val="3"/>
          <w:numId w:val="4"/>
        </w:numPr>
      </w:pPr>
      <w:r>
        <w:t>18 versions, 170 GB dataset</w:t>
      </w:r>
    </w:p>
    <w:p w14:paraId="5E0D1B98" w14:textId="77777777" w:rsidR="00D1771E" w:rsidRDefault="00D1771E">
      <w:pPr>
        <w:ind w:left="720"/>
      </w:pPr>
    </w:p>
    <w:p w14:paraId="37E87A19" w14:textId="77777777" w:rsidR="00D1771E" w:rsidRDefault="00016484">
      <w:pPr>
        <w:ind w:left="720"/>
      </w:pPr>
      <w:r>
        <w:t xml:space="preserve">Test dataset: </w:t>
      </w:r>
    </w:p>
    <w:p w14:paraId="6CA0EFCA" w14:textId="77777777" w:rsidR="00D1771E" w:rsidRDefault="00E051DA" w:rsidP="00E051DA">
      <w:pPr>
        <w:numPr>
          <w:ilvl w:val="0"/>
          <w:numId w:val="3"/>
        </w:numPr>
      </w:pPr>
      <w:r>
        <w:t>Crowd run, Ducks t</w:t>
      </w:r>
      <w:r w:rsidR="00016484">
        <w:t xml:space="preserve">ake off, Park </w:t>
      </w:r>
      <w:sdt>
        <w:sdtPr>
          <w:tag w:val="goog_rdk_2"/>
          <w:id w:val="413602677"/>
        </w:sdtPr>
        <w:sdtEndPr/>
        <w:sdtContent/>
      </w:sdt>
      <w:r w:rsidR="00016484">
        <w:t>joy</w:t>
      </w:r>
      <w:r>
        <w:t>, D</w:t>
      </w:r>
      <w:r w:rsidRPr="00E051DA">
        <w:t>iego</w:t>
      </w:r>
      <w:r>
        <w:t xml:space="preserve"> and </w:t>
      </w:r>
      <w:r w:rsidRPr="00E051DA">
        <w:t>the</w:t>
      </w:r>
      <w:r>
        <w:t xml:space="preserve"> </w:t>
      </w:r>
      <w:r w:rsidRPr="00E051DA">
        <w:t>owl,</w:t>
      </w:r>
      <w:r w:rsidR="00016484">
        <w:t xml:space="preserve"> </w:t>
      </w:r>
      <w:r>
        <w:t xml:space="preserve">Rome1, Rome2, Rush Hour, Talk Show, </w:t>
      </w:r>
      <w:r w:rsidR="00016484">
        <w:t>(500 frames per sequence)</w:t>
      </w:r>
    </w:p>
    <w:p w14:paraId="751C08FF" w14:textId="77777777" w:rsidR="00D1771E" w:rsidRDefault="00016484">
      <w:pPr>
        <w:numPr>
          <w:ilvl w:val="0"/>
          <w:numId w:val="3"/>
        </w:numPr>
      </w:pPr>
      <w:r>
        <w:t>3 resolutions:</w:t>
      </w:r>
    </w:p>
    <w:p w14:paraId="4F921F23" w14:textId="77777777" w:rsidR="00D1771E" w:rsidRDefault="00016484">
      <w:pPr>
        <w:numPr>
          <w:ilvl w:val="1"/>
          <w:numId w:val="3"/>
        </w:numPr>
      </w:pPr>
      <w:r>
        <w:t>4k - 3840x2160</w:t>
      </w:r>
    </w:p>
    <w:p w14:paraId="33C16F56" w14:textId="77777777" w:rsidR="00D1771E" w:rsidRDefault="00016484">
      <w:pPr>
        <w:numPr>
          <w:ilvl w:val="1"/>
          <w:numId w:val="3"/>
        </w:numPr>
      </w:pPr>
      <w:r>
        <w:t>HD - 1920x1080</w:t>
      </w:r>
    </w:p>
    <w:p w14:paraId="1ED9061E" w14:textId="77777777" w:rsidR="00D1771E" w:rsidRDefault="00016484">
      <w:pPr>
        <w:numPr>
          <w:ilvl w:val="1"/>
          <w:numId w:val="3"/>
        </w:numPr>
      </w:pPr>
      <w:r>
        <w:t xml:space="preserve">SD - 960x540 </w:t>
      </w:r>
    </w:p>
    <w:p w14:paraId="06CC7881" w14:textId="77777777" w:rsidR="00D1771E" w:rsidRDefault="00016484">
      <w:pPr>
        <w:numPr>
          <w:ilvl w:val="0"/>
          <w:numId w:val="3"/>
        </w:numPr>
      </w:pPr>
      <w:r>
        <w:t>3 QP values:</w:t>
      </w:r>
    </w:p>
    <w:p w14:paraId="6D37AAE7" w14:textId="77777777" w:rsidR="00D1771E" w:rsidRDefault="00016484">
      <w:pPr>
        <w:numPr>
          <w:ilvl w:val="1"/>
          <w:numId w:val="3"/>
        </w:numPr>
      </w:pPr>
      <w:r>
        <w:t>15</w:t>
      </w:r>
    </w:p>
    <w:p w14:paraId="0BA4490C" w14:textId="77777777" w:rsidR="00D1771E" w:rsidRDefault="00016484">
      <w:pPr>
        <w:numPr>
          <w:ilvl w:val="1"/>
          <w:numId w:val="3"/>
        </w:numPr>
      </w:pPr>
      <w:r>
        <w:t>30</w:t>
      </w:r>
    </w:p>
    <w:p w14:paraId="3892FED7" w14:textId="77777777" w:rsidR="00D1771E" w:rsidRDefault="00016484">
      <w:pPr>
        <w:numPr>
          <w:ilvl w:val="1"/>
          <w:numId w:val="3"/>
        </w:numPr>
      </w:pPr>
      <w:r>
        <w:t>45</w:t>
      </w:r>
    </w:p>
    <w:p w14:paraId="7A4761C2" w14:textId="77777777" w:rsidR="00D1771E" w:rsidRDefault="00016484">
      <w:pPr>
        <w:numPr>
          <w:ilvl w:val="0"/>
          <w:numId w:val="3"/>
        </w:numPr>
      </w:pPr>
      <w:r>
        <w:t>Two options:</w:t>
      </w:r>
    </w:p>
    <w:p w14:paraId="1F7E3FA6" w14:textId="77777777" w:rsidR="00D1771E" w:rsidRDefault="00016484">
      <w:pPr>
        <w:numPr>
          <w:ilvl w:val="1"/>
          <w:numId w:val="3"/>
        </w:numPr>
      </w:pPr>
      <w:r>
        <w:t>Deblocking enabled</w:t>
      </w:r>
    </w:p>
    <w:p w14:paraId="495C73A2" w14:textId="77777777" w:rsidR="00D1771E" w:rsidRDefault="00016484">
      <w:pPr>
        <w:numPr>
          <w:ilvl w:val="1"/>
          <w:numId w:val="3"/>
        </w:numPr>
      </w:pPr>
      <w:r>
        <w:t>Deblocking disabled</w:t>
      </w:r>
    </w:p>
    <w:p w14:paraId="7ACCEDC2" w14:textId="77777777" w:rsidR="00D1771E" w:rsidRDefault="00D1771E"/>
    <w:p w14:paraId="22CA1880" w14:textId="77777777" w:rsidR="00D1771E" w:rsidRDefault="00D1771E"/>
    <w:p w14:paraId="3E1AA511" w14:textId="77777777" w:rsidR="006B7A0F" w:rsidRDefault="006B7A0F"/>
    <w:p w14:paraId="1F3B4A5B" w14:textId="77777777" w:rsidR="006B7A0F" w:rsidRDefault="006B7A0F"/>
    <w:p w14:paraId="40A03BFB" w14:textId="77777777" w:rsidR="00D1771E" w:rsidRDefault="00016484" w:rsidP="00762E9A">
      <w:pPr>
        <w:jc w:val="left"/>
        <w:rPr>
          <w:b/>
        </w:rPr>
      </w:pPr>
      <w:r>
        <w:rPr>
          <w:b/>
        </w:rPr>
        <w:t>References</w:t>
      </w:r>
    </w:p>
    <w:p w14:paraId="5E29EB7E" w14:textId="77777777" w:rsidR="00D1771E" w:rsidRDefault="00D1771E"/>
    <w:p w14:paraId="093C1C6A" w14:textId="77777777" w:rsidR="00D1771E" w:rsidRDefault="00016484">
      <w:r>
        <w:t>[pat2016] Pathak, Deepak, Philipp Krahenbuhl, Jeff Donahue, Trevor Darrell, and Alexei A. Efros. "Context encoders: Feature learning by inpainting." In Proceedings of the IEEE conference on computer vision and pattern recognition, pp. 2536-2544. 2016.</w:t>
      </w:r>
    </w:p>
    <w:p w14:paraId="621AC79A" w14:textId="77777777" w:rsidR="00D1771E" w:rsidRDefault="00016484">
      <w:r>
        <w:t xml:space="preserve">[wang2019] Wang, Li, Attilio Fiandrotti, Andrei Purica, Giuseppe Valenzise, and Marco Cagnazzo. "Enhancing HEVC spatial prediction by context-based learning." In </w:t>
      </w:r>
      <w:r>
        <w:rPr>
          <w:i/>
        </w:rPr>
        <w:t>ICASSP 2019-2019 IEEE International Conference on Acoustics, Speech and Signal Processing (ICASSP)</w:t>
      </w:r>
      <w:r>
        <w:t>, pp. 4035-4039. IEEE, 2019.</w:t>
      </w:r>
    </w:p>
    <w:p w14:paraId="38684885" w14:textId="77777777" w:rsidR="00D1771E" w:rsidRDefault="00016484">
      <w:r>
        <w:t xml:space="preserve">[arod] Schwarz, Katharina, Patrick Wieschollek, and Hendrik PA Lensch. "Will people like your image? learning the aesthetic space." In </w:t>
      </w:r>
      <w:r>
        <w:rPr>
          <w:i/>
        </w:rPr>
        <w:t>2018 IEEE Winter Conference on Applications of Computer Vision (WACV)</w:t>
      </w:r>
      <w:r>
        <w:t>, pp. 2048-2057. IEEE, 2018.</w:t>
      </w:r>
    </w:p>
    <w:p w14:paraId="13B2ED89" w14:textId="77777777" w:rsidR="00D1771E" w:rsidRDefault="00D1771E"/>
    <w:p w14:paraId="524F64BB" w14:textId="77777777" w:rsidR="00D1771E" w:rsidRDefault="00D1771E">
      <w:pPr>
        <w:rPr>
          <w:b/>
        </w:rPr>
      </w:pPr>
    </w:p>
    <w:sectPr w:rsidR="00D1771E">
      <w:pgSz w:w="11907" w:h="16839"/>
      <w:pgMar w:top="1418" w:right="1134"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charset w:val="00"/>
    <w:family w:val="roman"/>
    <w:pitch w:val="variable"/>
  </w:font>
  <w:font w:name="Nimbus Sans 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D07"/>
    <w:multiLevelType w:val="multilevel"/>
    <w:tmpl w:val="0E1C8CD4"/>
    <w:lvl w:ilvl="0">
      <w:start w:val="1"/>
      <w:numFmt w:val="bullet"/>
      <w:pStyle w:val="ANNEX"/>
      <w:lvlText w:val="●"/>
      <w:lvlJc w:val="left"/>
      <w:pPr>
        <w:ind w:left="720" w:hanging="360"/>
      </w:pPr>
      <w:rPr>
        <w:rFonts w:ascii="Noto Sans Symbols" w:eastAsia="Noto Sans Symbols" w:hAnsi="Noto Sans Symbols" w:cs="Noto Sans Symbols"/>
      </w:rPr>
    </w:lvl>
    <w:lvl w:ilvl="1">
      <w:start w:val="1"/>
      <w:numFmt w:val="bullet"/>
      <w:pStyle w:val="a2"/>
      <w:lvlText w:val="o"/>
      <w:lvlJc w:val="left"/>
      <w:pPr>
        <w:ind w:left="1440" w:hanging="360"/>
      </w:pPr>
      <w:rPr>
        <w:rFonts w:ascii="Courier New" w:eastAsia="Courier New" w:hAnsi="Courier New" w:cs="Courier New"/>
      </w:rPr>
    </w:lvl>
    <w:lvl w:ilvl="2">
      <w:start w:val="1"/>
      <w:numFmt w:val="bullet"/>
      <w:pStyle w:val="a3"/>
      <w:lvlText w:val="▪"/>
      <w:lvlJc w:val="left"/>
      <w:pPr>
        <w:ind w:left="2160" w:hanging="360"/>
      </w:pPr>
      <w:rPr>
        <w:rFonts w:ascii="Noto Sans Symbols" w:eastAsia="Noto Sans Symbols" w:hAnsi="Noto Sans Symbols" w:cs="Noto Sans Symbols"/>
      </w:rPr>
    </w:lvl>
    <w:lvl w:ilvl="3">
      <w:start w:val="1"/>
      <w:numFmt w:val="bullet"/>
      <w:pStyle w:val="a4"/>
      <w:lvlText w:val="●"/>
      <w:lvlJc w:val="left"/>
      <w:pPr>
        <w:ind w:left="2880" w:hanging="360"/>
      </w:pPr>
      <w:rPr>
        <w:rFonts w:ascii="Noto Sans Symbols" w:eastAsia="Noto Sans Symbols" w:hAnsi="Noto Sans Symbols" w:cs="Noto Sans Symbols"/>
      </w:rPr>
    </w:lvl>
    <w:lvl w:ilvl="4">
      <w:start w:val="1"/>
      <w:numFmt w:val="bullet"/>
      <w:pStyle w:val="a5"/>
      <w:lvlText w:val="o"/>
      <w:lvlJc w:val="left"/>
      <w:pPr>
        <w:ind w:left="3600" w:hanging="360"/>
      </w:pPr>
      <w:rPr>
        <w:rFonts w:ascii="Courier New" w:eastAsia="Courier New" w:hAnsi="Courier New" w:cs="Courier New"/>
      </w:rPr>
    </w:lvl>
    <w:lvl w:ilvl="5">
      <w:start w:val="1"/>
      <w:numFmt w:val="bullet"/>
      <w:pStyle w:val="a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8B18D7"/>
    <w:multiLevelType w:val="multilevel"/>
    <w:tmpl w:val="3BE2CC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72B7D47"/>
    <w:multiLevelType w:val="multilevel"/>
    <w:tmpl w:val="C98226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C0B0298"/>
    <w:multiLevelType w:val="multilevel"/>
    <w:tmpl w:val="8334E3EA"/>
    <w:lvl w:ilvl="0">
      <w:start w:val="1"/>
      <w:numFmt w:val="bullet"/>
      <w:pStyle w:val="Heading1"/>
      <w:lvlText w:val="•"/>
      <w:lvlJc w:val="left"/>
      <w:pPr>
        <w:ind w:left="720" w:hanging="360"/>
      </w:pPr>
      <w:rPr>
        <w:rFonts w:ascii="Arial" w:eastAsia="Arial" w:hAnsi="Arial" w:cs="Arial"/>
      </w:rPr>
    </w:lvl>
    <w:lvl w:ilvl="1">
      <w:start w:val="1"/>
      <w:numFmt w:val="bullet"/>
      <w:pStyle w:val="Heading2"/>
      <w:lvlText w:val="•"/>
      <w:lvlJc w:val="left"/>
      <w:pPr>
        <w:ind w:left="1440" w:hanging="360"/>
      </w:pPr>
      <w:rPr>
        <w:rFonts w:ascii="Arial" w:eastAsia="Arial" w:hAnsi="Arial" w:cs="Arial"/>
      </w:rPr>
    </w:lvl>
    <w:lvl w:ilvl="2">
      <w:start w:val="1"/>
      <w:numFmt w:val="bullet"/>
      <w:pStyle w:val="Heading3"/>
      <w:lvlText w:val="•"/>
      <w:lvlJc w:val="left"/>
      <w:pPr>
        <w:ind w:left="2160" w:hanging="360"/>
      </w:pPr>
      <w:rPr>
        <w:rFonts w:ascii="Arial" w:eastAsia="Arial" w:hAnsi="Arial" w:cs="Arial"/>
      </w:rPr>
    </w:lvl>
    <w:lvl w:ilvl="3">
      <w:start w:val="1"/>
      <w:numFmt w:val="bullet"/>
      <w:pStyle w:val="Heading4"/>
      <w:lvlText w:val="•"/>
      <w:lvlJc w:val="left"/>
      <w:pPr>
        <w:ind w:left="2880" w:hanging="360"/>
      </w:pPr>
      <w:rPr>
        <w:rFonts w:ascii="Arial" w:eastAsia="Arial" w:hAnsi="Arial" w:cs="Arial"/>
      </w:rPr>
    </w:lvl>
    <w:lvl w:ilvl="4">
      <w:start w:val="1"/>
      <w:numFmt w:val="bullet"/>
      <w:pStyle w:val="Heading5"/>
      <w:lvlText w:val="•"/>
      <w:lvlJc w:val="left"/>
      <w:pPr>
        <w:ind w:left="3600" w:hanging="360"/>
      </w:pPr>
      <w:rPr>
        <w:rFonts w:ascii="Arial" w:eastAsia="Arial" w:hAnsi="Arial" w:cs="Arial"/>
      </w:rPr>
    </w:lvl>
    <w:lvl w:ilvl="5">
      <w:start w:val="1"/>
      <w:numFmt w:val="bullet"/>
      <w:pStyle w:val="Heading6"/>
      <w:lvlText w:val="•"/>
      <w:lvlJc w:val="left"/>
      <w:pPr>
        <w:ind w:left="4320" w:hanging="360"/>
      </w:pPr>
      <w:rPr>
        <w:rFonts w:ascii="Arial" w:eastAsia="Arial" w:hAnsi="Arial" w:cs="Arial"/>
      </w:rPr>
    </w:lvl>
    <w:lvl w:ilvl="6">
      <w:start w:val="1"/>
      <w:numFmt w:val="bullet"/>
      <w:pStyle w:val="Heading7"/>
      <w:lvlText w:val="•"/>
      <w:lvlJc w:val="left"/>
      <w:pPr>
        <w:ind w:left="5040" w:hanging="360"/>
      </w:pPr>
      <w:rPr>
        <w:rFonts w:ascii="Arial" w:eastAsia="Arial" w:hAnsi="Arial" w:cs="Arial"/>
      </w:rPr>
    </w:lvl>
    <w:lvl w:ilvl="7">
      <w:start w:val="1"/>
      <w:numFmt w:val="bullet"/>
      <w:pStyle w:val="Heading8"/>
      <w:lvlText w:val="•"/>
      <w:lvlJc w:val="left"/>
      <w:pPr>
        <w:ind w:left="5760" w:hanging="360"/>
      </w:pPr>
      <w:rPr>
        <w:rFonts w:ascii="Arial" w:eastAsia="Arial" w:hAnsi="Arial" w:cs="Arial"/>
      </w:rPr>
    </w:lvl>
    <w:lvl w:ilvl="8">
      <w:start w:val="1"/>
      <w:numFmt w:val="bullet"/>
      <w:pStyle w:val="Heading9"/>
      <w:lvlText w:val="•"/>
      <w:lvlJc w:val="left"/>
      <w:pPr>
        <w:ind w:left="6480" w:hanging="360"/>
      </w:pPr>
      <w:rPr>
        <w:rFonts w:ascii="Arial" w:eastAsia="Arial" w:hAnsi="Arial" w:cs="Aria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71E"/>
    <w:rsid w:val="00016484"/>
    <w:rsid w:val="0006455E"/>
    <w:rsid w:val="00075040"/>
    <w:rsid w:val="00075484"/>
    <w:rsid w:val="00100E27"/>
    <w:rsid w:val="001035C8"/>
    <w:rsid w:val="0010570F"/>
    <w:rsid w:val="00123D50"/>
    <w:rsid w:val="001A38C8"/>
    <w:rsid w:val="00247708"/>
    <w:rsid w:val="002C69C4"/>
    <w:rsid w:val="002D064E"/>
    <w:rsid w:val="002F01FD"/>
    <w:rsid w:val="00300580"/>
    <w:rsid w:val="003B13C6"/>
    <w:rsid w:val="003B4E5F"/>
    <w:rsid w:val="003F0AE0"/>
    <w:rsid w:val="0043161F"/>
    <w:rsid w:val="00466BAC"/>
    <w:rsid w:val="00467F6A"/>
    <w:rsid w:val="00483ADB"/>
    <w:rsid w:val="004F1551"/>
    <w:rsid w:val="004F61EB"/>
    <w:rsid w:val="005542C1"/>
    <w:rsid w:val="005B0450"/>
    <w:rsid w:val="005F3140"/>
    <w:rsid w:val="00650E7F"/>
    <w:rsid w:val="00670613"/>
    <w:rsid w:val="0067113D"/>
    <w:rsid w:val="006B7A0F"/>
    <w:rsid w:val="00762E9A"/>
    <w:rsid w:val="00782BCE"/>
    <w:rsid w:val="007A2997"/>
    <w:rsid w:val="007B24F8"/>
    <w:rsid w:val="00883367"/>
    <w:rsid w:val="0089301E"/>
    <w:rsid w:val="00932598"/>
    <w:rsid w:val="009E4C50"/>
    <w:rsid w:val="009F5116"/>
    <w:rsid w:val="00A33B4A"/>
    <w:rsid w:val="00A8628D"/>
    <w:rsid w:val="00A91E1E"/>
    <w:rsid w:val="00AF4BC0"/>
    <w:rsid w:val="00B42337"/>
    <w:rsid w:val="00C37230"/>
    <w:rsid w:val="00C51822"/>
    <w:rsid w:val="00CF2695"/>
    <w:rsid w:val="00D044E0"/>
    <w:rsid w:val="00D1771E"/>
    <w:rsid w:val="00D2699C"/>
    <w:rsid w:val="00DB0D1A"/>
    <w:rsid w:val="00E051DA"/>
    <w:rsid w:val="00E144F4"/>
    <w:rsid w:val="00E71AE0"/>
    <w:rsid w:val="00E9554E"/>
    <w:rsid w:val="00EE1745"/>
    <w:rsid w:val="00F50AFC"/>
    <w:rsid w:val="00FB1AD1"/>
    <w:rsid w:val="00FF0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7699D8"/>
  <w15:docId w15:val="{F6431134-803B-4245-BD6C-5C5B9D21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B16"/>
    <w:rPr>
      <w:rFonts w:eastAsia="SimSun"/>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pPr>
      <w:spacing w:after="200" w:line="276" w:lineRule="auto"/>
    </w:pPr>
    <w:rPr>
      <w:rFonts w:ascii="Cambria" w:eastAsia="Cambria" w:hAnsi="Cambria" w:cs="Cambria"/>
      <w:i/>
      <w:color w:val="4F81BD"/>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textAlignment w:val="baseline"/>
    </w:pPr>
    <w:rPr>
      <w:rFonts w:eastAsia="Times New Roman"/>
      <w:bCs/>
      <w:i/>
      <w:iCs/>
      <w:lang w:val="it-IT"/>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left w:w="108" w:type="dxa"/>
        <w:right w:w="108" w:type="dxa"/>
      </w:tblCellMar>
    </w:tblPr>
  </w:style>
  <w:style w:type="paragraph" w:customStyle="1" w:styleId="Default">
    <w:name w:val="Default"/>
    <w:rsid w:val="00700C8A"/>
    <w:pPr>
      <w:autoSpaceDE w:val="0"/>
      <w:autoSpaceDN w:val="0"/>
      <w:adjustRightInd w:val="0"/>
    </w:pPr>
    <w:rPr>
      <w:rFonts w:ascii="Arial" w:hAnsi="Arial" w:cs="Arial"/>
      <w:color w:val="000000"/>
    </w:rPr>
  </w:style>
  <w:style w:type="character" w:customStyle="1" w:styleId="ListParagraphChar">
    <w:name w:val="List Paragraph Char"/>
    <w:link w:val="ListParagraph"/>
    <w:uiPriority w:val="34"/>
    <w:locked/>
    <w:rsid w:val="007861CD"/>
    <w:rPr>
      <w:rFonts w:eastAsia="Calibri"/>
      <w:szCs w:val="22"/>
      <w:lang w:eastAsia="en-US"/>
    </w:rPr>
  </w:style>
  <w:style w:type="paragraph" w:styleId="BodyText">
    <w:name w:val="Body Text"/>
    <w:basedOn w:val="Normal"/>
    <w:link w:val="BodyTextChar"/>
    <w:uiPriority w:val="99"/>
    <w:unhideWhenUsed/>
    <w:rsid w:val="007861CD"/>
    <w:pPr>
      <w:spacing w:after="120" w:line="259" w:lineRule="auto"/>
    </w:pPr>
    <w:rPr>
      <w:rFonts w:asciiTheme="minorHAnsi" w:eastAsiaTheme="minorHAnsi" w:hAnsiTheme="minorHAnsi" w:cstheme="minorBidi"/>
      <w:sz w:val="22"/>
      <w:szCs w:val="22"/>
      <w:lang w:val="it-IT" w:eastAsia="en-US"/>
    </w:rPr>
  </w:style>
  <w:style w:type="character" w:customStyle="1" w:styleId="BodyTextChar">
    <w:name w:val="Body Text Char"/>
    <w:basedOn w:val="DefaultParagraphFont"/>
    <w:link w:val="BodyText"/>
    <w:uiPriority w:val="99"/>
    <w:rsid w:val="007861CD"/>
    <w:rPr>
      <w:rFonts w:asciiTheme="minorHAnsi" w:eastAsiaTheme="minorHAnsi" w:hAnsiTheme="minorHAnsi" w:cstheme="minorBidi"/>
      <w:sz w:val="22"/>
      <w:szCs w:val="22"/>
      <w:lang w:val="it-IT" w:eastAsia="en-US"/>
    </w:r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02374">
      <w:bodyDiv w:val="1"/>
      <w:marLeft w:val="0"/>
      <w:marRight w:val="0"/>
      <w:marTop w:val="0"/>
      <w:marBottom w:val="0"/>
      <w:divBdr>
        <w:top w:val="none" w:sz="0" w:space="0" w:color="auto"/>
        <w:left w:val="none" w:sz="0" w:space="0" w:color="auto"/>
        <w:bottom w:val="none" w:sz="0" w:space="0" w:color="auto"/>
        <w:right w:val="none" w:sz="0" w:space="0" w:color="auto"/>
      </w:divBdr>
      <w:divsChild>
        <w:div w:id="1640917501">
          <w:marLeft w:val="18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www.kaggle.com/evgeniumakov/images4k" TargetMode="External"/><Relationship Id="rId10" Type="http://schemas.openxmlformats.org/officeDocument/2006/relationships/image" Target="media/image4.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kaggle.com/evgeniumakov/images4k" TargetMode="Externa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b\Documents\rob\MPAI\super_res\bd-rate-HD-upsac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ob\Documents\rob\MPAI\super_res\bd-rate-HD-upsacl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ob\Documents\rob\MPAI\super_res\bd-rate-HD-upsacl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ob\Documents\rob\MPAI\super_res\bd-rate-HD-upsacl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ob\Documents\rob\MPAI\super_res\bd-rate-HD-upsacl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ob\Documents\rob\MPAI\super_res\bd-rate-HD-upsacl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ob\Documents\rob\MPAI\super_res\bd-rate-HD-upsacl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rob\Documents\rob\MPAI\super_res\bd-rate-HD-upsacle.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park joy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'[bd-rate-HD-upsacle.xlsx]park joy'!$C$4:$C$9</c:f>
              <c:numCache>
                <c:formatCode>General</c:formatCode>
                <c:ptCount val="6"/>
                <c:pt idx="0">
                  <c:v>188060.53520000001</c:v>
                </c:pt>
                <c:pt idx="1">
                  <c:v>69637.589600000007</c:v>
                </c:pt>
                <c:pt idx="2">
                  <c:v>17654.304</c:v>
                </c:pt>
                <c:pt idx="3">
                  <c:v>4823.7864</c:v>
                </c:pt>
                <c:pt idx="4">
                  <c:v>1170.4072000000001</c:v>
                </c:pt>
                <c:pt idx="5">
                  <c:v>781.42079999999999</c:v>
                </c:pt>
              </c:numCache>
            </c:numRef>
          </c:xVal>
          <c:yVal>
            <c:numRef>
              <c:f>'[bd-rate-HD-upsacle.xlsx]park joy'!$D$4:$D$9</c:f>
              <c:numCache>
                <c:formatCode>General</c:formatCode>
                <c:ptCount val="6"/>
                <c:pt idx="0">
                  <c:v>42.551699999999997</c:v>
                </c:pt>
                <c:pt idx="1">
                  <c:v>36.798099999999998</c:v>
                </c:pt>
                <c:pt idx="2">
                  <c:v>30.587700000000002</c:v>
                </c:pt>
                <c:pt idx="3">
                  <c:v>26.348299999999998</c:v>
                </c:pt>
                <c:pt idx="4">
                  <c:v>22.9465</c:v>
                </c:pt>
                <c:pt idx="5">
                  <c:v>21.6435</c:v>
                </c:pt>
              </c:numCache>
            </c:numRef>
          </c:yVal>
          <c:smooth val="0"/>
          <c:extLst>
            <c:ext xmlns:c16="http://schemas.microsoft.com/office/drawing/2014/chart" uri="{C3380CC4-5D6E-409C-BE32-E72D297353CC}">
              <c16:uniqueId val="{00000000-7F66-4C65-89C3-EA0CFB56186B}"/>
            </c:ext>
          </c:extLst>
        </c:ser>
        <c:ser>
          <c:idx val="1"/>
          <c:order val="1"/>
          <c:tx>
            <c:v>c</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'[bd-rate-HD-upsacle.xlsx]park joy'!$D$12:$D$14</c:f>
              <c:numCache>
                <c:formatCode>General</c:formatCode>
                <c:ptCount val="3"/>
                <c:pt idx="0">
                  <c:v>44271.119200000001</c:v>
                </c:pt>
                <c:pt idx="1">
                  <c:v>4733.7647999999999</c:v>
                </c:pt>
                <c:pt idx="2">
                  <c:v>245.48159999999999</c:v>
                </c:pt>
              </c:numCache>
            </c:numRef>
          </c:xVal>
          <c:yVal>
            <c:numRef>
              <c:f>'[bd-rate-HD-upsacle.xlsx]park joy'!$C$12:$C$14</c:f>
              <c:numCache>
                <c:formatCode>General</c:formatCode>
                <c:ptCount val="3"/>
                <c:pt idx="0">
                  <c:v>29.8191573812373</c:v>
                </c:pt>
                <c:pt idx="1">
                  <c:v>26.045524553485102</c:v>
                </c:pt>
                <c:pt idx="2">
                  <c:v>20.8904515228874</c:v>
                </c:pt>
              </c:numCache>
            </c:numRef>
          </c:yVal>
          <c:smooth val="0"/>
          <c:extLst>
            <c:ext xmlns:c16="http://schemas.microsoft.com/office/drawing/2014/chart" uri="{C3380CC4-5D6E-409C-BE32-E72D297353CC}">
              <c16:uniqueId val="{00000001-7F66-4C65-89C3-EA0CFB56186B}"/>
            </c:ext>
          </c:extLst>
        </c:ser>
        <c:ser>
          <c:idx val="2"/>
          <c:order val="2"/>
          <c:tx>
            <c:v>b</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'[bd-rate-HD-upsacle.xlsx]park joy'!$E$17:$E$19</c:f>
              <c:numCache>
                <c:formatCode>General</c:formatCode>
                <c:ptCount val="3"/>
                <c:pt idx="0">
                  <c:v>9105.3629456028902</c:v>
                </c:pt>
                <c:pt idx="1">
                  <c:v>3265.522796733771</c:v>
                </c:pt>
                <c:pt idx="2">
                  <c:v>804.59583880096034</c:v>
                </c:pt>
              </c:numCache>
            </c:numRef>
          </c:xVal>
          <c:yVal>
            <c:numRef>
              <c:f>'[bd-rate-HD-upsacle.xlsx]park joy'!$C$17:$C$19</c:f>
              <c:numCache>
                <c:formatCode>General</c:formatCode>
                <c:ptCount val="3"/>
                <c:pt idx="0">
                  <c:v>29.8191573812373</c:v>
                </c:pt>
                <c:pt idx="1">
                  <c:v>26.045524553485102</c:v>
                </c:pt>
                <c:pt idx="2">
                  <c:v>20.8904515228874</c:v>
                </c:pt>
              </c:numCache>
            </c:numRef>
          </c:yVal>
          <c:smooth val="0"/>
          <c:extLst>
            <c:ext xmlns:c16="http://schemas.microsoft.com/office/drawing/2014/chart" uri="{C3380CC4-5D6E-409C-BE32-E72D297353CC}">
              <c16:uniqueId val="{00000002-7F66-4C65-89C3-EA0CFB56186B}"/>
            </c:ext>
          </c:extLst>
        </c:ser>
        <c:dLbls>
          <c:showLegendKey val="0"/>
          <c:showVal val="0"/>
          <c:showCatName val="0"/>
          <c:showSerName val="0"/>
          <c:showPercent val="0"/>
          <c:showBubbleSize val="0"/>
        </c:dLbls>
        <c:axId val="706022767"/>
        <c:axId val="706023183"/>
      </c:scatterChart>
      <c:valAx>
        <c:axId val="7060227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023183"/>
        <c:crosses val="autoZero"/>
        <c:crossBetween val="midCat"/>
      </c:valAx>
      <c:valAx>
        <c:axId val="7060231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022767"/>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Crowd run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'[bd-rate-HD-upsacle.xlsx]crowd run'!$C$4:$C$9</c:f>
              <c:numCache>
                <c:formatCode>General</c:formatCode>
                <c:ptCount val="6"/>
                <c:pt idx="0">
                  <c:v>165537.0992</c:v>
                </c:pt>
                <c:pt idx="1">
                  <c:v>51964.540800000002</c:v>
                </c:pt>
                <c:pt idx="2">
                  <c:v>14633.7336</c:v>
                </c:pt>
                <c:pt idx="3">
                  <c:v>4880.2263999999996</c:v>
                </c:pt>
                <c:pt idx="4">
                  <c:v>1526.2952</c:v>
                </c:pt>
                <c:pt idx="5">
                  <c:v>1164.7136</c:v>
                </c:pt>
              </c:numCache>
            </c:numRef>
          </c:xVal>
          <c:yVal>
            <c:numRef>
              <c:f>'[bd-rate-HD-upsacle.xlsx]crowd run'!$D$4:$D$9</c:f>
              <c:numCache>
                <c:formatCode>General</c:formatCode>
                <c:ptCount val="6"/>
                <c:pt idx="0">
                  <c:v>42.553600000000003</c:v>
                </c:pt>
                <c:pt idx="1">
                  <c:v>37.057499999999997</c:v>
                </c:pt>
                <c:pt idx="2">
                  <c:v>31.6661</c:v>
                </c:pt>
                <c:pt idx="3">
                  <c:v>27.517199999999999</c:v>
                </c:pt>
                <c:pt idx="4">
                  <c:v>24.020199999999999</c:v>
                </c:pt>
                <c:pt idx="5">
                  <c:v>22.92</c:v>
                </c:pt>
              </c:numCache>
            </c:numRef>
          </c:yVal>
          <c:smooth val="0"/>
          <c:extLst>
            <c:ext xmlns:c16="http://schemas.microsoft.com/office/drawing/2014/chart" uri="{C3380CC4-5D6E-409C-BE32-E72D297353CC}">
              <c16:uniqueId val="{00000000-6F0A-495B-9109-65736CF0437E}"/>
            </c:ext>
          </c:extLst>
        </c:ser>
        <c:ser>
          <c:idx val="1"/>
          <c:order val="1"/>
          <c:tx>
            <c:v>c+'crowd run'!$D$12:$D$14</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'[bd-rate-HD-upsacle.xlsx]crowd run'!$D$12:$D$14</c:f>
              <c:numCache>
                <c:formatCode>General</c:formatCode>
                <c:ptCount val="3"/>
                <c:pt idx="0">
                  <c:v>41866.980000000003</c:v>
                </c:pt>
                <c:pt idx="1">
                  <c:v>5138.3127999999997</c:v>
                </c:pt>
                <c:pt idx="2">
                  <c:v>379.15600000000001</c:v>
                </c:pt>
              </c:numCache>
            </c:numRef>
          </c:xVal>
          <c:yVal>
            <c:numRef>
              <c:f>'[bd-rate-HD-upsacle.xlsx]crowd run'!$C$12:$C$14</c:f>
              <c:numCache>
                <c:formatCode>General</c:formatCode>
                <c:ptCount val="3"/>
                <c:pt idx="0">
                  <c:v>32.151586234000597</c:v>
                </c:pt>
                <c:pt idx="1">
                  <c:v>27.767775004632899</c:v>
                </c:pt>
                <c:pt idx="2">
                  <c:v>21.9873673979302</c:v>
                </c:pt>
              </c:numCache>
            </c:numRef>
          </c:yVal>
          <c:smooth val="0"/>
          <c:extLst>
            <c:ext xmlns:c16="http://schemas.microsoft.com/office/drawing/2014/chart" uri="{C3380CC4-5D6E-409C-BE32-E72D297353CC}">
              <c16:uniqueId val="{00000001-6F0A-495B-9109-65736CF0437E}"/>
            </c:ext>
          </c:extLst>
        </c:ser>
        <c:ser>
          <c:idx val="2"/>
          <c:order val="2"/>
          <c:tx>
            <c:v>b</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'[bd-rate-HD-upsacle.xlsx]crowd run'!$E$18:$E$20</c:f>
              <c:numCache>
                <c:formatCode>General</c:formatCode>
                <c:ptCount val="3"/>
                <c:pt idx="0">
                  <c:v>737.53178028199306</c:v>
                </c:pt>
                <c:pt idx="1">
                  <c:v>290.77904849608132</c:v>
                </c:pt>
                <c:pt idx="2">
                  <c:v>85.225521213760501</c:v>
                </c:pt>
              </c:numCache>
            </c:numRef>
          </c:xVal>
          <c:yVal>
            <c:numRef>
              <c:f>'[bd-rate-HD-upsacle.xlsx]crowd run'!$C$18:$C$20</c:f>
              <c:numCache>
                <c:formatCode>General</c:formatCode>
                <c:ptCount val="3"/>
                <c:pt idx="0">
                  <c:v>32.151586234000597</c:v>
                </c:pt>
                <c:pt idx="1">
                  <c:v>27.767775004632899</c:v>
                </c:pt>
                <c:pt idx="2">
                  <c:v>21.9873673979302</c:v>
                </c:pt>
              </c:numCache>
            </c:numRef>
          </c:yVal>
          <c:smooth val="0"/>
          <c:extLst>
            <c:ext xmlns:c16="http://schemas.microsoft.com/office/drawing/2014/chart" uri="{C3380CC4-5D6E-409C-BE32-E72D297353CC}">
              <c16:uniqueId val="{00000002-6F0A-495B-9109-65736CF0437E}"/>
            </c:ext>
          </c:extLst>
        </c:ser>
        <c:dLbls>
          <c:showLegendKey val="0"/>
          <c:showVal val="0"/>
          <c:showCatName val="0"/>
          <c:showSerName val="0"/>
          <c:showPercent val="0"/>
          <c:showBubbleSize val="0"/>
        </c:dLbls>
        <c:axId val="821667455"/>
        <c:axId val="716518943"/>
      </c:scatterChart>
      <c:valAx>
        <c:axId val="82166745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518943"/>
        <c:crosses val="autoZero"/>
        <c:crossBetween val="midCat"/>
      </c:valAx>
      <c:valAx>
        <c:axId val="716518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667455"/>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diego and the owl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'[bd-rate-HD-upsacle.xlsx]diego owl'!$C$4:$C$9</c:f>
              <c:numCache>
                <c:formatCode>General</c:formatCode>
                <c:ptCount val="6"/>
                <c:pt idx="0">
                  <c:v>7778.2456000000002</c:v>
                </c:pt>
                <c:pt idx="1">
                  <c:v>1752.5136</c:v>
                </c:pt>
                <c:pt idx="2">
                  <c:v>622.38559999999995</c:v>
                </c:pt>
                <c:pt idx="3">
                  <c:v>277.29599999999999</c:v>
                </c:pt>
                <c:pt idx="4">
                  <c:v>133.90479999999999</c:v>
                </c:pt>
                <c:pt idx="5">
                  <c:v>113.2624</c:v>
                </c:pt>
              </c:numCache>
            </c:numRef>
          </c:xVal>
          <c:yVal>
            <c:numRef>
              <c:f>'[bd-rate-HD-upsacle.xlsx]diego owl'!$D$4:$D$9</c:f>
              <c:numCache>
                <c:formatCode>General</c:formatCode>
                <c:ptCount val="6"/>
                <c:pt idx="0">
                  <c:v>46.917900000000003</c:v>
                </c:pt>
                <c:pt idx="1">
                  <c:v>44.106200000000001</c:v>
                </c:pt>
                <c:pt idx="2">
                  <c:v>39.920900000000003</c:v>
                </c:pt>
                <c:pt idx="3">
                  <c:v>35.694899999999997</c:v>
                </c:pt>
                <c:pt idx="4">
                  <c:v>31.204699999999999</c:v>
                </c:pt>
                <c:pt idx="5">
                  <c:v>28.850300000000001</c:v>
                </c:pt>
              </c:numCache>
            </c:numRef>
          </c:yVal>
          <c:smooth val="0"/>
          <c:extLst>
            <c:ext xmlns:c16="http://schemas.microsoft.com/office/drawing/2014/chart" uri="{C3380CC4-5D6E-409C-BE32-E72D297353CC}">
              <c16:uniqueId val="{00000000-79D0-4FF2-833E-F419BF5DA0E3}"/>
            </c:ext>
          </c:extLst>
        </c:ser>
        <c:ser>
          <c:idx val="1"/>
          <c:order val="1"/>
          <c:tx>
            <c:v>c</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'[bd-rate-HD-upsacle.xlsx]diego owl'!$D$11:$D$13</c:f>
              <c:numCache>
                <c:formatCode>General</c:formatCode>
                <c:ptCount val="3"/>
                <c:pt idx="0">
                  <c:v>1785.1768</c:v>
                </c:pt>
                <c:pt idx="1">
                  <c:v>264.16160000000002</c:v>
                </c:pt>
                <c:pt idx="2">
                  <c:v>44.746400000000001</c:v>
                </c:pt>
              </c:numCache>
            </c:numRef>
          </c:xVal>
          <c:yVal>
            <c:numRef>
              <c:f>'[bd-rate-HD-upsacle.xlsx]diego owl'!$C$11:$C$13</c:f>
              <c:numCache>
                <c:formatCode>General</c:formatCode>
                <c:ptCount val="3"/>
                <c:pt idx="0">
                  <c:v>39.062213578285302</c:v>
                </c:pt>
                <c:pt idx="1">
                  <c:v>36.261641173589297</c:v>
                </c:pt>
                <c:pt idx="2">
                  <c:v>28.8400795144995</c:v>
                </c:pt>
              </c:numCache>
            </c:numRef>
          </c:yVal>
          <c:smooth val="0"/>
          <c:extLst>
            <c:ext xmlns:c16="http://schemas.microsoft.com/office/drawing/2014/chart" uri="{C3380CC4-5D6E-409C-BE32-E72D297353CC}">
              <c16:uniqueId val="{00000001-79D0-4FF2-833E-F419BF5DA0E3}"/>
            </c:ext>
          </c:extLst>
        </c:ser>
        <c:ser>
          <c:idx val="2"/>
          <c:order val="2"/>
          <c:tx>
            <c:v>b</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'[bd-rate-HD-upsacle.xlsx]diego owl'!$E$17:$E$19</c:f>
              <c:numCache>
                <c:formatCode>General</c:formatCode>
                <c:ptCount val="3"/>
                <c:pt idx="0">
                  <c:v>772.73224676967106</c:v>
                </c:pt>
                <c:pt idx="1">
                  <c:v>399.80398671329999</c:v>
                </c:pt>
                <c:pt idx="2">
                  <c:v>69.736551470121569</c:v>
                </c:pt>
              </c:numCache>
            </c:numRef>
          </c:xVal>
          <c:yVal>
            <c:numRef>
              <c:f>'[bd-rate-HD-upsacle.xlsx]diego owl'!$C$17:$C$19</c:f>
              <c:numCache>
                <c:formatCode>General</c:formatCode>
                <c:ptCount val="3"/>
                <c:pt idx="0">
                  <c:v>39.062213578285302</c:v>
                </c:pt>
                <c:pt idx="1">
                  <c:v>36.261641173589297</c:v>
                </c:pt>
                <c:pt idx="2">
                  <c:v>28.8400795144995</c:v>
                </c:pt>
              </c:numCache>
            </c:numRef>
          </c:yVal>
          <c:smooth val="0"/>
          <c:extLst>
            <c:ext xmlns:c16="http://schemas.microsoft.com/office/drawing/2014/chart" uri="{C3380CC4-5D6E-409C-BE32-E72D297353CC}">
              <c16:uniqueId val="{00000002-79D0-4FF2-833E-F419BF5DA0E3}"/>
            </c:ext>
          </c:extLst>
        </c:ser>
        <c:dLbls>
          <c:showLegendKey val="0"/>
          <c:showVal val="0"/>
          <c:showCatName val="0"/>
          <c:showSerName val="0"/>
          <c:showPercent val="0"/>
          <c:showBubbleSize val="0"/>
        </c:dLbls>
        <c:axId val="889040671"/>
        <c:axId val="889041087"/>
      </c:scatterChart>
      <c:valAx>
        <c:axId val="8890406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041087"/>
        <c:crosses val="autoZero"/>
        <c:crossBetween val="midCat"/>
      </c:valAx>
      <c:valAx>
        <c:axId val="8890410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040671"/>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ducks take off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'[bd-rate-HD-upsacle.xlsx]ducks-take-off'!$C$4:$C$9</c:f>
              <c:numCache>
                <c:formatCode>General</c:formatCode>
                <c:ptCount val="6"/>
                <c:pt idx="0">
                  <c:v>272164.5552</c:v>
                </c:pt>
                <c:pt idx="1">
                  <c:v>93802.150399999999</c:v>
                </c:pt>
                <c:pt idx="2">
                  <c:v>18876.815999999999</c:v>
                </c:pt>
                <c:pt idx="3">
                  <c:v>4856.9903999999997</c:v>
                </c:pt>
                <c:pt idx="4">
                  <c:v>1364.4223999999999</c:v>
                </c:pt>
                <c:pt idx="5">
                  <c:v>994.8528</c:v>
                </c:pt>
              </c:numCache>
            </c:numRef>
          </c:xVal>
          <c:yVal>
            <c:numRef>
              <c:f>'[bd-rate-HD-upsacle.xlsx]ducks-take-off'!$D$4:$D$9</c:f>
              <c:numCache>
                <c:formatCode>General</c:formatCode>
                <c:ptCount val="6"/>
                <c:pt idx="0">
                  <c:v>42.374899999999997</c:v>
                </c:pt>
                <c:pt idx="1">
                  <c:v>35.698599999999999</c:v>
                </c:pt>
                <c:pt idx="2">
                  <c:v>30.413599999999999</c:v>
                </c:pt>
                <c:pt idx="3">
                  <c:v>26.956900000000001</c:v>
                </c:pt>
                <c:pt idx="4">
                  <c:v>24.1892</c:v>
                </c:pt>
                <c:pt idx="5">
                  <c:v>23.396000000000001</c:v>
                </c:pt>
              </c:numCache>
            </c:numRef>
          </c:yVal>
          <c:smooth val="0"/>
          <c:extLst>
            <c:ext xmlns:c16="http://schemas.microsoft.com/office/drawing/2014/chart" uri="{C3380CC4-5D6E-409C-BE32-E72D297353CC}">
              <c16:uniqueId val="{00000000-CDF1-4975-8546-EEA9E98CC999}"/>
            </c:ext>
          </c:extLst>
        </c:ser>
        <c:ser>
          <c:idx val="1"/>
          <c:order val="1"/>
          <c:tx>
            <c:v>c</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'[bd-rate-HD-upsacle.xlsx]ducks-take-off'!$D$11:$D$13</c:f>
              <c:numCache>
                <c:formatCode>General</c:formatCode>
                <c:ptCount val="3"/>
                <c:pt idx="0">
                  <c:v>52959.785600000003</c:v>
                </c:pt>
                <c:pt idx="1">
                  <c:v>4979.3119999999999</c:v>
                </c:pt>
                <c:pt idx="2">
                  <c:v>315.11840000000001</c:v>
                </c:pt>
              </c:numCache>
            </c:numRef>
          </c:xVal>
          <c:yVal>
            <c:numRef>
              <c:f>'[bd-rate-HD-upsacle.xlsx]ducks-take-off'!$C$11:$C$13</c:f>
              <c:numCache>
                <c:formatCode>General</c:formatCode>
                <c:ptCount val="3"/>
                <c:pt idx="0">
                  <c:v>31.280582979729601</c:v>
                </c:pt>
                <c:pt idx="1">
                  <c:v>27.207390724303298</c:v>
                </c:pt>
                <c:pt idx="2">
                  <c:v>22.0095142639038</c:v>
                </c:pt>
              </c:numCache>
            </c:numRef>
          </c:yVal>
          <c:smooth val="0"/>
          <c:extLst>
            <c:ext xmlns:c16="http://schemas.microsoft.com/office/drawing/2014/chart" uri="{C3380CC4-5D6E-409C-BE32-E72D297353CC}">
              <c16:uniqueId val="{00000001-CDF1-4975-8546-EEA9E98CC999}"/>
            </c:ext>
          </c:extLst>
        </c:ser>
        <c:ser>
          <c:idx val="2"/>
          <c:order val="2"/>
          <c:tx>
            <c:v>b</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'[bd-rate-HD-upsacle.xlsx]ducks-take-off'!$E$17:$E$19</c:f>
              <c:numCache>
                <c:formatCode>General</c:formatCode>
                <c:ptCount val="3"/>
                <c:pt idx="0">
                  <c:v>15296.869104465912</c:v>
                </c:pt>
                <c:pt idx="1">
                  <c:v>4249.3673201978154</c:v>
                </c:pt>
                <c:pt idx="2">
                  <c:v>828.79516600348666</c:v>
                </c:pt>
              </c:numCache>
            </c:numRef>
          </c:xVal>
          <c:yVal>
            <c:numRef>
              <c:f>'[bd-rate-HD-upsacle.xlsx]ducks-take-off'!$C$17:$C$19</c:f>
              <c:numCache>
                <c:formatCode>General</c:formatCode>
                <c:ptCount val="3"/>
                <c:pt idx="0">
                  <c:v>31.280582979729601</c:v>
                </c:pt>
                <c:pt idx="1">
                  <c:v>27.207390724303298</c:v>
                </c:pt>
                <c:pt idx="2">
                  <c:v>22.0095142639038</c:v>
                </c:pt>
              </c:numCache>
            </c:numRef>
          </c:yVal>
          <c:smooth val="0"/>
          <c:extLst>
            <c:ext xmlns:c16="http://schemas.microsoft.com/office/drawing/2014/chart" uri="{C3380CC4-5D6E-409C-BE32-E72D297353CC}">
              <c16:uniqueId val="{00000002-CDF1-4975-8546-EEA9E98CC999}"/>
            </c:ext>
          </c:extLst>
        </c:ser>
        <c:dLbls>
          <c:showLegendKey val="0"/>
          <c:showVal val="0"/>
          <c:showCatName val="0"/>
          <c:showSerName val="0"/>
          <c:showPercent val="0"/>
          <c:showBubbleSize val="0"/>
        </c:dLbls>
        <c:axId val="889042751"/>
        <c:axId val="889040255"/>
      </c:scatterChart>
      <c:valAx>
        <c:axId val="8890427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040255"/>
        <c:crosses val="autoZero"/>
        <c:crossBetween val="midCat"/>
      </c:valAx>
      <c:valAx>
        <c:axId val="8890402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042751"/>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'[bd-rate-HD-upsacle.xlsx]rome 1'!$C$4:$C$9</c:f>
              <c:numCache>
                <c:formatCode>General</c:formatCode>
                <c:ptCount val="6"/>
                <c:pt idx="0">
                  <c:v>88292.6584</c:v>
                </c:pt>
                <c:pt idx="1">
                  <c:v>21903.2608</c:v>
                </c:pt>
                <c:pt idx="2">
                  <c:v>1083.5704000000001</c:v>
                </c:pt>
                <c:pt idx="3">
                  <c:v>308.57600000000002</c:v>
                </c:pt>
                <c:pt idx="4">
                  <c:v>160.9504</c:v>
                </c:pt>
                <c:pt idx="5">
                  <c:v>137.44479999999999</c:v>
                </c:pt>
              </c:numCache>
            </c:numRef>
          </c:xVal>
          <c:yVal>
            <c:numRef>
              <c:f>'[bd-rate-HD-upsacle.xlsx]rome 1'!$D$4:$D$9</c:f>
              <c:numCache>
                <c:formatCode>General</c:formatCode>
                <c:ptCount val="6"/>
                <c:pt idx="0">
                  <c:v>44.110399999999998</c:v>
                </c:pt>
                <c:pt idx="1">
                  <c:v>38.904000000000003</c:v>
                </c:pt>
                <c:pt idx="2">
                  <c:v>35.929400000000001</c:v>
                </c:pt>
                <c:pt idx="3">
                  <c:v>33.759399999999999</c:v>
                </c:pt>
                <c:pt idx="4">
                  <c:v>29.8535</c:v>
                </c:pt>
                <c:pt idx="5">
                  <c:v>27.325800000000001</c:v>
                </c:pt>
              </c:numCache>
            </c:numRef>
          </c:yVal>
          <c:smooth val="0"/>
          <c:extLst>
            <c:ext xmlns:c16="http://schemas.microsoft.com/office/drawing/2014/chart" uri="{C3380CC4-5D6E-409C-BE32-E72D297353CC}">
              <c16:uniqueId val="{00000000-AD35-4B93-BBC2-5B6678EF3DD5}"/>
            </c:ext>
          </c:extLst>
        </c:ser>
        <c:ser>
          <c:idx val="1"/>
          <c:order val="1"/>
          <c:tx>
            <c:v>c</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'[bd-rate-HD-upsacle.xlsx]rome 1'!$D$12:$D$14</c:f>
              <c:numCache>
                <c:formatCode>General</c:formatCode>
                <c:ptCount val="3"/>
                <c:pt idx="0">
                  <c:v>14389.8552</c:v>
                </c:pt>
                <c:pt idx="1">
                  <c:v>298.38479999999998</c:v>
                </c:pt>
                <c:pt idx="2">
                  <c:v>42.645600000000002</c:v>
                </c:pt>
              </c:numCache>
            </c:numRef>
          </c:xVal>
          <c:yVal>
            <c:numRef>
              <c:f>'[bd-rate-HD-upsacle.xlsx]rome 1'!$C$12:$C$14</c:f>
              <c:numCache>
                <c:formatCode>General</c:formatCode>
                <c:ptCount val="3"/>
                <c:pt idx="0">
                  <c:v>35.681292138008097</c:v>
                </c:pt>
                <c:pt idx="1">
                  <c:v>33.302087555536403</c:v>
                </c:pt>
                <c:pt idx="2">
                  <c:v>25.934653700209999</c:v>
                </c:pt>
              </c:numCache>
            </c:numRef>
          </c:yVal>
          <c:smooth val="0"/>
          <c:extLst>
            <c:ext xmlns:c16="http://schemas.microsoft.com/office/drawing/2014/chart" uri="{C3380CC4-5D6E-409C-BE32-E72D297353CC}">
              <c16:uniqueId val="{00000001-AD35-4B93-BBC2-5B6678EF3DD5}"/>
            </c:ext>
          </c:extLst>
        </c:ser>
        <c:ser>
          <c:idx val="2"/>
          <c:order val="2"/>
          <c:tx>
            <c:v>b</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'[bd-rate-HD-upsacle.xlsx]rome 1'!$E$18:$E$20</c:f>
              <c:numCache>
                <c:formatCode>General</c:formatCode>
                <c:ptCount val="3"/>
                <c:pt idx="0">
                  <c:v>2188.0094501915987</c:v>
                </c:pt>
                <c:pt idx="1">
                  <c:v>716.05002087193895</c:v>
                </c:pt>
                <c:pt idx="2">
                  <c:v>22.530295993721918</c:v>
                </c:pt>
              </c:numCache>
            </c:numRef>
          </c:xVal>
          <c:yVal>
            <c:numRef>
              <c:f>'[bd-rate-HD-upsacle.xlsx]rome 1'!$C$18:$C$20</c:f>
              <c:numCache>
                <c:formatCode>General</c:formatCode>
                <c:ptCount val="3"/>
                <c:pt idx="0">
                  <c:v>35.681292138008097</c:v>
                </c:pt>
                <c:pt idx="1">
                  <c:v>33.302087555536403</c:v>
                </c:pt>
                <c:pt idx="2">
                  <c:v>25.934653700209999</c:v>
                </c:pt>
              </c:numCache>
            </c:numRef>
          </c:yVal>
          <c:smooth val="0"/>
          <c:extLst>
            <c:ext xmlns:c16="http://schemas.microsoft.com/office/drawing/2014/chart" uri="{C3380CC4-5D6E-409C-BE32-E72D297353CC}">
              <c16:uniqueId val="{00000002-AD35-4B93-BBC2-5B6678EF3DD5}"/>
            </c:ext>
          </c:extLst>
        </c:ser>
        <c:dLbls>
          <c:showLegendKey val="0"/>
          <c:showVal val="0"/>
          <c:showCatName val="0"/>
          <c:showSerName val="0"/>
          <c:showPercent val="0"/>
          <c:showBubbleSize val="0"/>
        </c:dLbls>
        <c:axId val="887545423"/>
        <c:axId val="887539183"/>
      </c:scatterChart>
      <c:valAx>
        <c:axId val="8875454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539183"/>
        <c:crosses val="autoZero"/>
        <c:crossBetween val="midCat"/>
      </c:valAx>
      <c:valAx>
        <c:axId val="8875391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545423"/>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rome 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'[bd-rate-HD-upsacle.xlsx]rome 2'!$C$4:$C$9</c:f>
              <c:numCache>
                <c:formatCode>General</c:formatCode>
                <c:ptCount val="6"/>
                <c:pt idx="0">
                  <c:v>72573.6777</c:v>
                </c:pt>
                <c:pt idx="1">
                  <c:v>8469.7268999999997</c:v>
                </c:pt>
                <c:pt idx="2">
                  <c:v>841.62969999999996</c:v>
                </c:pt>
                <c:pt idx="3">
                  <c:v>367.6343</c:v>
                </c:pt>
                <c:pt idx="4">
                  <c:v>187.92689999999999</c:v>
                </c:pt>
                <c:pt idx="5">
                  <c:v>145.8811</c:v>
                </c:pt>
              </c:numCache>
            </c:numRef>
          </c:xVal>
          <c:yVal>
            <c:numRef>
              <c:f>'[bd-rate-HD-upsacle.xlsx]rome 2'!$D$4:$D$9</c:f>
              <c:numCache>
                <c:formatCode>General</c:formatCode>
                <c:ptCount val="6"/>
                <c:pt idx="0">
                  <c:v>44.042200000000001</c:v>
                </c:pt>
                <c:pt idx="1">
                  <c:v>39.193100000000001</c:v>
                </c:pt>
                <c:pt idx="2">
                  <c:v>35.8675</c:v>
                </c:pt>
                <c:pt idx="3">
                  <c:v>32.408299999999997</c:v>
                </c:pt>
                <c:pt idx="4">
                  <c:v>27.751000000000001</c:v>
                </c:pt>
                <c:pt idx="5">
                  <c:v>25.074400000000001</c:v>
                </c:pt>
              </c:numCache>
            </c:numRef>
          </c:yVal>
          <c:smooth val="0"/>
          <c:extLst>
            <c:ext xmlns:c16="http://schemas.microsoft.com/office/drawing/2014/chart" uri="{C3380CC4-5D6E-409C-BE32-E72D297353CC}">
              <c16:uniqueId val="{00000000-9400-4C5B-BB4B-7380F1E9DD60}"/>
            </c:ext>
          </c:extLst>
        </c:ser>
        <c:ser>
          <c:idx val="1"/>
          <c:order val="1"/>
          <c:tx>
            <c:v>c</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'[bd-rate-HD-upsacle.xlsx]rome 2'!$D$11:$D$13</c:f>
              <c:numCache>
                <c:formatCode>General</c:formatCode>
                <c:ptCount val="3"/>
                <c:pt idx="0">
                  <c:v>14391.5417</c:v>
                </c:pt>
                <c:pt idx="1">
                  <c:v>386.96570000000003</c:v>
                </c:pt>
                <c:pt idx="2">
                  <c:v>61.841099999999997</c:v>
                </c:pt>
              </c:numCache>
            </c:numRef>
          </c:xVal>
          <c:yVal>
            <c:numRef>
              <c:f>'[bd-rate-HD-upsacle.xlsx]rome 2'!$C$11:$C$13</c:f>
              <c:numCache>
                <c:formatCode>General</c:formatCode>
                <c:ptCount val="3"/>
                <c:pt idx="0">
                  <c:v>35.668259466880599</c:v>
                </c:pt>
                <c:pt idx="1">
                  <c:v>30.9931300283532</c:v>
                </c:pt>
                <c:pt idx="2">
                  <c:v>24.654057313190599</c:v>
                </c:pt>
              </c:numCache>
            </c:numRef>
          </c:yVal>
          <c:smooth val="0"/>
          <c:extLst>
            <c:ext xmlns:c16="http://schemas.microsoft.com/office/drawing/2014/chart" uri="{C3380CC4-5D6E-409C-BE32-E72D297353CC}">
              <c16:uniqueId val="{00000001-9400-4C5B-BB4B-7380F1E9DD60}"/>
            </c:ext>
          </c:extLst>
        </c:ser>
        <c:ser>
          <c:idx val="2"/>
          <c:order val="2"/>
          <c:tx>
            <c:v>b</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'[bd-rate-HD-upsacle.xlsx]rome 2'!$E$17:$E$19</c:f>
              <c:numCache>
                <c:formatCode>General</c:formatCode>
                <c:ptCount val="3"/>
                <c:pt idx="0">
                  <c:v>2388.3424751991752</c:v>
                </c:pt>
                <c:pt idx="1">
                  <c:v>438.9859471773384</c:v>
                </c:pt>
                <c:pt idx="2">
                  <c:v>44.154812524815853</c:v>
                </c:pt>
              </c:numCache>
            </c:numRef>
          </c:xVal>
          <c:yVal>
            <c:numRef>
              <c:f>'[bd-rate-HD-upsacle.xlsx]rome 2'!$C$17:$C$19</c:f>
              <c:numCache>
                <c:formatCode>General</c:formatCode>
                <c:ptCount val="3"/>
                <c:pt idx="0">
                  <c:v>35.668259466880599</c:v>
                </c:pt>
                <c:pt idx="1">
                  <c:v>30.9931300283532</c:v>
                </c:pt>
                <c:pt idx="2">
                  <c:v>24.654057313190599</c:v>
                </c:pt>
              </c:numCache>
            </c:numRef>
          </c:yVal>
          <c:smooth val="0"/>
          <c:extLst>
            <c:ext xmlns:c16="http://schemas.microsoft.com/office/drawing/2014/chart" uri="{C3380CC4-5D6E-409C-BE32-E72D297353CC}">
              <c16:uniqueId val="{00000002-9400-4C5B-BB4B-7380F1E9DD60}"/>
            </c:ext>
          </c:extLst>
        </c:ser>
        <c:dLbls>
          <c:showLegendKey val="0"/>
          <c:showVal val="0"/>
          <c:showCatName val="0"/>
          <c:showSerName val="0"/>
          <c:showPercent val="0"/>
          <c:showBubbleSize val="0"/>
        </c:dLbls>
        <c:axId val="821523871"/>
        <c:axId val="821522623"/>
      </c:scatterChart>
      <c:valAx>
        <c:axId val="8215238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522623"/>
        <c:crosses val="autoZero"/>
        <c:crossBetween val="midCat"/>
      </c:valAx>
      <c:valAx>
        <c:axId val="8215226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523871"/>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469816272965886E-2"/>
          <c:y val="0.19486111111111112"/>
          <c:w val="0.87119685039370076"/>
          <c:h val="0.72088764946048411"/>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'[bd-rate-HD-upsacle.xlsx]rush hour'!$C$4:$C$9</c:f>
              <c:numCache>
                <c:formatCode>General</c:formatCode>
                <c:ptCount val="6"/>
                <c:pt idx="0">
                  <c:v>38935.760000000002</c:v>
                </c:pt>
                <c:pt idx="1">
                  <c:v>7648.6887999999999</c:v>
                </c:pt>
                <c:pt idx="2">
                  <c:v>2015.1664000000001</c:v>
                </c:pt>
                <c:pt idx="3">
                  <c:v>740.74080000000004</c:v>
                </c:pt>
                <c:pt idx="4">
                  <c:v>328.97120000000001</c:v>
                </c:pt>
                <c:pt idx="5">
                  <c:v>298.33760000000001</c:v>
                </c:pt>
              </c:numCache>
            </c:numRef>
          </c:xVal>
          <c:yVal>
            <c:numRef>
              <c:f>'[bd-rate-HD-upsacle.xlsx]rush hour'!$D$4:$D$9</c:f>
              <c:numCache>
                <c:formatCode>General</c:formatCode>
                <c:ptCount val="6"/>
                <c:pt idx="0">
                  <c:v>43.787199999999999</c:v>
                </c:pt>
                <c:pt idx="1">
                  <c:v>41.822699999999998</c:v>
                </c:pt>
                <c:pt idx="2">
                  <c:v>38.9739</c:v>
                </c:pt>
                <c:pt idx="3">
                  <c:v>35.939799999999998</c:v>
                </c:pt>
                <c:pt idx="4">
                  <c:v>32.539900000000003</c:v>
                </c:pt>
                <c:pt idx="5">
                  <c:v>31.069700000000001</c:v>
                </c:pt>
              </c:numCache>
            </c:numRef>
          </c:yVal>
          <c:smooth val="0"/>
          <c:extLst>
            <c:ext xmlns:c16="http://schemas.microsoft.com/office/drawing/2014/chart" uri="{C3380CC4-5D6E-409C-BE32-E72D297353CC}">
              <c16:uniqueId val="{00000000-2F97-4FCB-9B05-A5099C077FD9}"/>
            </c:ext>
          </c:extLst>
        </c:ser>
        <c:ser>
          <c:idx val="1"/>
          <c:order val="1"/>
          <c:tx>
            <c:v>c</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'[bd-rate-HD-upsacle.xlsx]rush hour'!$D$12:$D$14</c:f>
              <c:numCache>
                <c:formatCode>General</c:formatCode>
                <c:ptCount val="3"/>
                <c:pt idx="0">
                  <c:v>9010.9392000000007</c:v>
                </c:pt>
                <c:pt idx="1">
                  <c:v>806.17840000000001</c:v>
                </c:pt>
                <c:pt idx="2">
                  <c:v>109.1336</c:v>
                </c:pt>
              </c:numCache>
            </c:numRef>
          </c:xVal>
          <c:yVal>
            <c:numRef>
              <c:f>'[bd-rate-HD-upsacle.xlsx]rush hour'!$C$12:$C$14</c:f>
              <c:numCache>
                <c:formatCode>General</c:formatCode>
                <c:ptCount val="3"/>
                <c:pt idx="0">
                  <c:v>40.011137245750398</c:v>
                </c:pt>
                <c:pt idx="1">
                  <c:v>36.865014857295101</c:v>
                </c:pt>
                <c:pt idx="2">
                  <c:v>30.0574753507839</c:v>
                </c:pt>
              </c:numCache>
            </c:numRef>
          </c:yVal>
          <c:smooth val="0"/>
          <c:extLst>
            <c:ext xmlns:c16="http://schemas.microsoft.com/office/drawing/2014/chart" uri="{C3380CC4-5D6E-409C-BE32-E72D297353CC}">
              <c16:uniqueId val="{00000001-2F97-4FCB-9B05-A5099C077FD9}"/>
            </c:ext>
          </c:extLst>
        </c:ser>
        <c:ser>
          <c:idx val="2"/>
          <c:order val="2"/>
          <c:tx>
            <c:v>b</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'[bd-rate-HD-upsacle.xlsx]rush hour'!$E$17:$E$19</c:f>
              <c:numCache>
                <c:formatCode>General</c:formatCode>
                <c:ptCount val="3"/>
                <c:pt idx="0">
                  <c:v>5412.8141386404441</c:v>
                </c:pt>
                <c:pt idx="1">
                  <c:v>1576.166519518898</c:v>
                </c:pt>
                <c:pt idx="2">
                  <c:v>109.19416071145238</c:v>
                </c:pt>
              </c:numCache>
            </c:numRef>
          </c:xVal>
          <c:yVal>
            <c:numRef>
              <c:f>'[bd-rate-HD-upsacle.xlsx]rush hour'!$C$17:$C$19</c:f>
              <c:numCache>
                <c:formatCode>General</c:formatCode>
                <c:ptCount val="3"/>
                <c:pt idx="0">
                  <c:v>40.011137245750398</c:v>
                </c:pt>
                <c:pt idx="1">
                  <c:v>36.865014857295101</c:v>
                </c:pt>
                <c:pt idx="2">
                  <c:v>30.0574753507839</c:v>
                </c:pt>
              </c:numCache>
            </c:numRef>
          </c:yVal>
          <c:smooth val="0"/>
          <c:extLst>
            <c:ext xmlns:c16="http://schemas.microsoft.com/office/drawing/2014/chart" uri="{C3380CC4-5D6E-409C-BE32-E72D297353CC}">
              <c16:uniqueId val="{00000002-2F97-4FCB-9B05-A5099C077FD9}"/>
            </c:ext>
          </c:extLst>
        </c:ser>
        <c:dLbls>
          <c:showLegendKey val="0"/>
          <c:showVal val="0"/>
          <c:showCatName val="0"/>
          <c:showSerName val="0"/>
          <c:showPercent val="0"/>
          <c:showBubbleSize val="0"/>
        </c:dLbls>
        <c:axId val="830368863"/>
        <c:axId val="830364703"/>
      </c:scatterChart>
      <c:valAx>
        <c:axId val="8303688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364703"/>
        <c:crosses val="autoZero"/>
        <c:crossBetween val="midCat"/>
      </c:valAx>
      <c:valAx>
        <c:axId val="830364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368863"/>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'[bd-rate-HD-upsacle.xlsx]talk show'!$C$4:$C$9</c:f>
              <c:numCache>
                <c:formatCode>General</c:formatCode>
                <c:ptCount val="6"/>
                <c:pt idx="0">
                  <c:v>23945.2624</c:v>
                </c:pt>
                <c:pt idx="1">
                  <c:v>5632.9696000000004</c:v>
                </c:pt>
                <c:pt idx="2">
                  <c:v>1378.1271999999999</c:v>
                </c:pt>
                <c:pt idx="3">
                  <c:v>520.47680000000003</c:v>
                </c:pt>
                <c:pt idx="4">
                  <c:v>216.08959999999999</c:v>
                </c:pt>
                <c:pt idx="5">
                  <c:v>175.6712</c:v>
                </c:pt>
              </c:numCache>
            </c:numRef>
          </c:xVal>
          <c:yVal>
            <c:numRef>
              <c:f>'[bd-rate-HD-upsacle.xlsx]talk show'!$D$4:$D$9</c:f>
              <c:numCache>
                <c:formatCode>General</c:formatCode>
                <c:ptCount val="6"/>
                <c:pt idx="0">
                  <c:v>46.287100000000002</c:v>
                </c:pt>
                <c:pt idx="1">
                  <c:v>42.926200000000001</c:v>
                </c:pt>
                <c:pt idx="2">
                  <c:v>38.3827</c:v>
                </c:pt>
                <c:pt idx="3">
                  <c:v>34.114800000000002</c:v>
                </c:pt>
                <c:pt idx="4">
                  <c:v>29.614000000000001</c:v>
                </c:pt>
                <c:pt idx="5">
                  <c:v>27.228999999999999</c:v>
                </c:pt>
              </c:numCache>
            </c:numRef>
          </c:yVal>
          <c:smooth val="0"/>
          <c:extLst>
            <c:ext xmlns:c16="http://schemas.microsoft.com/office/drawing/2014/chart" uri="{C3380CC4-5D6E-409C-BE32-E72D297353CC}">
              <c16:uniqueId val="{00000000-C2E5-4258-A2D2-D59359E117D8}"/>
            </c:ext>
          </c:extLst>
        </c:ser>
        <c:ser>
          <c:idx val="1"/>
          <c:order val="1"/>
          <c:tx>
            <c:v>c</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'[bd-rate-HD-upsacle.xlsx]talk show'!$D$14:$D$16</c:f>
              <c:numCache>
                <c:formatCode>General</c:formatCode>
                <c:ptCount val="3"/>
                <c:pt idx="0">
                  <c:v>8468.9408000000003</c:v>
                </c:pt>
                <c:pt idx="1">
                  <c:v>664.04240000000004</c:v>
                </c:pt>
                <c:pt idx="2">
                  <c:v>63.044800000000002</c:v>
                </c:pt>
              </c:numCache>
            </c:numRef>
          </c:xVal>
          <c:yVal>
            <c:numRef>
              <c:f>'[bd-rate-HD-upsacle.xlsx]talk show'!$C$14:$C$16</c:f>
              <c:numCache>
                <c:formatCode>General</c:formatCode>
                <c:ptCount val="3"/>
                <c:pt idx="0">
                  <c:v>35.850801125934602</c:v>
                </c:pt>
                <c:pt idx="1">
                  <c:v>32.381613417177697</c:v>
                </c:pt>
                <c:pt idx="2">
                  <c:v>26.048529228222002</c:v>
                </c:pt>
              </c:numCache>
            </c:numRef>
          </c:yVal>
          <c:smooth val="0"/>
          <c:extLst>
            <c:ext xmlns:c16="http://schemas.microsoft.com/office/drawing/2014/chart" uri="{C3380CC4-5D6E-409C-BE32-E72D297353CC}">
              <c16:uniqueId val="{00000001-C2E5-4258-A2D2-D59359E117D8}"/>
            </c:ext>
          </c:extLst>
        </c:ser>
        <c:ser>
          <c:idx val="2"/>
          <c:order val="2"/>
          <c:tx>
            <c:v>b</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'[bd-rate-HD-upsacle.xlsx]talk show'!$E$20:$E$22</c:f>
              <c:numCache>
                <c:formatCode>General</c:formatCode>
                <c:ptCount val="3"/>
                <c:pt idx="0">
                  <c:v>1079.6814780965456</c:v>
                </c:pt>
                <c:pt idx="1">
                  <c:v>433.32031631045362</c:v>
                </c:pt>
                <c:pt idx="2">
                  <c:v>81.849002162325689</c:v>
                </c:pt>
              </c:numCache>
            </c:numRef>
          </c:xVal>
          <c:yVal>
            <c:numRef>
              <c:f>'[bd-rate-HD-upsacle.xlsx]talk show'!$C$20:$C$22</c:f>
              <c:numCache>
                <c:formatCode>General</c:formatCode>
                <c:ptCount val="3"/>
                <c:pt idx="0">
                  <c:v>35.850801125934602</c:v>
                </c:pt>
                <c:pt idx="1">
                  <c:v>32.381613417177697</c:v>
                </c:pt>
                <c:pt idx="2">
                  <c:v>26.048529228222002</c:v>
                </c:pt>
              </c:numCache>
            </c:numRef>
          </c:yVal>
          <c:smooth val="0"/>
          <c:extLst>
            <c:ext xmlns:c16="http://schemas.microsoft.com/office/drawing/2014/chart" uri="{C3380CC4-5D6E-409C-BE32-E72D297353CC}">
              <c16:uniqueId val="{00000002-C2E5-4258-A2D2-D59359E117D8}"/>
            </c:ext>
          </c:extLst>
        </c:ser>
        <c:dLbls>
          <c:showLegendKey val="0"/>
          <c:showVal val="0"/>
          <c:showCatName val="0"/>
          <c:showSerName val="0"/>
          <c:showPercent val="0"/>
          <c:showBubbleSize val="0"/>
        </c:dLbls>
        <c:axId val="442847343"/>
        <c:axId val="442851919"/>
      </c:scatterChart>
      <c:valAx>
        <c:axId val="4428473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851919"/>
        <c:crosses val="autoZero"/>
        <c:crossBetween val="midCat"/>
      </c:valAx>
      <c:valAx>
        <c:axId val="4428519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847343"/>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YfvLJZACh+BmN3n5py3rpHkyUA==">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2064</Words>
  <Characters>11765</Characters>
  <Application>Microsoft Office Word</Application>
  <DocSecurity>4</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Leonardo Chiariglione</cp:lastModifiedBy>
  <cp:revision>2</cp:revision>
  <dcterms:created xsi:type="dcterms:W3CDTF">2021-09-30T14:05:00Z</dcterms:created>
  <dcterms:modified xsi:type="dcterms:W3CDTF">2021-09-30T14:05:00Z</dcterms:modified>
</cp:coreProperties>
</file>