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21A3D305" w14:textId="77777777" w:rsidTr="00736967">
        <w:tc>
          <w:tcPr>
            <w:tcW w:w="3358" w:type="dxa"/>
          </w:tcPr>
          <w:p w14:paraId="7CEB7266" w14:textId="77777777" w:rsidR="003D2DDB" w:rsidRDefault="00CC3A91" w:rsidP="000D430D">
            <w:r>
              <w:object w:dxaOrig="9950" w:dyaOrig="3900" w14:anchorId="48588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6" o:title=""/>
                </v:shape>
                <o:OLEObject Type="Embed" ProgID="PBrush" ShapeID="_x0000_i1025" DrawAspect="Content" ObjectID="_1694349670" r:id="rId7"/>
              </w:object>
            </w:r>
          </w:p>
        </w:tc>
        <w:tc>
          <w:tcPr>
            <w:tcW w:w="5997" w:type="dxa"/>
            <w:vAlign w:val="center"/>
          </w:tcPr>
          <w:p w14:paraId="6F90B50D" w14:textId="77777777" w:rsidR="003D2DDB" w:rsidRDefault="003D2DDB" w:rsidP="003D2DDB">
            <w:pPr>
              <w:jc w:val="center"/>
              <w:rPr>
                <w:sz w:val="32"/>
                <w:szCs w:val="32"/>
              </w:rPr>
            </w:pPr>
            <w:r w:rsidRPr="003D2DDB">
              <w:rPr>
                <w:sz w:val="32"/>
                <w:szCs w:val="32"/>
              </w:rPr>
              <w:t>Moving Picture, Audio and Data Coding by Artificial Intelligence</w:t>
            </w:r>
          </w:p>
          <w:p w14:paraId="1D7EB99F" w14:textId="77777777" w:rsidR="003D2DDB" w:rsidRPr="003D2DDB" w:rsidRDefault="003D2DDB" w:rsidP="003D2DDB">
            <w:pPr>
              <w:jc w:val="center"/>
              <w:rPr>
                <w:sz w:val="32"/>
                <w:szCs w:val="32"/>
              </w:rPr>
            </w:pPr>
            <w:r>
              <w:rPr>
                <w:sz w:val="32"/>
                <w:szCs w:val="32"/>
              </w:rPr>
              <w:t>www.mpai.community</w:t>
            </w:r>
          </w:p>
        </w:tc>
      </w:tr>
    </w:tbl>
    <w:p w14:paraId="24E31A85" w14:textId="59C03F0B" w:rsidR="003D2DDB" w:rsidRDefault="003D2DDB" w:rsidP="007F2E7F"/>
    <w:p w14:paraId="3F3F5F64" w14:textId="65A03942" w:rsidR="00496F05" w:rsidRDefault="00496F05" w:rsidP="00496F05">
      <w:pPr>
        <w:jc w:val="center"/>
      </w:pPr>
      <w:r>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B81E8E" w14:paraId="34DD47AD" w14:textId="77777777" w:rsidTr="00CC3A91">
        <w:tc>
          <w:tcPr>
            <w:tcW w:w="959" w:type="dxa"/>
            <w:tcBorders>
              <w:top w:val="nil"/>
              <w:left w:val="nil"/>
              <w:bottom w:val="nil"/>
              <w:right w:val="nil"/>
            </w:tcBorders>
          </w:tcPr>
          <w:p w14:paraId="377D2088" w14:textId="56140993" w:rsidR="00B81E8E" w:rsidRPr="00736967" w:rsidRDefault="00496F05" w:rsidP="00981143">
            <w:pPr>
              <w:jc w:val="right"/>
              <w:rPr>
                <w:b/>
                <w:bCs/>
              </w:rPr>
            </w:pPr>
            <w:r>
              <w:rPr>
                <w:b/>
                <w:bCs/>
              </w:rPr>
              <w:t>N384</w:t>
            </w:r>
          </w:p>
        </w:tc>
        <w:tc>
          <w:tcPr>
            <w:tcW w:w="8612" w:type="dxa"/>
            <w:tcBorders>
              <w:top w:val="nil"/>
              <w:left w:val="nil"/>
              <w:bottom w:val="nil"/>
              <w:right w:val="nil"/>
            </w:tcBorders>
          </w:tcPr>
          <w:p w14:paraId="5655CE6E" w14:textId="6FAFDA7D" w:rsidR="00B81E8E" w:rsidRDefault="00736967" w:rsidP="00B81E8E">
            <w:pPr>
              <w:jc w:val="right"/>
            </w:pPr>
            <w:r>
              <w:t>2021/0</w:t>
            </w:r>
            <w:r w:rsidR="0027790D">
              <w:t>9</w:t>
            </w:r>
            <w:r>
              <w:t>/</w:t>
            </w:r>
            <w:r w:rsidR="00A6168D">
              <w:t>30</w:t>
            </w:r>
          </w:p>
        </w:tc>
      </w:tr>
      <w:tr w:rsidR="003D2DDB" w14:paraId="2992CA09" w14:textId="77777777" w:rsidTr="00CC3A91">
        <w:tc>
          <w:tcPr>
            <w:tcW w:w="959" w:type="dxa"/>
            <w:tcBorders>
              <w:top w:val="nil"/>
              <w:left w:val="nil"/>
              <w:bottom w:val="nil"/>
              <w:right w:val="nil"/>
            </w:tcBorders>
          </w:tcPr>
          <w:p w14:paraId="28137909" w14:textId="77777777" w:rsidR="003D2DDB" w:rsidRPr="00736967" w:rsidRDefault="003D2DDB" w:rsidP="007F2E7F">
            <w:pPr>
              <w:rPr>
                <w:b/>
                <w:bCs/>
              </w:rPr>
            </w:pPr>
            <w:r w:rsidRPr="00736967">
              <w:rPr>
                <w:b/>
                <w:bCs/>
              </w:rPr>
              <w:t>Source</w:t>
            </w:r>
          </w:p>
        </w:tc>
        <w:tc>
          <w:tcPr>
            <w:tcW w:w="8612" w:type="dxa"/>
            <w:tcBorders>
              <w:top w:val="nil"/>
              <w:left w:val="nil"/>
              <w:bottom w:val="nil"/>
              <w:right w:val="nil"/>
            </w:tcBorders>
          </w:tcPr>
          <w:p w14:paraId="0E172929" w14:textId="43CC0007" w:rsidR="003D2DDB" w:rsidRDefault="00BE3F29" w:rsidP="007F2E7F">
            <w:r>
              <w:t>ISAC</w:t>
            </w:r>
          </w:p>
        </w:tc>
      </w:tr>
      <w:tr w:rsidR="003D2DDB" w14:paraId="00AB18E1" w14:textId="77777777" w:rsidTr="00CC3A91">
        <w:tc>
          <w:tcPr>
            <w:tcW w:w="959" w:type="dxa"/>
            <w:tcBorders>
              <w:top w:val="nil"/>
              <w:left w:val="nil"/>
              <w:bottom w:val="nil"/>
              <w:right w:val="nil"/>
            </w:tcBorders>
          </w:tcPr>
          <w:p w14:paraId="7F5D8153" w14:textId="77777777" w:rsidR="003D2DDB" w:rsidRPr="00736967" w:rsidRDefault="00B81E8E" w:rsidP="007F2E7F">
            <w:pPr>
              <w:rPr>
                <w:b/>
                <w:bCs/>
              </w:rPr>
            </w:pPr>
            <w:r w:rsidRPr="00736967">
              <w:rPr>
                <w:b/>
                <w:bCs/>
              </w:rPr>
              <w:t>Title</w:t>
            </w:r>
          </w:p>
        </w:tc>
        <w:tc>
          <w:tcPr>
            <w:tcW w:w="8612" w:type="dxa"/>
            <w:tcBorders>
              <w:top w:val="nil"/>
              <w:left w:val="nil"/>
              <w:bottom w:val="nil"/>
              <w:right w:val="nil"/>
            </w:tcBorders>
          </w:tcPr>
          <w:p w14:paraId="413746FC" w14:textId="2293C8DD" w:rsidR="003D2DDB" w:rsidRDefault="004F26D4" w:rsidP="007F2E7F">
            <w:r>
              <w:t>G</w:t>
            </w:r>
            <w:r w:rsidR="00736967">
              <w:t>eneral licence for MPAI software</w:t>
            </w:r>
            <w:r w:rsidR="00550442">
              <w:t xml:space="preserve"> </w:t>
            </w:r>
            <w:r w:rsidR="007F3ED2">
              <w:t>WD0.1</w:t>
            </w:r>
          </w:p>
        </w:tc>
      </w:tr>
      <w:tr w:rsidR="003D2DDB" w14:paraId="52AB3C7F" w14:textId="77777777" w:rsidTr="00CC3A91">
        <w:tc>
          <w:tcPr>
            <w:tcW w:w="959" w:type="dxa"/>
            <w:tcBorders>
              <w:top w:val="nil"/>
              <w:left w:val="nil"/>
              <w:bottom w:val="nil"/>
              <w:right w:val="nil"/>
            </w:tcBorders>
          </w:tcPr>
          <w:p w14:paraId="3EE60F5C" w14:textId="77777777" w:rsidR="003D2DDB" w:rsidRPr="00736967" w:rsidRDefault="00B81E8E" w:rsidP="007F2E7F">
            <w:pPr>
              <w:rPr>
                <w:b/>
                <w:bCs/>
              </w:rPr>
            </w:pPr>
            <w:r w:rsidRPr="00736967">
              <w:rPr>
                <w:b/>
                <w:bCs/>
              </w:rPr>
              <w:t>Target</w:t>
            </w:r>
          </w:p>
        </w:tc>
        <w:tc>
          <w:tcPr>
            <w:tcW w:w="8612" w:type="dxa"/>
            <w:tcBorders>
              <w:top w:val="nil"/>
              <w:left w:val="nil"/>
              <w:bottom w:val="nil"/>
              <w:right w:val="nil"/>
            </w:tcBorders>
          </w:tcPr>
          <w:p w14:paraId="1AE808ED" w14:textId="128D86C5" w:rsidR="003D2DDB" w:rsidRDefault="00736967" w:rsidP="007F2E7F">
            <w:r>
              <w:t>MPAI</w:t>
            </w:r>
            <w:r w:rsidR="00550442">
              <w:t>-1</w:t>
            </w:r>
            <w:r w:rsidR="00A6168D">
              <w:t>2</w:t>
            </w:r>
          </w:p>
        </w:tc>
      </w:tr>
    </w:tbl>
    <w:p w14:paraId="0282BDED" w14:textId="6CBCE451" w:rsidR="00736967" w:rsidRDefault="00736967" w:rsidP="007F2E7F"/>
    <w:p w14:paraId="731F89CF" w14:textId="5C6954A0" w:rsidR="00736967" w:rsidRDefault="00550442" w:rsidP="0006767C">
      <w:pPr>
        <w:jc w:val="both"/>
      </w:pPr>
      <w:r>
        <w:t>T</w:t>
      </w:r>
      <w:r w:rsidR="00255448" w:rsidRPr="00EA2065">
        <w:t>he use of software pertaining to any MPAI standard</w:t>
      </w:r>
      <w:r w:rsidR="00C50878">
        <w:t xml:space="preserve"> generated inside MPAI</w:t>
      </w:r>
      <w:r w:rsidR="00255448" w:rsidRPr="00EA2065">
        <w:t xml:space="preserve">, </w:t>
      </w:r>
      <w:r w:rsidR="00B14172" w:rsidRPr="00EA2065">
        <w:t>including Reference Software</w:t>
      </w:r>
      <w:r>
        <w:t xml:space="preserve"> of MPAI </w:t>
      </w:r>
      <w:r w:rsidR="006700B7">
        <w:t>Standards</w:t>
      </w:r>
      <w:r w:rsidR="00B14172" w:rsidRPr="00EA2065">
        <w:t>,</w:t>
      </w:r>
      <w:r w:rsidR="00B14172">
        <w:t xml:space="preserve"> </w:t>
      </w:r>
      <w:r w:rsidR="00255448" w:rsidRPr="006036D4">
        <w:t xml:space="preserve">shall comply with </w:t>
      </w:r>
      <w:r w:rsidR="00736967">
        <w:t xml:space="preserve">the following Modified Berkeley Software Distribution (BSD) Licence </w:t>
      </w:r>
      <w:r w:rsidR="004F26D4">
        <w:t>(</w:t>
      </w:r>
      <w:r>
        <w:t xml:space="preserve">further modified from the </w:t>
      </w:r>
      <w:r w:rsidR="00736967">
        <w:t>original</w:t>
      </w:r>
      <w:r w:rsidR="006700B7">
        <w:t xml:space="preserve"> licence </w:t>
      </w:r>
      <w:r w:rsidR="00736967">
        <w:t>known as “MXM Licence”</w:t>
      </w:r>
      <w:r w:rsidR="004F26D4">
        <w:t>)</w:t>
      </w:r>
      <w:r w:rsidR="002A3791">
        <w:t>, i</w:t>
      </w:r>
      <w:r w:rsidR="00B8003F">
        <w:t xml:space="preserve">dentified in Article 21 of Annex 1 of the MPAI </w:t>
      </w:r>
      <w:hyperlink r:id="rId8" w:history="1">
        <w:r w:rsidR="00B8003F" w:rsidRPr="0078191D">
          <w:rPr>
            <w:rStyle w:val="Collegamentoipertestuale"/>
          </w:rPr>
          <w:t>Statu</w:t>
        </w:r>
        <w:r w:rsidR="00FA64F5" w:rsidRPr="0078191D">
          <w:rPr>
            <w:rStyle w:val="Collegamentoipertestuale"/>
          </w:rPr>
          <w:t>t</w:t>
        </w:r>
        <w:r w:rsidR="00B8003F" w:rsidRPr="0078191D">
          <w:rPr>
            <w:rStyle w:val="Collegamentoipertestuale"/>
          </w:rPr>
          <w:t>es</w:t>
        </w:r>
      </w:hyperlink>
      <w:r w:rsidR="00736967">
        <w:t>.</w:t>
      </w:r>
    </w:p>
    <w:p w14:paraId="1BF6BB32" w14:textId="77777777" w:rsidR="00736967" w:rsidRPr="00736967" w:rsidRDefault="00736967" w:rsidP="0006767C">
      <w:pPr>
        <w:jc w:val="both"/>
        <w:rPr>
          <w:sz w:val="32"/>
          <w:szCs w:val="32"/>
        </w:rPr>
      </w:pPr>
    </w:p>
    <w:p w14:paraId="63781D57" w14:textId="5D3B5C9E" w:rsidR="00736967" w:rsidRPr="005A6270" w:rsidRDefault="00736967" w:rsidP="0006767C">
      <w:pPr>
        <w:shd w:val="clear" w:color="auto" w:fill="FAFAFA"/>
        <w:spacing w:after="150"/>
        <w:jc w:val="both"/>
        <w:textAlignment w:val="baseline"/>
        <w:rPr>
          <w:rFonts w:eastAsia="Times New Roman"/>
          <w:color w:val="333333"/>
          <w:lang w:eastAsia="en-GB"/>
        </w:rPr>
      </w:pPr>
      <w:r w:rsidRPr="00EC5410">
        <w:rPr>
          <w:rFonts w:eastAsia="Times New Roman"/>
          <w:color w:val="333333"/>
          <w:lang w:eastAsia="en-GB"/>
        </w:rPr>
        <w:t>The copyright in this software is being made available under the BSD License, included below. This software may be subject to other third party and contributor rights, including patent rights, and no such rights are granted under this license.</w:t>
      </w:r>
      <w:r w:rsidR="003F756F" w:rsidRPr="00EC5410">
        <w:rPr>
          <w:rFonts w:eastAsia="Times New Roman"/>
          <w:color w:val="333333"/>
          <w:lang w:eastAsia="en-GB"/>
        </w:rPr>
        <w:t xml:space="preserve"> </w:t>
      </w:r>
      <w:r w:rsidR="009E5BA6" w:rsidRPr="001A7AF0">
        <w:rPr>
          <w:rFonts w:eastAsia="Times New Roman"/>
          <w:color w:val="333333"/>
          <w:highlight w:val="yellow"/>
          <w:lang w:eastAsia="en-GB"/>
        </w:rPr>
        <w:t>Other</w:t>
      </w:r>
      <w:r w:rsidR="003F756F" w:rsidRPr="001A7AF0">
        <w:rPr>
          <w:rFonts w:eastAsia="Times New Roman"/>
          <w:color w:val="333333"/>
          <w:highlight w:val="yellow"/>
          <w:lang w:eastAsia="en-GB"/>
        </w:rPr>
        <w:t xml:space="preserve"> </w:t>
      </w:r>
      <w:r w:rsidR="00B84FE8" w:rsidRPr="001A7AF0">
        <w:rPr>
          <w:rFonts w:eastAsia="Times New Roman"/>
          <w:color w:val="333333"/>
          <w:highlight w:val="yellow"/>
          <w:lang w:eastAsia="en-GB"/>
        </w:rPr>
        <w:t xml:space="preserve">third-party </w:t>
      </w:r>
      <w:r w:rsidR="009E5BA6" w:rsidRPr="001A7AF0">
        <w:rPr>
          <w:rFonts w:eastAsia="Times New Roman"/>
          <w:color w:val="333333"/>
          <w:highlight w:val="yellow"/>
          <w:lang w:eastAsia="en-GB"/>
        </w:rPr>
        <w:t>s</w:t>
      </w:r>
      <w:r w:rsidR="003F756F" w:rsidRPr="001A7AF0">
        <w:rPr>
          <w:rFonts w:eastAsia="Times New Roman"/>
          <w:color w:val="333333"/>
          <w:highlight w:val="yellow"/>
          <w:lang w:eastAsia="en-GB"/>
        </w:rPr>
        <w:t xml:space="preserve">oftware referenced </w:t>
      </w:r>
      <w:r w:rsidR="001A7AF0">
        <w:rPr>
          <w:rFonts w:eastAsia="Times New Roman"/>
          <w:color w:val="333333"/>
          <w:highlight w:val="yellow"/>
          <w:lang w:eastAsia="en-GB"/>
        </w:rPr>
        <w:t>and links to their licences are listed below</w:t>
      </w:r>
      <w:r w:rsidR="0006767C" w:rsidRPr="00EC5410">
        <w:rPr>
          <w:rFonts w:eastAsia="Times New Roman"/>
          <w:color w:val="333333"/>
          <w:lang w:eastAsia="en-GB"/>
        </w:rPr>
        <w:t>.</w:t>
      </w:r>
      <w:r w:rsidR="003F756F">
        <w:rPr>
          <w:rFonts w:eastAsia="Times New Roman"/>
          <w:color w:val="333333"/>
          <w:lang w:eastAsia="en-GB"/>
        </w:rPr>
        <w:t xml:space="preserve"> </w:t>
      </w:r>
    </w:p>
    <w:p w14:paraId="120A8AF2" w14:textId="77777777" w:rsidR="00736967" w:rsidRPr="005A6270" w:rsidRDefault="00736967" w:rsidP="0006767C">
      <w:pPr>
        <w:shd w:val="clear" w:color="auto" w:fill="FAFAFA"/>
        <w:spacing w:after="150"/>
        <w:jc w:val="both"/>
        <w:textAlignment w:val="baseline"/>
        <w:rPr>
          <w:rFonts w:eastAsia="Times New Roman"/>
          <w:color w:val="333333"/>
          <w:lang w:eastAsia="en-GB"/>
        </w:rPr>
      </w:pPr>
      <w:r w:rsidRPr="005A6270">
        <w:rPr>
          <w:rFonts w:eastAsia="Times New Roman"/>
          <w:color w:val="333333"/>
          <w:lang w:eastAsia="en-GB"/>
        </w:rPr>
        <w:t xml:space="preserve">&lt;OWNER&gt; = </w:t>
      </w:r>
      <w:r w:rsidRPr="00736967">
        <w:rPr>
          <w:rFonts w:eastAsia="Times New Roman"/>
          <w:color w:val="333333"/>
          <w:lang w:eastAsia="en-GB"/>
        </w:rPr>
        <w:t>Person releasing the software</w:t>
      </w:r>
    </w:p>
    <w:p w14:paraId="39810E73" w14:textId="77777777" w:rsidR="00736967" w:rsidRPr="005A6270" w:rsidRDefault="00736967" w:rsidP="0006767C">
      <w:pPr>
        <w:shd w:val="clear" w:color="auto" w:fill="FAFAFA"/>
        <w:spacing w:after="150"/>
        <w:jc w:val="both"/>
        <w:textAlignment w:val="baseline"/>
        <w:rPr>
          <w:rFonts w:eastAsia="Times New Roman"/>
          <w:color w:val="333333"/>
          <w:lang w:eastAsia="en-GB"/>
        </w:rPr>
      </w:pPr>
      <w:r w:rsidRPr="005A6270">
        <w:rPr>
          <w:rFonts w:eastAsia="Times New Roman"/>
          <w:color w:val="333333"/>
          <w:lang w:eastAsia="en-GB"/>
        </w:rPr>
        <w:t xml:space="preserve">&lt;ORGANIZATION&gt; = </w:t>
      </w:r>
      <w:r w:rsidRPr="00736967">
        <w:rPr>
          <w:rFonts w:eastAsia="Times New Roman"/>
          <w:color w:val="333333"/>
          <w:lang w:eastAsia="en-GB"/>
        </w:rPr>
        <w:t>Organisation releasing the software</w:t>
      </w:r>
    </w:p>
    <w:p w14:paraId="271435E2" w14:textId="77777777" w:rsidR="00736967" w:rsidRPr="005A6270" w:rsidRDefault="00736967" w:rsidP="0006767C">
      <w:pPr>
        <w:shd w:val="clear" w:color="auto" w:fill="FAFAFA"/>
        <w:spacing w:after="150"/>
        <w:jc w:val="both"/>
        <w:textAlignment w:val="baseline"/>
        <w:rPr>
          <w:rFonts w:eastAsia="Times New Roman"/>
          <w:color w:val="333333"/>
          <w:lang w:eastAsia="en-GB"/>
        </w:rPr>
      </w:pPr>
      <w:r w:rsidRPr="005A6270">
        <w:rPr>
          <w:rFonts w:eastAsia="Times New Roman"/>
          <w:color w:val="333333"/>
          <w:lang w:eastAsia="en-GB"/>
        </w:rPr>
        <w:t xml:space="preserve">&lt;YEAR&gt; = </w:t>
      </w:r>
      <w:r w:rsidRPr="00736967">
        <w:rPr>
          <w:rFonts w:eastAsia="Times New Roman"/>
          <w:color w:val="333333"/>
          <w:lang w:eastAsia="en-GB"/>
        </w:rPr>
        <w:t>Year of copyright</w:t>
      </w:r>
    </w:p>
    <w:p w14:paraId="4D63EC5A" w14:textId="470DB835" w:rsidR="00736967" w:rsidRPr="005A6270" w:rsidRDefault="00736967" w:rsidP="0006767C">
      <w:pPr>
        <w:shd w:val="clear" w:color="auto" w:fill="FAFAFA"/>
        <w:spacing w:after="150"/>
        <w:jc w:val="both"/>
        <w:textAlignment w:val="baseline"/>
        <w:rPr>
          <w:rFonts w:eastAsia="Times New Roman"/>
          <w:color w:val="333333"/>
          <w:lang w:eastAsia="en-GB"/>
        </w:rPr>
      </w:pPr>
      <w:r w:rsidRPr="005A6270">
        <w:rPr>
          <w:rFonts w:eastAsia="Times New Roman"/>
          <w:color w:val="333333"/>
          <w:lang w:eastAsia="en-GB"/>
        </w:rPr>
        <w:t xml:space="preserve">Copyright </w:t>
      </w:r>
      <w:r>
        <w:rPr>
          <w:rFonts w:eastAsia="Times New Roman"/>
          <w:color w:val="333333"/>
          <w:lang w:eastAsia="en-GB"/>
        </w:rPr>
        <w:t xml:space="preserve">© </w:t>
      </w:r>
      <w:r w:rsidRPr="005A6270">
        <w:rPr>
          <w:rFonts w:eastAsia="Times New Roman"/>
          <w:color w:val="333333"/>
          <w:lang w:eastAsia="en-GB"/>
        </w:rPr>
        <w:t>&lt;YEAR&gt;, &lt;OWNER&gt;</w:t>
      </w:r>
    </w:p>
    <w:p w14:paraId="0D6F1CF4" w14:textId="77777777" w:rsidR="00736967" w:rsidRPr="005A6270" w:rsidRDefault="00736967" w:rsidP="0006767C">
      <w:pPr>
        <w:shd w:val="clear" w:color="auto" w:fill="FAFAFA"/>
        <w:spacing w:after="150"/>
        <w:jc w:val="both"/>
        <w:textAlignment w:val="baseline"/>
        <w:rPr>
          <w:rFonts w:eastAsia="Times New Roman"/>
          <w:color w:val="333333"/>
          <w:lang w:eastAsia="en-GB"/>
        </w:rPr>
      </w:pPr>
      <w:r w:rsidRPr="005A6270">
        <w:rPr>
          <w:rFonts w:eastAsia="Times New Roman"/>
          <w:color w:val="333333"/>
          <w:lang w:eastAsia="en-GB"/>
        </w:rPr>
        <w:t>All rights reserved.</w:t>
      </w:r>
    </w:p>
    <w:p w14:paraId="7AB67176" w14:textId="77777777" w:rsidR="00736967" w:rsidRPr="005A6270" w:rsidRDefault="00736967" w:rsidP="0006767C">
      <w:pPr>
        <w:shd w:val="clear" w:color="auto" w:fill="FAFAFA"/>
        <w:spacing w:after="150"/>
        <w:jc w:val="both"/>
        <w:textAlignment w:val="baseline"/>
        <w:rPr>
          <w:rFonts w:eastAsia="Times New Roman"/>
          <w:color w:val="333333"/>
          <w:lang w:eastAsia="en-GB"/>
        </w:rPr>
      </w:pPr>
      <w:r w:rsidRPr="005A6270">
        <w:rPr>
          <w:rFonts w:eastAsia="Times New Roman"/>
          <w:color w:val="333333"/>
          <w:lang w:eastAsia="en-GB"/>
        </w:rPr>
        <w:t>Redistribution and use in source and binary forms, with or without modification, are permitted provided that the following conditions are met:</w:t>
      </w:r>
    </w:p>
    <w:p w14:paraId="442BBE3E" w14:textId="77777777" w:rsidR="00736967" w:rsidRPr="005A6270" w:rsidRDefault="00736967" w:rsidP="0006767C">
      <w:pPr>
        <w:numPr>
          <w:ilvl w:val="0"/>
          <w:numId w:val="34"/>
        </w:numPr>
        <w:shd w:val="clear" w:color="auto" w:fill="FAFAFA"/>
        <w:jc w:val="both"/>
        <w:textAlignment w:val="baseline"/>
        <w:rPr>
          <w:rFonts w:eastAsia="Times New Roman"/>
          <w:color w:val="333333"/>
          <w:lang w:eastAsia="en-GB"/>
        </w:rPr>
      </w:pPr>
      <w:r w:rsidRPr="005A6270">
        <w:rPr>
          <w:rFonts w:eastAsia="Times New Roman"/>
          <w:color w:val="333333"/>
          <w:lang w:eastAsia="en-GB"/>
        </w:rPr>
        <w:t> Redistributions of source code must retain the above copyright notice, this list of conditions and the following disclaimer.</w:t>
      </w:r>
    </w:p>
    <w:p w14:paraId="5D2E2C76" w14:textId="77777777" w:rsidR="00736967" w:rsidRPr="005A6270" w:rsidRDefault="00736967" w:rsidP="0006767C">
      <w:pPr>
        <w:numPr>
          <w:ilvl w:val="0"/>
          <w:numId w:val="34"/>
        </w:numPr>
        <w:shd w:val="clear" w:color="auto" w:fill="FAFAFA"/>
        <w:jc w:val="both"/>
        <w:textAlignment w:val="baseline"/>
        <w:rPr>
          <w:rFonts w:eastAsia="Times New Roman"/>
          <w:color w:val="333333"/>
          <w:lang w:eastAsia="en-GB"/>
        </w:rPr>
      </w:pPr>
      <w:r w:rsidRPr="005A6270">
        <w:rPr>
          <w:rFonts w:eastAsia="Times New Roman"/>
          <w:color w:val="333333"/>
          <w:lang w:eastAsia="en-GB"/>
        </w:rPr>
        <w:t> Redistributions in binary form must reproduce the above copyright notice, this list of conditions and the following disclaimer in the documentation and/or other materials provided with the distribution.</w:t>
      </w:r>
    </w:p>
    <w:p w14:paraId="4F6C7FD6" w14:textId="77777777" w:rsidR="00736967" w:rsidRPr="005A6270" w:rsidRDefault="00736967" w:rsidP="0006767C">
      <w:pPr>
        <w:numPr>
          <w:ilvl w:val="0"/>
          <w:numId w:val="34"/>
        </w:numPr>
        <w:shd w:val="clear" w:color="auto" w:fill="FAFAFA"/>
        <w:jc w:val="both"/>
        <w:textAlignment w:val="baseline"/>
        <w:rPr>
          <w:rFonts w:eastAsia="Times New Roman"/>
          <w:color w:val="333333"/>
          <w:lang w:eastAsia="en-GB"/>
        </w:rPr>
      </w:pPr>
      <w:r w:rsidRPr="005A6270">
        <w:rPr>
          <w:rFonts w:eastAsia="Times New Roman"/>
          <w:color w:val="333333"/>
          <w:lang w:eastAsia="en-GB"/>
        </w:rPr>
        <w:t> Neither the name of the &lt;ORGANIZATION&gt; nor the names of its  contributors may be used to endorse or promote products derived from this software without specific prior written permission.</w:t>
      </w:r>
    </w:p>
    <w:p w14:paraId="258FF29D" w14:textId="5994ACF0" w:rsidR="00736967" w:rsidRPr="00736967" w:rsidRDefault="00736967" w:rsidP="00550442">
      <w:pPr>
        <w:shd w:val="clear" w:color="auto" w:fill="FAFAFA"/>
        <w:spacing w:after="150"/>
        <w:jc w:val="both"/>
        <w:textAlignment w:val="baseline"/>
        <w:rPr>
          <w:sz w:val="32"/>
          <w:szCs w:val="32"/>
        </w:rPr>
      </w:pPr>
      <w:r w:rsidRPr="005A6270">
        <w:rPr>
          <w:rFonts w:eastAsia="Times New Roman"/>
          <w:color w:val="333333"/>
          <w:lang w:eastAsia="en-GB"/>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sectPr w:rsidR="00736967" w:rsidRPr="00736967"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01F90"/>
    <w:multiLevelType w:val="hybridMultilevel"/>
    <w:tmpl w:val="F1C6BBB4"/>
    <w:lvl w:ilvl="0" w:tplc="79A8BED2">
      <w:start w:val="2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8301CF"/>
    <w:multiLevelType w:val="multilevel"/>
    <w:tmpl w:val="1F986A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1"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2"/>
  </w:num>
  <w:num w:numId="3">
    <w:abstractNumId w:val="25"/>
  </w:num>
  <w:num w:numId="4">
    <w:abstractNumId w:val="8"/>
  </w:num>
  <w:num w:numId="5">
    <w:abstractNumId w:val="19"/>
  </w:num>
  <w:num w:numId="6">
    <w:abstractNumId w:val="32"/>
  </w:num>
  <w:num w:numId="7">
    <w:abstractNumId w:val="21"/>
  </w:num>
  <w:num w:numId="8">
    <w:abstractNumId w:val="3"/>
  </w:num>
  <w:num w:numId="9">
    <w:abstractNumId w:val="5"/>
  </w:num>
  <w:num w:numId="10">
    <w:abstractNumId w:val="12"/>
  </w:num>
  <w:num w:numId="11">
    <w:abstractNumId w:val="22"/>
  </w:num>
  <w:num w:numId="12">
    <w:abstractNumId w:val="14"/>
  </w:num>
  <w:num w:numId="13">
    <w:abstractNumId w:val="0"/>
  </w:num>
  <w:num w:numId="14">
    <w:abstractNumId w:val="10"/>
  </w:num>
  <w:num w:numId="15">
    <w:abstractNumId w:val="29"/>
  </w:num>
  <w:num w:numId="16">
    <w:abstractNumId w:val="13"/>
  </w:num>
  <w:num w:numId="17">
    <w:abstractNumId w:val="9"/>
  </w:num>
  <w:num w:numId="18">
    <w:abstractNumId w:val="6"/>
  </w:num>
  <w:num w:numId="19">
    <w:abstractNumId w:val="4"/>
  </w:num>
  <w:num w:numId="20">
    <w:abstractNumId w:val="11"/>
  </w:num>
  <w:num w:numId="21">
    <w:abstractNumId w:val="18"/>
  </w:num>
  <w:num w:numId="22">
    <w:abstractNumId w:val="26"/>
  </w:num>
  <w:num w:numId="23">
    <w:abstractNumId w:val="16"/>
  </w:num>
  <w:num w:numId="24">
    <w:abstractNumId w:val="23"/>
  </w:num>
  <w:num w:numId="25">
    <w:abstractNumId w:val="27"/>
  </w:num>
  <w:num w:numId="26">
    <w:abstractNumId w:val="1"/>
  </w:num>
  <w:num w:numId="27">
    <w:abstractNumId w:val="17"/>
  </w:num>
  <w:num w:numId="28">
    <w:abstractNumId w:val="28"/>
  </w:num>
  <w:num w:numId="29">
    <w:abstractNumId w:val="20"/>
  </w:num>
  <w:num w:numId="30">
    <w:abstractNumId w:val="7"/>
  </w:num>
  <w:num w:numId="31">
    <w:abstractNumId w:val="31"/>
  </w:num>
  <w:num w:numId="32">
    <w:abstractNumId w:val="33"/>
  </w:num>
  <w:num w:numId="33">
    <w:abstractNumId w:val="15"/>
  </w:num>
  <w:num w:numId="3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67"/>
    <w:rsid w:val="00002217"/>
    <w:rsid w:val="0001512E"/>
    <w:rsid w:val="00020C69"/>
    <w:rsid w:val="0002499C"/>
    <w:rsid w:val="00030AD0"/>
    <w:rsid w:val="00032A0E"/>
    <w:rsid w:val="000360D3"/>
    <w:rsid w:val="00041ABB"/>
    <w:rsid w:val="00045D8C"/>
    <w:rsid w:val="00057DA2"/>
    <w:rsid w:val="0006001F"/>
    <w:rsid w:val="00064720"/>
    <w:rsid w:val="0006767C"/>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A7AF0"/>
    <w:rsid w:val="001C1074"/>
    <w:rsid w:val="001C122D"/>
    <w:rsid w:val="001C2B74"/>
    <w:rsid w:val="001C4CCD"/>
    <w:rsid w:val="001D56A9"/>
    <w:rsid w:val="001E4B8A"/>
    <w:rsid w:val="001E6EEC"/>
    <w:rsid w:val="001F3C5D"/>
    <w:rsid w:val="002169A8"/>
    <w:rsid w:val="00221F51"/>
    <w:rsid w:val="00240443"/>
    <w:rsid w:val="00245B0F"/>
    <w:rsid w:val="002472FE"/>
    <w:rsid w:val="00255448"/>
    <w:rsid w:val="00272D6B"/>
    <w:rsid w:val="002739A4"/>
    <w:rsid w:val="0027790D"/>
    <w:rsid w:val="002869A6"/>
    <w:rsid w:val="00286C15"/>
    <w:rsid w:val="0028710D"/>
    <w:rsid w:val="002A3791"/>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D3316"/>
    <w:rsid w:val="003E1E52"/>
    <w:rsid w:val="003F6921"/>
    <w:rsid w:val="003F6E4A"/>
    <w:rsid w:val="003F756F"/>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96F05"/>
    <w:rsid w:val="004A44EF"/>
    <w:rsid w:val="004A5585"/>
    <w:rsid w:val="004D2FF8"/>
    <w:rsid w:val="004E0C82"/>
    <w:rsid w:val="004E1E01"/>
    <w:rsid w:val="004E5FB5"/>
    <w:rsid w:val="004F0ACC"/>
    <w:rsid w:val="004F26D4"/>
    <w:rsid w:val="004F593C"/>
    <w:rsid w:val="005132BF"/>
    <w:rsid w:val="00516F9C"/>
    <w:rsid w:val="0052544E"/>
    <w:rsid w:val="0054391B"/>
    <w:rsid w:val="0055015D"/>
    <w:rsid w:val="00550442"/>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700B7"/>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36967"/>
    <w:rsid w:val="0074220F"/>
    <w:rsid w:val="00750503"/>
    <w:rsid w:val="00770292"/>
    <w:rsid w:val="0078191D"/>
    <w:rsid w:val="007A12AC"/>
    <w:rsid w:val="007B265B"/>
    <w:rsid w:val="007B7543"/>
    <w:rsid w:val="007C2FE6"/>
    <w:rsid w:val="007E1CAC"/>
    <w:rsid w:val="007E4601"/>
    <w:rsid w:val="007F2E7F"/>
    <w:rsid w:val="007F3ED2"/>
    <w:rsid w:val="007F3FEE"/>
    <w:rsid w:val="007F5148"/>
    <w:rsid w:val="007F6CFB"/>
    <w:rsid w:val="007F7901"/>
    <w:rsid w:val="00804F9C"/>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166B"/>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1EAF"/>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BA6"/>
    <w:rsid w:val="009E5C91"/>
    <w:rsid w:val="009F559E"/>
    <w:rsid w:val="00A147C7"/>
    <w:rsid w:val="00A16FD7"/>
    <w:rsid w:val="00A20032"/>
    <w:rsid w:val="00A235C9"/>
    <w:rsid w:val="00A24380"/>
    <w:rsid w:val="00A267A7"/>
    <w:rsid w:val="00A42274"/>
    <w:rsid w:val="00A424BC"/>
    <w:rsid w:val="00A431D9"/>
    <w:rsid w:val="00A464AB"/>
    <w:rsid w:val="00A56E05"/>
    <w:rsid w:val="00A6168D"/>
    <w:rsid w:val="00A84784"/>
    <w:rsid w:val="00A877C5"/>
    <w:rsid w:val="00A9007A"/>
    <w:rsid w:val="00A948E4"/>
    <w:rsid w:val="00A95005"/>
    <w:rsid w:val="00A97C60"/>
    <w:rsid w:val="00AA7246"/>
    <w:rsid w:val="00AB0A71"/>
    <w:rsid w:val="00AB2FC7"/>
    <w:rsid w:val="00AC2D30"/>
    <w:rsid w:val="00AD3156"/>
    <w:rsid w:val="00AE175E"/>
    <w:rsid w:val="00AE5BF6"/>
    <w:rsid w:val="00AE7428"/>
    <w:rsid w:val="00B12E14"/>
    <w:rsid w:val="00B14172"/>
    <w:rsid w:val="00B21FC6"/>
    <w:rsid w:val="00B22D13"/>
    <w:rsid w:val="00B258CB"/>
    <w:rsid w:val="00B45CC1"/>
    <w:rsid w:val="00B514B8"/>
    <w:rsid w:val="00B51B5E"/>
    <w:rsid w:val="00B62CD2"/>
    <w:rsid w:val="00B72387"/>
    <w:rsid w:val="00B8003F"/>
    <w:rsid w:val="00B81E8E"/>
    <w:rsid w:val="00B84FE8"/>
    <w:rsid w:val="00BB53D3"/>
    <w:rsid w:val="00BC6A1B"/>
    <w:rsid w:val="00BD1631"/>
    <w:rsid w:val="00BD4E34"/>
    <w:rsid w:val="00BE3F29"/>
    <w:rsid w:val="00C00A61"/>
    <w:rsid w:val="00C10A59"/>
    <w:rsid w:val="00C117CF"/>
    <w:rsid w:val="00C36503"/>
    <w:rsid w:val="00C433F5"/>
    <w:rsid w:val="00C50878"/>
    <w:rsid w:val="00C530BD"/>
    <w:rsid w:val="00C54628"/>
    <w:rsid w:val="00C666E8"/>
    <w:rsid w:val="00C8051F"/>
    <w:rsid w:val="00C81B9E"/>
    <w:rsid w:val="00C81CC3"/>
    <w:rsid w:val="00C930D9"/>
    <w:rsid w:val="00C975C3"/>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43A71"/>
    <w:rsid w:val="00D6054D"/>
    <w:rsid w:val="00D63663"/>
    <w:rsid w:val="00D664D3"/>
    <w:rsid w:val="00D66D9A"/>
    <w:rsid w:val="00D727A9"/>
    <w:rsid w:val="00D74322"/>
    <w:rsid w:val="00DA0A51"/>
    <w:rsid w:val="00DB3208"/>
    <w:rsid w:val="00DC7747"/>
    <w:rsid w:val="00DD00EE"/>
    <w:rsid w:val="00DD4889"/>
    <w:rsid w:val="00DE55A1"/>
    <w:rsid w:val="00DE663F"/>
    <w:rsid w:val="00E06288"/>
    <w:rsid w:val="00E07DA9"/>
    <w:rsid w:val="00E105AC"/>
    <w:rsid w:val="00E32E59"/>
    <w:rsid w:val="00E4182D"/>
    <w:rsid w:val="00E44084"/>
    <w:rsid w:val="00E52620"/>
    <w:rsid w:val="00E547DE"/>
    <w:rsid w:val="00E80587"/>
    <w:rsid w:val="00E82434"/>
    <w:rsid w:val="00E90211"/>
    <w:rsid w:val="00E92D8D"/>
    <w:rsid w:val="00EA05B9"/>
    <w:rsid w:val="00EA083B"/>
    <w:rsid w:val="00EA2065"/>
    <w:rsid w:val="00EA5591"/>
    <w:rsid w:val="00EB3086"/>
    <w:rsid w:val="00EC5410"/>
    <w:rsid w:val="00EE7A50"/>
    <w:rsid w:val="00EF0CB1"/>
    <w:rsid w:val="00EF2BBA"/>
    <w:rsid w:val="00EF5675"/>
    <w:rsid w:val="00F00D66"/>
    <w:rsid w:val="00F017EB"/>
    <w:rsid w:val="00F065CB"/>
    <w:rsid w:val="00F06FB8"/>
    <w:rsid w:val="00F22337"/>
    <w:rsid w:val="00F228A4"/>
    <w:rsid w:val="00F25D23"/>
    <w:rsid w:val="00F33B32"/>
    <w:rsid w:val="00F349D0"/>
    <w:rsid w:val="00F44EB3"/>
    <w:rsid w:val="00F523A1"/>
    <w:rsid w:val="00F52F22"/>
    <w:rsid w:val="00F566DF"/>
    <w:rsid w:val="00F601D2"/>
    <w:rsid w:val="00F6422A"/>
    <w:rsid w:val="00F67C2C"/>
    <w:rsid w:val="00F7024F"/>
    <w:rsid w:val="00F80E92"/>
    <w:rsid w:val="00F82DD1"/>
    <w:rsid w:val="00F92976"/>
    <w:rsid w:val="00F94851"/>
    <w:rsid w:val="00FA2BA0"/>
    <w:rsid w:val="00FA64F5"/>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1F723"/>
  <w15:chartTrackingRefBased/>
  <w15:docId w15:val="{0491629A-777F-461D-AFE1-E79189E9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Menzionenonrisolta">
    <w:name w:val="Unresolved Mention"/>
    <w:basedOn w:val="Carpredefinitoparagrafo"/>
    <w:uiPriority w:val="99"/>
    <w:semiHidden/>
    <w:unhideWhenUsed/>
    <w:rsid w:val="0078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ai.community/statute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renatov56 renatov56</cp:lastModifiedBy>
  <cp:revision>4</cp:revision>
  <dcterms:created xsi:type="dcterms:W3CDTF">2021-09-25T08:40:00Z</dcterms:created>
  <dcterms:modified xsi:type="dcterms:W3CDTF">2021-09-28T13:54:00Z</dcterms:modified>
</cp:coreProperties>
</file>