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D36F90" w:rsidP="000D430D">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35pt;height:59pt;mso-width-percent:0;mso-height-percent:0;mso-width-percent:0;mso-height-percent:0" o:ole="">
                  <v:imagedata r:id="rId6" o:title=""/>
                </v:shape>
                <o:OLEObject Type="Embed" ProgID="Paint.Picture" ShapeID="_x0000_i1025" DrawAspect="Content" ObjectID="_1701626803" r:id="rId7"/>
              </w:object>
            </w:r>
          </w:p>
        </w:tc>
        <w:tc>
          <w:tcPr>
            <w:tcW w:w="5997" w:type="dxa"/>
            <w:vAlign w:val="center"/>
          </w:tcPr>
          <w:p w14:paraId="66AAE3DD" w14:textId="77777777" w:rsidR="004C293F" w:rsidRDefault="003D2DDB" w:rsidP="003D2DDB">
            <w:pPr>
              <w:jc w:val="center"/>
              <w:rPr>
                <w:sz w:val="32"/>
                <w:szCs w:val="32"/>
              </w:rPr>
            </w:pPr>
            <w:r w:rsidRPr="003D2DDB">
              <w:rPr>
                <w:sz w:val="32"/>
                <w:szCs w:val="32"/>
              </w:rPr>
              <w:t xml:space="preserve">Moving Picture, Audio and Data Coding </w:t>
            </w:r>
          </w:p>
          <w:p w14:paraId="2415F2CC" w14:textId="06D9A566" w:rsidR="003D2DDB" w:rsidRDefault="003D2DDB" w:rsidP="003D2DDB">
            <w:pPr>
              <w:jc w:val="center"/>
              <w:rPr>
                <w:sz w:val="32"/>
                <w:szCs w:val="32"/>
              </w:rPr>
            </w:pPr>
            <w:r w:rsidRPr="003D2DDB">
              <w:rPr>
                <w:sz w:val="32"/>
                <w:szCs w:val="32"/>
              </w:rPr>
              <w:t>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9D4F12" w:rsidRPr="009D4F12" w14:paraId="4293C97C" w14:textId="77777777" w:rsidTr="004541EE">
        <w:tc>
          <w:tcPr>
            <w:tcW w:w="9355" w:type="dxa"/>
            <w:gridSpan w:val="2"/>
            <w:tcBorders>
              <w:top w:val="nil"/>
              <w:left w:val="nil"/>
              <w:bottom w:val="nil"/>
              <w:right w:val="nil"/>
            </w:tcBorders>
          </w:tcPr>
          <w:p w14:paraId="404F704B" w14:textId="5229FD7B" w:rsidR="009D4F12" w:rsidRPr="009D4F12" w:rsidRDefault="009D4F12" w:rsidP="009D4F12">
            <w:pPr>
              <w:jc w:val="center"/>
              <w:rPr>
                <w:b/>
                <w:bCs/>
                <w:sz w:val="32"/>
                <w:szCs w:val="32"/>
              </w:rPr>
            </w:pPr>
          </w:p>
        </w:tc>
      </w:tr>
      <w:tr w:rsidR="00DC2E3E" w:rsidRPr="00DC2E3E" w14:paraId="5F8CCD79" w14:textId="77777777" w:rsidTr="009D4F12">
        <w:tc>
          <w:tcPr>
            <w:tcW w:w="957" w:type="dxa"/>
            <w:tcBorders>
              <w:top w:val="nil"/>
              <w:left w:val="nil"/>
              <w:bottom w:val="nil"/>
              <w:right w:val="nil"/>
            </w:tcBorders>
          </w:tcPr>
          <w:p w14:paraId="3A952203" w14:textId="26323A9C" w:rsidR="00B81E8E" w:rsidRPr="0014484A" w:rsidRDefault="00AC388E" w:rsidP="00B55637">
            <w:pPr>
              <w:jc w:val="right"/>
              <w:rPr>
                <w:b/>
                <w:bCs/>
              </w:rPr>
            </w:pPr>
            <w:r>
              <w:rPr>
                <w:b/>
                <w:bCs/>
              </w:rPr>
              <w:t>N4</w:t>
            </w:r>
            <w:r w:rsidR="00D743F6">
              <w:rPr>
                <w:b/>
                <w:bCs/>
              </w:rPr>
              <w:t>65</w:t>
            </w:r>
          </w:p>
        </w:tc>
        <w:tc>
          <w:tcPr>
            <w:tcW w:w="8398" w:type="dxa"/>
            <w:tcBorders>
              <w:top w:val="nil"/>
              <w:left w:val="nil"/>
              <w:bottom w:val="nil"/>
              <w:right w:val="nil"/>
            </w:tcBorders>
          </w:tcPr>
          <w:p w14:paraId="0646A74C" w14:textId="1EC7300C" w:rsidR="00B81E8E" w:rsidRPr="00DC2E3E" w:rsidRDefault="000D430D" w:rsidP="00B81E8E">
            <w:pPr>
              <w:jc w:val="right"/>
            </w:pPr>
            <w:r w:rsidRPr="00DC2E3E">
              <w:t>202</w:t>
            </w:r>
            <w:r w:rsidR="00216B19" w:rsidRPr="00DC2E3E">
              <w:t>1</w:t>
            </w:r>
            <w:r w:rsidR="00B81E8E" w:rsidRPr="00DC2E3E">
              <w:t>/</w:t>
            </w:r>
            <w:r w:rsidR="00F17A8F">
              <w:t>11</w:t>
            </w:r>
            <w:r w:rsidR="00216B19" w:rsidRPr="00DC2E3E">
              <w:t>/</w:t>
            </w:r>
            <w:r w:rsidR="00F17A8F">
              <w:t>04</w:t>
            </w:r>
          </w:p>
        </w:tc>
      </w:tr>
      <w:tr w:rsidR="00DC2E3E" w:rsidRPr="00902A16" w14:paraId="20FFD4DA" w14:textId="77777777" w:rsidTr="009D4F12">
        <w:tc>
          <w:tcPr>
            <w:tcW w:w="957" w:type="dxa"/>
            <w:tcBorders>
              <w:top w:val="nil"/>
              <w:left w:val="nil"/>
              <w:bottom w:val="nil"/>
              <w:right w:val="nil"/>
            </w:tcBorders>
          </w:tcPr>
          <w:p w14:paraId="37B38402" w14:textId="77777777" w:rsidR="003D2DDB" w:rsidRPr="00902A16" w:rsidRDefault="003D2DDB" w:rsidP="007F2E7F">
            <w:pPr>
              <w:rPr>
                <w:b/>
                <w:bCs/>
              </w:rPr>
            </w:pPr>
            <w:r w:rsidRPr="00902A16">
              <w:rPr>
                <w:b/>
                <w:bCs/>
              </w:rPr>
              <w:t>Source</w:t>
            </w:r>
          </w:p>
        </w:tc>
        <w:tc>
          <w:tcPr>
            <w:tcW w:w="8398" w:type="dxa"/>
            <w:tcBorders>
              <w:top w:val="nil"/>
              <w:left w:val="nil"/>
              <w:bottom w:val="nil"/>
              <w:right w:val="nil"/>
            </w:tcBorders>
          </w:tcPr>
          <w:p w14:paraId="7CDC0D86" w14:textId="10D17C67" w:rsidR="003D2DDB" w:rsidRPr="00902A16" w:rsidRDefault="00AC388E" w:rsidP="007F2E7F">
            <w:r>
              <w:t>Board of Directors</w:t>
            </w:r>
          </w:p>
        </w:tc>
      </w:tr>
      <w:tr w:rsidR="00DC2E3E" w:rsidRPr="00902A16" w14:paraId="5003F3DF" w14:textId="77777777" w:rsidTr="009D4F12">
        <w:tc>
          <w:tcPr>
            <w:tcW w:w="957" w:type="dxa"/>
            <w:tcBorders>
              <w:top w:val="nil"/>
              <w:left w:val="nil"/>
              <w:bottom w:val="nil"/>
              <w:right w:val="nil"/>
            </w:tcBorders>
          </w:tcPr>
          <w:p w14:paraId="11957CC0" w14:textId="77777777" w:rsidR="003D2DDB" w:rsidRPr="00902A16" w:rsidRDefault="00B81E8E" w:rsidP="007F2E7F">
            <w:pPr>
              <w:rPr>
                <w:b/>
                <w:bCs/>
              </w:rPr>
            </w:pPr>
            <w:r w:rsidRPr="00902A16">
              <w:rPr>
                <w:b/>
                <w:bCs/>
              </w:rPr>
              <w:t>Title</w:t>
            </w:r>
          </w:p>
        </w:tc>
        <w:tc>
          <w:tcPr>
            <w:tcW w:w="8398" w:type="dxa"/>
            <w:tcBorders>
              <w:top w:val="nil"/>
              <w:left w:val="nil"/>
              <w:bottom w:val="nil"/>
              <w:right w:val="nil"/>
            </w:tcBorders>
          </w:tcPr>
          <w:p w14:paraId="2EDF8527" w14:textId="2C2237A1" w:rsidR="003D2DDB" w:rsidRPr="00902A16" w:rsidRDefault="00797C84" w:rsidP="007F2E7F">
            <w:r>
              <w:t>“</w:t>
            </w:r>
            <w:r w:rsidR="00E71851" w:rsidRPr="00E71851">
              <w:t xml:space="preserve">Basic Framework Licence for </w:t>
            </w:r>
            <w:r w:rsidR="00A142EF">
              <w:t>C</w:t>
            </w:r>
            <w:r w:rsidR="00E71851" w:rsidRPr="00E71851">
              <w:t xml:space="preserve">ollaborative </w:t>
            </w:r>
            <w:r w:rsidR="00A142EF">
              <w:t>E</w:t>
            </w:r>
            <w:r w:rsidR="00E71851" w:rsidRPr="00E71851">
              <w:t>xplorations</w:t>
            </w:r>
            <w:r>
              <w:t>”</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902A16" w:rsidRDefault="00B81E8E" w:rsidP="007F2E7F">
            <w:pPr>
              <w:rPr>
                <w:b/>
                <w:bCs/>
              </w:rPr>
            </w:pPr>
            <w:r w:rsidRPr="00902A16">
              <w:rPr>
                <w:b/>
                <w:bCs/>
              </w:rPr>
              <w:t>Target</w:t>
            </w:r>
          </w:p>
        </w:tc>
        <w:tc>
          <w:tcPr>
            <w:tcW w:w="8398" w:type="dxa"/>
            <w:tcBorders>
              <w:top w:val="nil"/>
              <w:left w:val="nil"/>
              <w:bottom w:val="nil"/>
              <w:right w:val="nil"/>
            </w:tcBorders>
          </w:tcPr>
          <w:p w14:paraId="6421D587" w14:textId="52A1EF3C" w:rsidR="003D2DDB" w:rsidRPr="00902A16" w:rsidRDefault="00416A3B" w:rsidP="007F2E7F">
            <w:r w:rsidRPr="00902A16">
              <w:t>MPAI Members</w:t>
            </w:r>
          </w:p>
        </w:tc>
      </w:tr>
    </w:tbl>
    <w:p w14:paraId="6726A0CB" w14:textId="6A033287" w:rsidR="003D2DDB" w:rsidRPr="00DC2E3E" w:rsidRDefault="003D2DDB" w:rsidP="007F2E7F"/>
    <w:p w14:paraId="152F89B6" w14:textId="40A63568" w:rsidR="0054216B" w:rsidRPr="00DC2E3E" w:rsidRDefault="0054216B" w:rsidP="0054216B">
      <w:pPr>
        <w:pStyle w:val="Heading1"/>
      </w:pPr>
      <w:r w:rsidRPr="00DC2E3E">
        <w:t>Coverage</w:t>
      </w:r>
    </w:p>
    <w:p w14:paraId="454F3E2F" w14:textId="0C116E70" w:rsidR="00327CDC" w:rsidRDefault="00327CDC" w:rsidP="00327CDC">
      <w:pPr>
        <w:rPr>
          <w:lang w:val="en-US"/>
        </w:rPr>
      </w:pPr>
    </w:p>
    <w:p w14:paraId="091E18FF" w14:textId="5E3E3CB4" w:rsidR="00274300" w:rsidRDefault="00274300" w:rsidP="00274300">
      <w:pPr>
        <w:jc w:val="both"/>
        <w:rPr>
          <w:lang w:val="en-US"/>
        </w:rPr>
      </w:pPr>
      <w:r w:rsidRPr="00173D72">
        <w:rPr>
          <w:lang w:val="en-US"/>
        </w:rPr>
        <w:t xml:space="preserve">MPAI </w:t>
      </w:r>
      <w:r w:rsidR="00D07EB6">
        <w:rPr>
          <w:lang w:val="en-US"/>
        </w:rPr>
        <w:t xml:space="preserve">promotes </w:t>
      </w:r>
      <w:r w:rsidR="00020D00">
        <w:rPr>
          <w:lang w:val="en-US"/>
        </w:rPr>
        <w:t>collaborative investigation</w:t>
      </w:r>
      <w:r w:rsidR="00AC388E">
        <w:rPr>
          <w:lang w:val="en-US"/>
        </w:rPr>
        <w:t>s</w:t>
      </w:r>
      <w:r w:rsidR="00020D00">
        <w:rPr>
          <w:lang w:val="en-US"/>
        </w:rPr>
        <w:t xml:space="preserve"> under the auspices of MPAI </w:t>
      </w:r>
      <w:r w:rsidR="00D07EB6">
        <w:rPr>
          <w:lang w:val="en-US"/>
        </w:rPr>
        <w:t xml:space="preserve">of new areas </w:t>
      </w:r>
      <w:r w:rsidR="00EE4FD9">
        <w:rPr>
          <w:lang w:val="en-US"/>
        </w:rPr>
        <w:t xml:space="preserve">suitable for MPAI </w:t>
      </w:r>
      <w:r w:rsidR="00D07EB6">
        <w:rPr>
          <w:lang w:val="en-US"/>
        </w:rPr>
        <w:t>standardisation</w:t>
      </w:r>
      <w:r w:rsidR="00853BF4">
        <w:rPr>
          <w:lang w:val="en-US"/>
        </w:rPr>
        <w:t xml:space="preserve"> (</w:t>
      </w:r>
      <w:r w:rsidR="00B1540E">
        <w:rPr>
          <w:lang w:val="en-US"/>
        </w:rPr>
        <w:t>“</w:t>
      </w:r>
      <w:r w:rsidR="00853BF4">
        <w:rPr>
          <w:lang w:val="en-US"/>
        </w:rPr>
        <w:t>Exploration</w:t>
      </w:r>
      <w:r w:rsidR="00AC388E">
        <w:rPr>
          <w:lang w:val="en-US"/>
        </w:rPr>
        <w:t>s</w:t>
      </w:r>
      <w:r w:rsidR="00B1540E">
        <w:rPr>
          <w:lang w:val="en-US"/>
        </w:rPr>
        <w:t>”)</w:t>
      </w:r>
      <w:r w:rsidR="00F83F0B">
        <w:rPr>
          <w:lang w:val="en-US"/>
        </w:rPr>
        <w:t>. To facilitate</w:t>
      </w:r>
      <w:r w:rsidR="00D8194C">
        <w:rPr>
          <w:lang w:val="en-US"/>
        </w:rPr>
        <w:t xml:space="preserve"> the </w:t>
      </w:r>
      <w:r w:rsidR="00322606">
        <w:rPr>
          <w:lang w:val="en-US"/>
        </w:rPr>
        <w:t>migration</w:t>
      </w:r>
      <w:r w:rsidR="007C42EE">
        <w:rPr>
          <w:lang w:val="en-US"/>
        </w:rPr>
        <w:t xml:space="preserve"> of </w:t>
      </w:r>
      <w:r w:rsidR="00B1540E">
        <w:rPr>
          <w:lang w:val="en-US"/>
        </w:rPr>
        <w:t>E</w:t>
      </w:r>
      <w:r w:rsidR="007C42EE">
        <w:rPr>
          <w:lang w:val="en-US"/>
        </w:rPr>
        <w:t xml:space="preserve">xploration </w:t>
      </w:r>
      <w:r w:rsidR="00D8194C">
        <w:rPr>
          <w:lang w:val="en-US"/>
        </w:rPr>
        <w:t xml:space="preserve">results </w:t>
      </w:r>
      <w:r w:rsidR="007C42EE">
        <w:rPr>
          <w:lang w:val="en-US"/>
        </w:rPr>
        <w:t xml:space="preserve">into </w:t>
      </w:r>
      <w:r w:rsidR="00D8194C">
        <w:rPr>
          <w:lang w:val="en-US"/>
        </w:rPr>
        <w:t xml:space="preserve">the formal MPAI </w:t>
      </w:r>
      <w:r w:rsidR="007C42EE">
        <w:rPr>
          <w:lang w:val="en-US"/>
        </w:rPr>
        <w:t>standard</w:t>
      </w:r>
      <w:r w:rsidR="00D07EB6">
        <w:rPr>
          <w:lang w:val="en-US"/>
        </w:rPr>
        <w:t xml:space="preserve"> </w:t>
      </w:r>
      <w:r w:rsidR="00D8194C">
        <w:rPr>
          <w:lang w:val="en-US"/>
        </w:rPr>
        <w:t>process</w:t>
      </w:r>
      <w:r w:rsidR="00322606">
        <w:rPr>
          <w:lang w:val="en-US"/>
        </w:rPr>
        <w:t xml:space="preserve">, MPAI </w:t>
      </w:r>
      <w:r w:rsidR="00853BF4">
        <w:rPr>
          <w:lang w:val="en-US"/>
        </w:rPr>
        <w:t xml:space="preserve">requests that </w:t>
      </w:r>
      <w:r w:rsidR="009A2B0D">
        <w:rPr>
          <w:lang w:val="en-US"/>
        </w:rPr>
        <w:t xml:space="preserve">all contributions submitted to </w:t>
      </w:r>
      <w:r w:rsidR="00853BF4">
        <w:rPr>
          <w:lang w:val="en-US"/>
        </w:rPr>
        <w:t xml:space="preserve">the </w:t>
      </w:r>
      <w:r w:rsidR="00B1540E">
        <w:rPr>
          <w:lang w:val="en-US"/>
        </w:rPr>
        <w:t>E</w:t>
      </w:r>
      <w:r w:rsidR="00853BF4">
        <w:rPr>
          <w:lang w:val="en-US"/>
        </w:rPr>
        <w:t>x</w:t>
      </w:r>
      <w:r w:rsidR="00B1540E">
        <w:rPr>
          <w:lang w:val="en-US"/>
        </w:rPr>
        <w:t xml:space="preserve">ploration </w:t>
      </w:r>
      <w:r w:rsidR="009A2B0D">
        <w:rPr>
          <w:lang w:val="en-US"/>
        </w:rPr>
        <w:t xml:space="preserve">contain </w:t>
      </w:r>
      <w:r w:rsidR="00602C46">
        <w:rPr>
          <w:lang w:val="en-US"/>
        </w:rPr>
        <w:t xml:space="preserve">the </w:t>
      </w:r>
      <w:r w:rsidR="009A2B0D">
        <w:rPr>
          <w:lang w:val="en-US"/>
        </w:rPr>
        <w:t xml:space="preserve">following </w:t>
      </w:r>
      <w:r w:rsidR="00602C46">
        <w:rPr>
          <w:lang w:val="en-US"/>
        </w:rPr>
        <w:t>text</w:t>
      </w:r>
      <w:r w:rsidR="00A55966">
        <w:rPr>
          <w:lang w:val="en-US"/>
        </w:rPr>
        <w:t>:</w:t>
      </w:r>
    </w:p>
    <w:p w14:paraId="6160BA28" w14:textId="56D27515" w:rsidR="00602C46" w:rsidRDefault="00602C46" w:rsidP="00274300">
      <w:pPr>
        <w:jc w:val="both"/>
        <w:rPr>
          <w:lang w:val="en-US"/>
        </w:rPr>
      </w:pPr>
    </w:p>
    <w:p w14:paraId="62E29DB0" w14:textId="24D171AA" w:rsidR="00602C46" w:rsidRPr="003C4979" w:rsidRDefault="00464AD4" w:rsidP="00274300">
      <w:pPr>
        <w:jc w:val="both"/>
        <w:rPr>
          <w:i/>
          <w:iCs/>
          <w:lang w:val="en-US"/>
        </w:rPr>
      </w:pPr>
      <w:r w:rsidRPr="003C4979">
        <w:rPr>
          <w:i/>
          <w:iCs/>
          <w:lang w:val="en-US"/>
        </w:rPr>
        <w:t>&lt;Company</w:t>
      </w:r>
      <w:r w:rsidR="009A2B0D" w:rsidRPr="003C4979">
        <w:rPr>
          <w:i/>
          <w:iCs/>
          <w:lang w:val="en-US"/>
        </w:rPr>
        <w:t>/</w:t>
      </w:r>
      <w:r w:rsidR="00C33536" w:rsidRPr="003C4979">
        <w:rPr>
          <w:i/>
          <w:iCs/>
          <w:lang w:val="en-US"/>
        </w:rPr>
        <w:t>M</w:t>
      </w:r>
      <w:r w:rsidRPr="003C4979">
        <w:rPr>
          <w:i/>
          <w:iCs/>
          <w:lang w:val="en-US"/>
        </w:rPr>
        <w:t>ember&gt; declares</w:t>
      </w:r>
      <w:r w:rsidR="00CC4676" w:rsidRPr="003C4979">
        <w:rPr>
          <w:i/>
          <w:iCs/>
          <w:lang w:val="en-US"/>
        </w:rPr>
        <w:t xml:space="preserve"> that</w:t>
      </w:r>
      <w:r w:rsidR="003B3987" w:rsidRPr="003C4979">
        <w:rPr>
          <w:i/>
          <w:iCs/>
          <w:lang w:val="en-US"/>
        </w:rPr>
        <w:t xml:space="preserve">, in case the </w:t>
      </w:r>
      <w:r w:rsidR="00CC4676" w:rsidRPr="003C4979">
        <w:rPr>
          <w:i/>
          <w:iCs/>
          <w:lang w:val="en-US"/>
        </w:rPr>
        <w:t xml:space="preserve">Exploration to which this </w:t>
      </w:r>
      <w:r w:rsidR="00FB2C5C" w:rsidRPr="003C4979">
        <w:rPr>
          <w:i/>
          <w:iCs/>
          <w:lang w:val="en-US"/>
        </w:rPr>
        <w:t xml:space="preserve">submission is made </w:t>
      </w:r>
      <w:r w:rsidR="00CC4676" w:rsidRPr="003C4979">
        <w:rPr>
          <w:i/>
          <w:iCs/>
          <w:lang w:val="en-US"/>
        </w:rPr>
        <w:t>will</w:t>
      </w:r>
      <w:r w:rsidRPr="003C4979">
        <w:rPr>
          <w:i/>
          <w:iCs/>
          <w:lang w:val="en-US"/>
        </w:rPr>
        <w:t xml:space="preserve"> </w:t>
      </w:r>
      <w:r w:rsidR="009638D8" w:rsidRPr="003C4979">
        <w:rPr>
          <w:i/>
          <w:iCs/>
          <w:lang w:val="en-US"/>
        </w:rPr>
        <w:t xml:space="preserve">become </w:t>
      </w:r>
      <w:r w:rsidR="009A2B0D" w:rsidRPr="003C4979">
        <w:rPr>
          <w:i/>
          <w:iCs/>
          <w:lang w:val="en-US"/>
        </w:rPr>
        <w:t>part of the MPAI Work Plan per Annex I of the</w:t>
      </w:r>
      <w:r w:rsidR="009638D8" w:rsidRPr="003C4979">
        <w:rPr>
          <w:i/>
          <w:iCs/>
          <w:lang w:val="en-US"/>
        </w:rPr>
        <w:t xml:space="preserve"> MPAI </w:t>
      </w:r>
      <w:r w:rsidR="009A2B0D" w:rsidRPr="003C4979">
        <w:rPr>
          <w:i/>
          <w:iCs/>
          <w:lang w:val="en-US"/>
        </w:rPr>
        <w:t xml:space="preserve">Statutes and </w:t>
      </w:r>
      <w:r w:rsidR="007D77A4" w:rsidRPr="003C4979">
        <w:rPr>
          <w:i/>
          <w:iCs/>
          <w:lang w:val="en-US"/>
        </w:rPr>
        <w:t>deliver a Technical Specification</w:t>
      </w:r>
      <w:r w:rsidR="002C3BBB" w:rsidRPr="003C4979">
        <w:rPr>
          <w:i/>
          <w:iCs/>
          <w:lang w:val="en-US"/>
        </w:rPr>
        <w:t xml:space="preserve">, </w:t>
      </w:r>
      <w:r w:rsidRPr="003C4979">
        <w:rPr>
          <w:i/>
          <w:iCs/>
          <w:lang w:val="en-US"/>
        </w:rPr>
        <w:t>&lt;Company</w:t>
      </w:r>
      <w:r w:rsidR="009A2B0D" w:rsidRPr="003C4979">
        <w:rPr>
          <w:i/>
          <w:iCs/>
          <w:lang w:val="en-US"/>
        </w:rPr>
        <w:t>/</w:t>
      </w:r>
      <w:r w:rsidRPr="003C4979">
        <w:rPr>
          <w:i/>
          <w:iCs/>
          <w:lang w:val="en-US"/>
        </w:rPr>
        <w:t xml:space="preserve">Member&gt; </w:t>
      </w:r>
      <w:r w:rsidR="009A2B0D" w:rsidRPr="003C4979">
        <w:rPr>
          <w:i/>
          <w:iCs/>
          <w:lang w:val="en-US"/>
        </w:rPr>
        <w:t xml:space="preserve">submitting this contribution </w:t>
      </w:r>
      <w:r w:rsidRPr="003C4979">
        <w:rPr>
          <w:i/>
          <w:iCs/>
          <w:lang w:val="en-US"/>
        </w:rPr>
        <w:t xml:space="preserve">or its successors will make available the terms of the Licence related to its Essential </w:t>
      </w:r>
      <w:r w:rsidR="00B62745">
        <w:rPr>
          <w:i/>
          <w:iCs/>
          <w:lang w:val="en-US"/>
        </w:rPr>
        <w:t xml:space="preserve">IPR </w:t>
      </w:r>
      <w:r w:rsidR="007D77A4" w:rsidRPr="003C4979">
        <w:rPr>
          <w:i/>
          <w:iCs/>
          <w:lang w:val="en-US"/>
        </w:rPr>
        <w:t>in the Technical Specification in accordance to</w:t>
      </w:r>
      <w:r w:rsidRPr="003C4979">
        <w:rPr>
          <w:i/>
          <w:iCs/>
          <w:lang w:val="en-US"/>
        </w:rPr>
        <w:t xml:space="preserve"> th</w:t>
      </w:r>
      <w:r w:rsidR="009A2B0D" w:rsidRPr="003C4979">
        <w:rPr>
          <w:i/>
          <w:iCs/>
          <w:lang w:val="en-US"/>
        </w:rPr>
        <w:t>e</w:t>
      </w:r>
      <w:r w:rsidR="00D14B83" w:rsidRPr="003C4979">
        <w:rPr>
          <w:i/>
          <w:iCs/>
          <w:lang w:val="en-US"/>
        </w:rPr>
        <w:t xml:space="preserve"> </w:t>
      </w:r>
      <w:r w:rsidR="009A2B0D" w:rsidRPr="003C4979">
        <w:rPr>
          <w:i/>
          <w:iCs/>
          <w:lang w:val="en-US"/>
        </w:rPr>
        <w:t>“</w:t>
      </w:r>
      <w:r w:rsidR="00D14B83" w:rsidRPr="003C4979">
        <w:rPr>
          <w:i/>
          <w:iCs/>
          <w:lang w:val="en-US"/>
        </w:rPr>
        <w:t xml:space="preserve">Basic </w:t>
      </w:r>
      <w:r w:rsidR="00340434" w:rsidRPr="003C4979">
        <w:rPr>
          <w:i/>
          <w:iCs/>
        </w:rPr>
        <w:t>Framework Licence for Collaborative Explorations</w:t>
      </w:r>
      <w:r w:rsidR="009A2B0D" w:rsidRPr="003C4979">
        <w:rPr>
          <w:i/>
          <w:iCs/>
        </w:rPr>
        <w:t>”</w:t>
      </w:r>
      <w:r w:rsidR="00B62745">
        <w:rPr>
          <w:i/>
          <w:iCs/>
        </w:rPr>
        <w:t xml:space="preserve"> [N</w:t>
      </w:r>
      <w:r w:rsidR="00D36C1A">
        <w:rPr>
          <w:i/>
          <w:iCs/>
        </w:rPr>
        <w:t>4</w:t>
      </w:r>
      <w:r w:rsidR="00054D76">
        <w:rPr>
          <w:i/>
          <w:iCs/>
        </w:rPr>
        <w:t>65</w:t>
      </w:r>
      <w:r w:rsidR="00B62745">
        <w:rPr>
          <w:i/>
          <w:iCs/>
        </w:rPr>
        <w:t>]</w:t>
      </w:r>
      <w:r w:rsidR="00E35455" w:rsidRPr="003C4979">
        <w:rPr>
          <w:i/>
          <w:iCs/>
        </w:rPr>
        <w:t xml:space="preserve"> and will endeavour to make its Licence </w:t>
      </w:r>
      <w:r w:rsidR="007D77A4" w:rsidRPr="003C4979">
        <w:rPr>
          <w:i/>
          <w:iCs/>
        </w:rPr>
        <w:t xml:space="preserve">in </w:t>
      </w:r>
      <w:r w:rsidR="007B57D4" w:rsidRPr="003C4979">
        <w:rPr>
          <w:i/>
          <w:iCs/>
        </w:rPr>
        <w:t>accord</w:t>
      </w:r>
      <w:r w:rsidR="007D77A4" w:rsidRPr="003C4979">
        <w:rPr>
          <w:i/>
          <w:iCs/>
        </w:rPr>
        <w:t>ance with</w:t>
      </w:r>
      <w:r w:rsidR="007B57D4" w:rsidRPr="003C4979">
        <w:rPr>
          <w:i/>
          <w:iCs/>
        </w:rPr>
        <w:t xml:space="preserve"> the Framework Licence of the</w:t>
      </w:r>
      <w:r w:rsidR="009A2B0D" w:rsidRPr="003C4979">
        <w:rPr>
          <w:i/>
          <w:iCs/>
        </w:rPr>
        <w:t xml:space="preserve"> Technical Specification</w:t>
      </w:r>
      <w:r w:rsidR="00E330FA" w:rsidRPr="003C4979">
        <w:rPr>
          <w:i/>
          <w:iCs/>
        </w:rPr>
        <w:t>,</w:t>
      </w:r>
      <w:r w:rsidRPr="003C4979">
        <w:rPr>
          <w:i/>
          <w:iCs/>
          <w:lang w:val="en-US"/>
        </w:rPr>
        <w:t xml:space="preserve"> alone or jointly with other IPR holders</w:t>
      </w:r>
      <w:r w:rsidR="0059779C" w:rsidRPr="003C4979">
        <w:rPr>
          <w:i/>
          <w:iCs/>
          <w:lang w:val="en-US"/>
        </w:rPr>
        <w:t>,</w:t>
      </w:r>
      <w:r w:rsidRPr="003C4979">
        <w:rPr>
          <w:i/>
          <w:iCs/>
          <w:lang w:val="en-US"/>
        </w:rPr>
        <w:t xml:space="preserve"> after the approval of the </w:t>
      </w:r>
      <w:r w:rsidR="009A2B0D" w:rsidRPr="003C4979">
        <w:rPr>
          <w:i/>
          <w:iCs/>
          <w:lang w:val="en-US"/>
        </w:rPr>
        <w:t xml:space="preserve">Technical Specification </w:t>
      </w:r>
      <w:r w:rsidR="00E330FA" w:rsidRPr="003C4979">
        <w:rPr>
          <w:i/>
          <w:iCs/>
          <w:lang w:val="en-US"/>
        </w:rPr>
        <w:t>by</w:t>
      </w:r>
      <w:r w:rsidRPr="003C4979">
        <w:rPr>
          <w:i/>
          <w:iCs/>
          <w:lang w:val="en-US"/>
        </w:rPr>
        <w:t xml:space="preserve"> the MPAI General Assembly and in no event after commercial implementations of the Technical Specification become available on the market.</w:t>
      </w:r>
    </w:p>
    <w:p w14:paraId="62B19F90" w14:textId="77777777" w:rsidR="00274300" w:rsidRPr="00173D72" w:rsidRDefault="00274300" w:rsidP="00274300">
      <w:pPr>
        <w:rPr>
          <w:highlight w:val="yellow"/>
          <w:lang w:val="en-US"/>
        </w:rPr>
      </w:pPr>
    </w:p>
    <w:p w14:paraId="2FBEB37F" w14:textId="0F97A146" w:rsidR="0054216B" w:rsidRDefault="0054216B" w:rsidP="0054216B">
      <w:pPr>
        <w:pStyle w:val="Heading1"/>
      </w:pPr>
      <w:r>
        <w:t>Definitions</w:t>
      </w:r>
    </w:p>
    <w:tbl>
      <w:tblPr>
        <w:tblStyle w:val="TableGrid"/>
        <w:tblW w:w="0" w:type="auto"/>
        <w:tblLook w:val="04A0" w:firstRow="1" w:lastRow="0" w:firstColumn="1" w:lastColumn="0" w:noHBand="0" w:noVBand="1"/>
      </w:tblPr>
      <w:tblGrid>
        <w:gridCol w:w="1878"/>
        <w:gridCol w:w="7467"/>
      </w:tblGrid>
      <w:tr w:rsidR="00020D00" w:rsidRPr="00B27C15" w14:paraId="7087CDDC" w14:textId="77777777" w:rsidTr="000B6F25">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B27C15">
            <w:pPr>
              <w:jc w:val="center"/>
              <w:rPr>
                <w:b/>
                <w:bCs/>
                <w:lang w:val="en-US"/>
              </w:rPr>
            </w:pPr>
            <w:r w:rsidRPr="00B27C15">
              <w:rPr>
                <w:b/>
                <w:bCs/>
                <w:lang w:val="en-US"/>
              </w:rPr>
              <w:t>Definition</w:t>
            </w:r>
          </w:p>
        </w:tc>
      </w:tr>
      <w:tr w:rsidR="00020D00" w:rsidRPr="008777CC" w14:paraId="73BF2264" w14:textId="77777777" w:rsidTr="000B6F25">
        <w:tc>
          <w:tcPr>
            <w:tcW w:w="0" w:type="auto"/>
          </w:tcPr>
          <w:p w14:paraId="24F1667D" w14:textId="77777777" w:rsidR="00B27C15" w:rsidRPr="008777CC" w:rsidRDefault="00B27C15" w:rsidP="008777CC">
            <w:r w:rsidRPr="008777CC">
              <w:t>Data</w:t>
            </w:r>
          </w:p>
        </w:tc>
        <w:tc>
          <w:tcPr>
            <w:tcW w:w="0" w:type="auto"/>
          </w:tcPr>
          <w:p w14:paraId="5BF57CBC" w14:textId="77777777" w:rsidR="00B27C15" w:rsidRPr="008777CC" w:rsidRDefault="00B27C15" w:rsidP="00A4623F">
            <w:pPr>
              <w:jc w:val="both"/>
            </w:pPr>
            <w:r w:rsidRPr="00785145">
              <w:t>Any digital representation of a real or computer-generated entity, such as moving pictures, audio, point cloud, computer graphics, sensor and actu</w:t>
            </w:r>
            <w:r>
              <w:softHyphen/>
            </w:r>
            <w:r w:rsidRPr="00785145">
              <w:t>ator.</w:t>
            </w:r>
            <w:r>
              <w:t xml:space="preserve"> </w:t>
            </w:r>
            <w:r w:rsidRPr="00785145">
              <w:t>Data includes, but is not restricted to, media, manufacturing, auto</w:t>
            </w:r>
            <w:r>
              <w:softHyphen/>
            </w:r>
            <w:r w:rsidRPr="00785145">
              <w:t>mot</w:t>
            </w:r>
            <w:r>
              <w:softHyphen/>
            </w:r>
            <w:r w:rsidRPr="00785145">
              <w:t>ive, health and generic data.</w:t>
            </w:r>
          </w:p>
        </w:tc>
      </w:tr>
      <w:tr w:rsidR="00020D00" w:rsidRPr="008777CC" w14:paraId="419FCA28" w14:textId="77777777" w:rsidTr="000B6F25">
        <w:tc>
          <w:tcPr>
            <w:tcW w:w="0" w:type="auto"/>
          </w:tcPr>
          <w:p w14:paraId="06975E54" w14:textId="77777777" w:rsidR="00B27C15" w:rsidRPr="008777CC" w:rsidRDefault="00B27C15" w:rsidP="008777CC">
            <w:r>
              <w:t>Development Rights</w:t>
            </w:r>
          </w:p>
        </w:tc>
        <w:tc>
          <w:tcPr>
            <w:tcW w:w="0" w:type="auto"/>
          </w:tcPr>
          <w:p w14:paraId="780A63B3" w14:textId="18FD16BD" w:rsidR="00B27C15" w:rsidRPr="00DC2E3E" w:rsidRDefault="00AC388E" w:rsidP="00A4623F">
            <w:pPr>
              <w:jc w:val="both"/>
            </w:pPr>
            <w:r>
              <w:rPr>
                <w:lang w:val="en-US"/>
              </w:rPr>
              <w:t>Licence</w:t>
            </w:r>
            <w:r w:rsidR="00B27C15" w:rsidRPr="00DC2E3E">
              <w:rPr>
                <w:lang w:val="en-US"/>
              </w:rPr>
              <w:t xml:space="preserve"> to use </w:t>
            </w:r>
            <w:r w:rsidR="0059779C">
              <w:rPr>
                <w:lang w:val="en-US"/>
              </w:rPr>
              <w:t xml:space="preserve">the </w:t>
            </w:r>
            <w:r w:rsidR="009C4825" w:rsidRPr="00DC2E3E">
              <w:rPr>
                <w:lang w:val="en-US"/>
              </w:rPr>
              <w:t xml:space="preserve">Essential IPRs </w:t>
            </w:r>
            <w:r w:rsidR="0059779C">
              <w:rPr>
                <w:lang w:val="en-US"/>
              </w:rPr>
              <w:t>of the Technical Specification</w:t>
            </w:r>
            <w:r w:rsidR="0059779C" w:rsidRPr="00DC2E3E">
              <w:rPr>
                <w:lang w:val="en-US"/>
              </w:rPr>
              <w:t xml:space="preserve"> </w:t>
            </w:r>
            <w:r w:rsidR="00B27C15" w:rsidRPr="00DC2E3E">
              <w:rPr>
                <w:lang w:val="en-US"/>
              </w:rPr>
              <w:t xml:space="preserve">to develop </w:t>
            </w:r>
            <w:r w:rsidR="00733AEF" w:rsidRPr="00DC2E3E">
              <w:rPr>
                <w:lang w:val="en-US"/>
              </w:rPr>
              <w:t>I</w:t>
            </w:r>
            <w:r w:rsidR="00B27C15" w:rsidRPr="00DC2E3E">
              <w:rPr>
                <w:lang w:val="en-US"/>
              </w:rPr>
              <w:t>mplementations</w:t>
            </w:r>
            <w:r w:rsidR="009A2B0D">
              <w:rPr>
                <w:lang w:val="en-US"/>
              </w:rPr>
              <w:t xml:space="preserve"> of the Technical Specification.</w:t>
            </w:r>
          </w:p>
        </w:tc>
      </w:tr>
      <w:tr w:rsidR="00020D00" w:rsidRPr="008777CC" w14:paraId="65CEAB2A" w14:textId="77777777" w:rsidTr="000B6F25">
        <w:tc>
          <w:tcPr>
            <w:tcW w:w="0" w:type="auto"/>
          </w:tcPr>
          <w:p w14:paraId="6F6E24AD" w14:textId="049F943B" w:rsidR="00271830" w:rsidRDefault="00271830" w:rsidP="008777CC">
            <w:r>
              <w:t>Enterprise</w:t>
            </w:r>
          </w:p>
        </w:tc>
        <w:tc>
          <w:tcPr>
            <w:tcW w:w="0" w:type="auto"/>
          </w:tcPr>
          <w:p w14:paraId="6F81E8D8" w14:textId="6E892623" w:rsidR="00271830" w:rsidRPr="00DC2E3E" w:rsidRDefault="00271830" w:rsidP="00A4623F">
            <w:pPr>
              <w:jc w:val="both"/>
              <w:rPr>
                <w:lang w:val="en-US"/>
              </w:rPr>
            </w:pPr>
            <w:r w:rsidRPr="00DC2E3E">
              <w:rPr>
                <w:lang w:val="en-US"/>
              </w:rPr>
              <w:t>Any commercial entity that develops or</w:t>
            </w:r>
            <w:r w:rsidR="00535211" w:rsidRPr="00DC2E3E">
              <w:rPr>
                <w:lang w:val="en-US"/>
              </w:rPr>
              <w:t xml:space="preserve"> implements </w:t>
            </w:r>
            <w:r w:rsidR="00535211" w:rsidRPr="00DC2E3E">
              <w:t xml:space="preserve">the </w:t>
            </w:r>
            <w:r w:rsidR="0059779C">
              <w:rPr>
                <w:lang w:val="en-US"/>
              </w:rPr>
              <w:t>Technical Specif</w:t>
            </w:r>
            <w:r w:rsidR="009A2B0D">
              <w:rPr>
                <w:lang w:val="en-US"/>
              </w:rPr>
              <w:softHyphen/>
            </w:r>
            <w:r w:rsidR="0059779C">
              <w:rPr>
                <w:lang w:val="en-US"/>
              </w:rPr>
              <w:t>ic</w:t>
            </w:r>
            <w:r w:rsidR="009A2B0D">
              <w:rPr>
                <w:lang w:val="en-US"/>
              </w:rPr>
              <w:softHyphen/>
            </w:r>
            <w:r w:rsidR="0059779C">
              <w:rPr>
                <w:lang w:val="en-US"/>
              </w:rPr>
              <w:t>ation.</w:t>
            </w:r>
          </w:p>
        </w:tc>
      </w:tr>
      <w:tr w:rsidR="00020D00" w:rsidRPr="008777CC" w14:paraId="494FF736" w14:textId="77777777" w:rsidTr="000B6F25">
        <w:tc>
          <w:tcPr>
            <w:tcW w:w="0" w:type="auto"/>
          </w:tcPr>
          <w:p w14:paraId="517C0A6C" w14:textId="77777777" w:rsidR="00B27C15" w:rsidRPr="008777CC" w:rsidRDefault="00B27C15" w:rsidP="008777CC">
            <w:r w:rsidRPr="008777CC">
              <w:t>Essential IPR</w:t>
            </w:r>
          </w:p>
        </w:tc>
        <w:tc>
          <w:tcPr>
            <w:tcW w:w="0" w:type="auto"/>
          </w:tcPr>
          <w:p w14:paraId="1EA8B5B7" w14:textId="1E88FD69" w:rsidR="00B27C15" w:rsidRPr="00DC2E3E" w:rsidRDefault="009C4825" w:rsidP="008777CC">
            <w:r w:rsidRPr="00DC2E3E">
              <w:rPr>
                <w:lang w:val="en-US"/>
              </w:rPr>
              <w:t xml:space="preserve">Any Proprietary Rights, (such </w:t>
            </w:r>
            <w:r w:rsidR="00864EDC" w:rsidRPr="00DC2E3E">
              <w:rPr>
                <w:lang w:val="en-US"/>
              </w:rPr>
              <w:t xml:space="preserve">as </w:t>
            </w:r>
            <w:r w:rsidRPr="00DC2E3E">
              <w:rPr>
                <w:lang w:val="en-US"/>
              </w:rPr>
              <w:t xml:space="preserve">patents) </w:t>
            </w:r>
            <w:r w:rsidR="004011C8" w:rsidRPr="00DC2E3E">
              <w:rPr>
                <w:lang w:val="en-US"/>
              </w:rPr>
              <w:t xml:space="preserve">without which it is </w:t>
            </w:r>
            <w:r w:rsidRPr="00DC2E3E">
              <w:rPr>
                <w:lang w:val="en-US"/>
              </w:rPr>
              <w:t>not possible on technical (but not commercial) grounds, to make, sell, lease, otherwise dispose of, repair, use or operate Implementations without infringing th</w:t>
            </w:r>
            <w:r w:rsidR="004D0E56" w:rsidRPr="00DC2E3E">
              <w:rPr>
                <w:lang w:val="en-US"/>
              </w:rPr>
              <w:t>ose</w:t>
            </w:r>
            <w:r w:rsidRPr="00DC2E3E">
              <w:rPr>
                <w:lang w:val="en-US"/>
              </w:rPr>
              <w:t xml:space="preserve"> Proprietary Rights</w:t>
            </w:r>
            <w:r w:rsidR="009A2B0D">
              <w:rPr>
                <w:lang w:val="en-US"/>
              </w:rPr>
              <w:t>.</w:t>
            </w:r>
          </w:p>
        </w:tc>
      </w:tr>
      <w:tr w:rsidR="00020D00" w:rsidRPr="008777CC" w14:paraId="5A275CAF" w14:textId="77777777" w:rsidTr="000B6F25">
        <w:tc>
          <w:tcPr>
            <w:tcW w:w="0" w:type="auto"/>
          </w:tcPr>
          <w:p w14:paraId="19836828" w14:textId="02A796ED" w:rsidR="00020D00" w:rsidRPr="008777CC" w:rsidRDefault="00020D00" w:rsidP="008777CC">
            <w:r>
              <w:t>Exploration</w:t>
            </w:r>
          </w:p>
        </w:tc>
        <w:tc>
          <w:tcPr>
            <w:tcW w:w="0" w:type="auto"/>
          </w:tcPr>
          <w:p w14:paraId="613F72E3" w14:textId="68C08240" w:rsidR="00020D00" w:rsidRPr="00DC2E3E" w:rsidRDefault="00020D00" w:rsidP="008777CC">
            <w:pPr>
              <w:rPr>
                <w:lang w:val="en-US"/>
              </w:rPr>
            </w:pPr>
            <w:r>
              <w:rPr>
                <w:lang w:val="en-US"/>
              </w:rPr>
              <w:t>The collaborative investigation under the auspices of MPAI of new areas suitable for MPAI standardisation.</w:t>
            </w:r>
          </w:p>
        </w:tc>
      </w:tr>
      <w:tr w:rsidR="00020D00" w:rsidRPr="008777CC" w14:paraId="27A48A4D" w14:textId="77777777" w:rsidTr="000B6F25">
        <w:tc>
          <w:tcPr>
            <w:tcW w:w="0" w:type="auto"/>
          </w:tcPr>
          <w:p w14:paraId="53E52AF1" w14:textId="75245E1A" w:rsidR="00B27C15" w:rsidRPr="008777CC" w:rsidRDefault="00B27C15" w:rsidP="008777CC">
            <w:r w:rsidRPr="008777CC">
              <w:t xml:space="preserve">Framework </w:t>
            </w:r>
            <w:r w:rsidR="00AC388E">
              <w:t>Licence</w:t>
            </w:r>
          </w:p>
        </w:tc>
        <w:tc>
          <w:tcPr>
            <w:tcW w:w="0" w:type="auto"/>
          </w:tcPr>
          <w:p w14:paraId="19AD47B4" w14:textId="68546460" w:rsidR="00B27C15" w:rsidRPr="00DC2E3E" w:rsidRDefault="00864EDC" w:rsidP="009A2B0D">
            <w:pPr>
              <w:jc w:val="both"/>
              <w:rPr>
                <w:lang w:val="en-US"/>
              </w:rPr>
            </w:pPr>
            <w:bookmarkStart w:id="0" w:name="_Hlk54691956"/>
            <w:r w:rsidRPr="00DC2E3E">
              <w:rPr>
                <w:lang w:val="en-US"/>
              </w:rPr>
              <w:t>A</w:t>
            </w:r>
            <w:r w:rsidR="00B27C15" w:rsidRPr="00DC2E3E">
              <w:rPr>
                <w:lang w:val="en-US"/>
              </w:rPr>
              <w:t xml:space="preserve"> </w:t>
            </w:r>
            <w:r w:rsidR="004011C8" w:rsidRPr="00DC2E3E">
              <w:rPr>
                <w:lang w:val="en-US"/>
              </w:rPr>
              <w:t>document</w:t>
            </w:r>
            <w:r w:rsidR="00B27C15" w:rsidRPr="00DC2E3E">
              <w:rPr>
                <w:lang w:val="en-US"/>
              </w:rPr>
              <w:t xml:space="preserve">, developed </w:t>
            </w:r>
            <w:r w:rsidR="00B27C15" w:rsidRPr="00DC2E3E">
              <w:t>in compliance with the generally accepted princ</w:t>
            </w:r>
            <w:r w:rsidR="009A2B0D">
              <w:softHyphen/>
            </w:r>
            <w:r w:rsidR="00B27C15" w:rsidRPr="00DC2E3E">
              <w:t xml:space="preserve">iples of competition law, </w:t>
            </w:r>
            <w:r w:rsidRPr="00DC2E3E">
              <w:t xml:space="preserve">which </w:t>
            </w:r>
            <w:r w:rsidR="00B27C15" w:rsidRPr="00DC2E3E">
              <w:t>contains</w:t>
            </w:r>
            <w:r w:rsidR="00B27C15" w:rsidRPr="00DC2E3E">
              <w:rPr>
                <w:lang w:val="en-US"/>
              </w:rPr>
              <w:t xml:space="preserve"> the conditions of use of the </w:t>
            </w:r>
            <w:r w:rsidR="00AC388E">
              <w:rPr>
                <w:lang w:val="en-US"/>
              </w:rPr>
              <w:t>Licence</w:t>
            </w:r>
            <w:r w:rsidR="00B27C15" w:rsidRPr="00DC2E3E">
              <w:rPr>
                <w:lang w:val="en-US"/>
              </w:rPr>
              <w:t xml:space="preserve"> without the values, e.g., currency, percent, dates etc. </w:t>
            </w:r>
            <w:bookmarkEnd w:id="0"/>
          </w:p>
        </w:tc>
      </w:tr>
      <w:tr w:rsidR="00020D00" w:rsidRPr="008777CC" w14:paraId="795814E3" w14:textId="77777777" w:rsidTr="000B6F25">
        <w:tc>
          <w:tcPr>
            <w:tcW w:w="0" w:type="auto"/>
          </w:tcPr>
          <w:p w14:paraId="6E5A7181" w14:textId="77777777" w:rsidR="00B27C15" w:rsidRPr="008777CC" w:rsidRDefault="00B27C15" w:rsidP="008777CC">
            <w:r>
              <w:lastRenderedPageBreak/>
              <w:t>Implementation</w:t>
            </w:r>
          </w:p>
        </w:tc>
        <w:tc>
          <w:tcPr>
            <w:tcW w:w="0" w:type="auto"/>
          </w:tcPr>
          <w:p w14:paraId="1EC15149" w14:textId="14ABB590" w:rsidR="00B27C15" w:rsidRPr="00DC2E3E" w:rsidRDefault="00B27C15" w:rsidP="0059779C">
            <w:pPr>
              <w:jc w:val="both"/>
            </w:pPr>
            <w:r w:rsidRPr="00DC2E3E">
              <w:t xml:space="preserve">A </w:t>
            </w:r>
            <w:r w:rsidR="00274790" w:rsidRPr="00DC2E3E">
              <w:t>hardwa</w:t>
            </w:r>
            <w:r w:rsidR="00643245" w:rsidRPr="00DC2E3E">
              <w:t xml:space="preserve">re and/or software </w:t>
            </w:r>
            <w:r w:rsidRPr="00DC2E3E">
              <w:t xml:space="preserve">reification of the </w:t>
            </w:r>
            <w:r w:rsidR="0059779C">
              <w:rPr>
                <w:lang w:val="en-US"/>
              </w:rPr>
              <w:t>Technical Specification</w:t>
            </w:r>
            <w:r w:rsidR="0059779C" w:rsidRPr="00DC2E3E">
              <w:t xml:space="preserve"> </w:t>
            </w:r>
            <w:r w:rsidRPr="00DC2E3E">
              <w:t>ser</w:t>
            </w:r>
            <w:r w:rsidR="00AC388E">
              <w:softHyphen/>
            </w:r>
            <w:r w:rsidRPr="00DC2E3E">
              <w:t>ving the needs of a professional or co</w:t>
            </w:r>
            <w:r w:rsidR="009C4825" w:rsidRPr="00DC2E3E">
              <w:t>n</w:t>
            </w:r>
            <w:r w:rsidRPr="00DC2E3E">
              <w:t>sumer user directly or through a service</w:t>
            </w:r>
            <w:r w:rsidR="009A2B0D">
              <w:t>.</w:t>
            </w:r>
          </w:p>
        </w:tc>
      </w:tr>
      <w:tr w:rsidR="00020D00" w:rsidRPr="008777CC" w14:paraId="23DFD2DE" w14:textId="77777777" w:rsidTr="000B6F25">
        <w:tc>
          <w:tcPr>
            <w:tcW w:w="0" w:type="auto"/>
          </w:tcPr>
          <w:p w14:paraId="43265195" w14:textId="77777777" w:rsidR="00B27C15" w:rsidRDefault="00B27C15" w:rsidP="008777CC">
            <w:r>
              <w:t>Implementation Rights</w:t>
            </w:r>
          </w:p>
        </w:tc>
        <w:tc>
          <w:tcPr>
            <w:tcW w:w="0" w:type="auto"/>
          </w:tcPr>
          <w:p w14:paraId="3014AA8E" w14:textId="72754EA4" w:rsidR="00B27C15" w:rsidRPr="00DC2E3E" w:rsidRDefault="00AC388E" w:rsidP="00A4623F">
            <w:pPr>
              <w:jc w:val="both"/>
            </w:pPr>
            <w:r>
              <w:t>Licence</w:t>
            </w:r>
            <w:r w:rsidR="00B27C15" w:rsidRPr="00DC2E3E">
              <w:t xml:space="preserve"> to reify </w:t>
            </w:r>
            <w:r w:rsidR="00535211" w:rsidRPr="00DC2E3E">
              <w:t xml:space="preserve">the </w:t>
            </w:r>
            <w:r w:rsidR="0059779C">
              <w:rPr>
                <w:lang w:val="en-US"/>
              </w:rPr>
              <w:t>Technical Specification.</w:t>
            </w:r>
          </w:p>
        </w:tc>
      </w:tr>
      <w:tr w:rsidR="00020D00" w:rsidRPr="008777CC" w14:paraId="292F97EB" w14:textId="77777777" w:rsidTr="000B6F25">
        <w:tc>
          <w:tcPr>
            <w:tcW w:w="0" w:type="auto"/>
          </w:tcPr>
          <w:p w14:paraId="5CA95AD9" w14:textId="4012AB4D" w:rsidR="00B27C15" w:rsidRPr="008777CC" w:rsidRDefault="0010292B" w:rsidP="008777CC">
            <w:r>
              <w:t>Licen</w:t>
            </w:r>
            <w:r w:rsidR="0059779C">
              <w:t>c</w:t>
            </w:r>
            <w:r>
              <w:t>e</w:t>
            </w:r>
          </w:p>
        </w:tc>
        <w:tc>
          <w:tcPr>
            <w:tcW w:w="0" w:type="auto"/>
          </w:tcPr>
          <w:p w14:paraId="680F2C9E" w14:textId="3200C145" w:rsidR="00B27C15" w:rsidRPr="00DC2E3E" w:rsidRDefault="00B27C15" w:rsidP="006B611C">
            <w:pPr>
              <w:jc w:val="both"/>
            </w:pPr>
            <w:r w:rsidRPr="00DC2E3E">
              <w:t xml:space="preserve">This </w:t>
            </w:r>
            <w:r w:rsidR="006B611C">
              <w:t xml:space="preserve">Basic </w:t>
            </w:r>
            <w:r w:rsidRPr="00DC2E3E">
              <w:t xml:space="preserve">Framework </w:t>
            </w:r>
            <w:r w:rsidR="00AC388E">
              <w:t>Licence</w:t>
            </w:r>
            <w:r w:rsidR="006B611C">
              <w:t xml:space="preserve"> or the Framework Licence for the standard project,</w:t>
            </w:r>
            <w:r w:rsidRPr="00DC2E3E">
              <w:t xml:space="preserve"> to which values, e.g., </w:t>
            </w:r>
            <w:r w:rsidRPr="00DC2E3E">
              <w:rPr>
                <w:lang w:val="en-US"/>
              </w:rPr>
              <w:t>currency, percent, dates etc., related to a spec</w:t>
            </w:r>
            <w:r w:rsidR="006B611C">
              <w:rPr>
                <w:lang w:val="en-US"/>
              </w:rPr>
              <w:softHyphen/>
            </w:r>
            <w:r w:rsidRPr="00DC2E3E">
              <w:rPr>
                <w:lang w:val="en-US"/>
              </w:rPr>
              <w:t xml:space="preserve">ific Intellectual Property </w:t>
            </w:r>
            <w:r w:rsidR="00733AEF" w:rsidRPr="00DC2E3E">
              <w:rPr>
                <w:lang w:val="en-US"/>
              </w:rPr>
              <w:t xml:space="preserve">will be </w:t>
            </w:r>
            <w:r w:rsidRPr="00DC2E3E">
              <w:rPr>
                <w:lang w:val="en-US"/>
              </w:rPr>
              <w:t>added.</w:t>
            </w:r>
            <w:r w:rsidR="000A7220" w:rsidRPr="00DC2E3E">
              <w:rPr>
                <w:lang w:val="en-US"/>
              </w:rPr>
              <w:t xml:space="preserve"> In this </w:t>
            </w:r>
            <w:r w:rsidR="006B611C">
              <w:rPr>
                <w:lang w:val="en-US"/>
              </w:rPr>
              <w:t xml:space="preserve">Basic </w:t>
            </w:r>
            <w:r w:rsidR="000A7220" w:rsidRPr="00DC2E3E">
              <w:rPr>
                <w:lang w:val="en-US"/>
              </w:rPr>
              <w:t xml:space="preserve">Framework </w:t>
            </w:r>
            <w:r w:rsidR="00F2635E" w:rsidRPr="00DC2E3E">
              <w:rPr>
                <w:lang w:val="en-US"/>
              </w:rPr>
              <w:t>Licen</w:t>
            </w:r>
            <w:r w:rsidR="0059779C">
              <w:rPr>
                <w:lang w:val="en-US"/>
              </w:rPr>
              <w:t>c</w:t>
            </w:r>
            <w:r w:rsidR="00F2635E" w:rsidRPr="00DC2E3E">
              <w:rPr>
                <w:lang w:val="en-US"/>
              </w:rPr>
              <w:t>e</w:t>
            </w:r>
            <w:r w:rsidR="00B666DB" w:rsidRPr="00DC2E3E">
              <w:rPr>
                <w:lang w:val="en-US"/>
              </w:rPr>
              <w:t>,</w:t>
            </w:r>
            <w:r w:rsidR="000A7220" w:rsidRPr="00DC2E3E">
              <w:rPr>
                <w:lang w:val="en-US"/>
              </w:rPr>
              <w:t xml:space="preserve"> the word </w:t>
            </w:r>
            <w:r w:rsidR="00F2635E" w:rsidRPr="00DC2E3E">
              <w:rPr>
                <w:lang w:val="en-US"/>
              </w:rPr>
              <w:t>Licen</w:t>
            </w:r>
            <w:r w:rsidR="006B611C">
              <w:rPr>
                <w:lang w:val="en-US"/>
              </w:rPr>
              <w:t>c</w:t>
            </w:r>
            <w:r w:rsidR="00F2635E" w:rsidRPr="00DC2E3E">
              <w:rPr>
                <w:lang w:val="en-US"/>
              </w:rPr>
              <w:t>e</w:t>
            </w:r>
            <w:r w:rsidR="00B666DB" w:rsidRPr="00DC2E3E">
              <w:rPr>
                <w:lang w:val="en-US"/>
              </w:rPr>
              <w:t xml:space="preserve"> </w:t>
            </w:r>
            <w:r w:rsidR="000A7220" w:rsidRPr="00DC2E3E">
              <w:rPr>
                <w:lang w:val="en-US"/>
              </w:rPr>
              <w:t xml:space="preserve">will be used as singular. However, </w:t>
            </w:r>
            <w:r w:rsidR="00020D00" w:rsidRPr="00DC2E3E">
              <w:rPr>
                <w:lang w:val="en-US"/>
              </w:rPr>
              <w:t xml:space="preserve">different IPR holders may issue </w:t>
            </w:r>
            <w:r w:rsidR="00020D00">
              <w:rPr>
                <w:lang w:val="en-US"/>
              </w:rPr>
              <w:t xml:space="preserve">different </w:t>
            </w:r>
            <w:r w:rsidR="00F2635E" w:rsidRPr="00DC2E3E">
              <w:rPr>
                <w:lang w:val="en-US"/>
              </w:rPr>
              <w:t>Licen</w:t>
            </w:r>
            <w:r w:rsidR="006B611C">
              <w:rPr>
                <w:lang w:val="en-US"/>
              </w:rPr>
              <w:t>c</w:t>
            </w:r>
            <w:r w:rsidR="00F2635E" w:rsidRPr="00DC2E3E">
              <w:rPr>
                <w:lang w:val="en-US"/>
              </w:rPr>
              <w:t>es</w:t>
            </w:r>
            <w:r w:rsidR="009A2B0D">
              <w:rPr>
                <w:lang w:val="en-US"/>
              </w:rPr>
              <w:t>.</w:t>
            </w:r>
          </w:p>
        </w:tc>
      </w:tr>
      <w:tr w:rsidR="00020D00" w:rsidRPr="008777CC" w14:paraId="2CA183E6" w14:textId="77777777" w:rsidTr="000B6F25">
        <w:tc>
          <w:tcPr>
            <w:tcW w:w="0" w:type="auto"/>
          </w:tcPr>
          <w:p w14:paraId="2E9A005C" w14:textId="40C16DFF" w:rsidR="009C6815" w:rsidRPr="008777CC" w:rsidRDefault="009C6815" w:rsidP="008777CC">
            <w:r>
              <w:t>Profile</w:t>
            </w:r>
          </w:p>
        </w:tc>
        <w:tc>
          <w:tcPr>
            <w:tcW w:w="0" w:type="auto"/>
          </w:tcPr>
          <w:p w14:paraId="650C86F0" w14:textId="6BF4F3A2" w:rsidR="009C6815" w:rsidRPr="00DC2E3E" w:rsidRDefault="00234113" w:rsidP="006B611C">
            <w:pPr>
              <w:jc w:val="both"/>
            </w:pPr>
            <w:r w:rsidRPr="00DC2E3E">
              <w:t xml:space="preserve">A particular subset of the technologies that are used in </w:t>
            </w:r>
            <w:r w:rsidR="006B611C">
              <w:t>the Technical Specif</w:t>
            </w:r>
            <w:r w:rsidR="006B611C">
              <w:softHyphen/>
              <w:t xml:space="preserve">ication </w:t>
            </w:r>
            <w:r w:rsidRPr="00DC2E3E">
              <w:t>and, where applicable, the classes, subsets, options and parameters relevant to the subset</w:t>
            </w:r>
            <w:r w:rsidR="006B611C">
              <w:t>.</w:t>
            </w:r>
          </w:p>
        </w:tc>
      </w:tr>
      <w:tr w:rsidR="00020D00" w:rsidRPr="008777CC" w14:paraId="3371C234" w14:textId="77777777" w:rsidTr="000B6F25">
        <w:tc>
          <w:tcPr>
            <w:tcW w:w="0" w:type="auto"/>
          </w:tcPr>
          <w:p w14:paraId="71731481" w14:textId="2E340DDF" w:rsidR="0059779C" w:rsidRDefault="0059779C" w:rsidP="008777CC">
            <w:r>
              <w:rPr>
                <w:lang w:val="en-US"/>
              </w:rPr>
              <w:t>Technical Specification</w:t>
            </w:r>
          </w:p>
        </w:tc>
        <w:tc>
          <w:tcPr>
            <w:tcW w:w="0" w:type="auto"/>
          </w:tcPr>
          <w:p w14:paraId="66E67DB7" w14:textId="712046AD" w:rsidR="0059779C" w:rsidRPr="00DC2E3E" w:rsidRDefault="00020D00" w:rsidP="008777CC">
            <w:r>
              <w:t>The eventual outcome of an Exploration.</w:t>
            </w:r>
          </w:p>
        </w:tc>
      </w:tr>
    </w:tbl>
    <w:p w14:paraId="2F9A1DB0" w14:textId="171F649E" w:rsidR="008777CC" w:rsidRDefault="008777CC" w:rsidP="008777CC">
      <w:pPr>
        <w:pStyle w:val="Heading1"/>
      </w:pPr>
      <w:r>
        <w:t>Conditions of use of the Licen</w:t>
      </w:r>
      <w:r w:rsidR="00AC388E">
        <w:t>c</w:t>
      </w:r>
      <w:r>
        <w:t>e</w:t>
      </w:r>
    </w:p>
    <w:p w14:paraId="1DD2FDBB" w14:textId="519CBED3" w:rsidR="00082C1F" w:rsidRPr="00DC2E3E" w:rsidRDefault="00082C1F" w:rsidP="00020D00">
      <w:pPr>
        <w:pStyle w:val="ListParagraph"/>
        <w:numPr>
          <w:ilvl w:val="0"/>
          <w:numId w:val="34"/>
        </w:numPr>
        <w:jc w:val="both"/>
      </w:pPr>
      <w:r>
        <w:t xml:space="preserve">The </w:t>
      </w:r>
      <w:r w:rsidR="00E90ACB">
        <w:t>L</w:t>
      </w:r>
      <w:r w:rsidR="00864EDC">
        <w:t>i</w:t>
      </w:r>
      <w:r w:rsidR="00E90ACB">
        <w:t>cen</w:t>
      </w:r>
      <w:r w:rsidR="00AC388E">
        <w:t>c</w:t>
      </w:r>
      <w:r w:rsidR="00E90ACB">
        <w:t>e</w:t>
      </w:r>
      <w:r>
        <w:t xml:space="preserve"> </w:t>
      </w:r>
      <w:r w:rsidR="00E90ACB">
        <w:t>will</w:t>
      </w:r>
      <w:r>
        <w:t xml:space="preserve"> be in compliance with generally accepted principles of competition law and the </w:t>
      </w:r>
      <w:r w:rsidRPr="00DC2E3E">
        <w:t>MPAI Statutes</w:t>
      </w:r>
      <w:r w:rsidR="00020D00">
        <w:t>.</w:t>
      </w:r>
    </w:p>
    <w:p w14:paraId="7701E237" w14:textId="7FE852EA" w:rsidR="00BD012E" w:rsidRPr="00DC2E3E" w:rsidRDefault="00B27C15" w:rsidP="00020D00">
      <w:pPr>
        <w:pStyle w:val="ListParagraph"/>
        <w:numPr>
          <w:ilvl w:val="0"/>
          <w:numId w:val="34"/>
        </w:numPr>
        <w:jc w:val="both"/>
      </w:pPr>
      <w:r w:rsidRPr="00DC2E3E">
        <w:t xml:space="preserve">The </w:t>
      </w:r>
      <w:r w:rsidR="00AC388E">
        <w:t>Licence</w:t>
      </w:r>
      <w:r w:rsidR="00BD012E" w:rsidRPr="00DC2E3E">
        <w:t xml:space="preserve"> </w:t>
      </w:r>
      <w:r w:rsidR="00E90ACB" w:rsidRPr="00DC2E3E">
        <w:t>will</w:t>
      </w:r>
      <w:r w:rsidR="00BD012E" w:rsidRPr="00DC2E3E">
        <w:t xml:space="preserve"> cover all of Licensor’s claims to </w:t>
      </w:r>
      <w:r w:rsidR="009C4825" w:rsidRPr="00DC2E3E">
        <w:t>Essential IPR</w:t>
      </w:r>
      <w:r w:rsidR="00BD012E" w:rsidRPr="00DC2E3E">
        <w:t xml:space="preserve"> </w:t>
      </w:r>
      <w:r w:rsidR="004011C8" w:rsidRPr="00DC2E3E">
        <w:t xml:space="preserve">practiced by a </w:t>
      </w:r>
      <w:r w:rsidR="00AC388E">
        <w:t>Licence</w:t>
      </w:r>
      <w:r w:rsidR="004011C8" w:rsidRPr="00DC2E3E">
        <w:t xml:space="preserve">e </w:t>
      </w:r>
      <w:r w:rsidR="00BD012E" w:rsidRPr="00DC2E3E">
        <w:t xml:space="preserve">of the </w:t>
      </w:r>
      <w:r w:rsidR="00020D00">
        <w:t>Technical Specification</w:t>
      </w:r>
      <w:r w:rsidR="00BD012E" w:rsidRPr="00DC2E3E">
        <w:t>.</w:t>
      </w:r>
    </w:p>
    <w:p w14:paraId="650258ED" w14:textId="2CA67B3A" w:rsidR="00BD012E" w:rsidRPr="00DC2E3E" w:rsidRDefault="00B27C15" w:rsidP="00020D00">
      <w:pPr>
        <w:pStyle w:val="ListParagraph"/>
        <w:numPr>
          <w:ilvl w:val="0"/>
          <w:numId w:val="34"/>
        </w:numPr>
        <w:jc w:val="both"/>
      </w:pPr>
      <w:bookmarkStart w:id="1" w:name="_Hlk61698794"/>
      <w:r w:rsidRPr="00DC2E3E">
        <w:t xml:space="preserve">The </w:t>
      </w:r>
      <w:r w:rsidR="00AC388E">
        <w:t>Licence</w:t>
      </w:r>
      <w:r w:rsidR="00BD012E" w:rsidRPr="00DC2E3E">
        <w:t xml:space="preserve"> </w:t>
      </w:r>
      <w:r w:rsidR="00E90ACB" w:rsidRPr="00DC2E3E">
        <w:t>will</w:t>
      </w:r>
      <w:r w:rsidR="00BD012E" w:rsidRPr="00DC2E3E">
        <w:t xml:space="preserve"> cover </w:t>
      </w:r>
      <w:r w:rsidR="004F0022" w:rsidRPr="00DC2E3E">
        <w:t xml:space="preserve">Development Rights and </w:t>
      </w:r>
      <w:r w:rsidRPr="00DC2E3E">
        <w:t>Implementation Rights</w:t>
      </w:r>
      <w:r w:rsidR="0082558D">
        <w:t>.</w:t>
      </w:r>
    </w:p>
    <w:bookmarkEnd w:id="1"/>
    <w:p w14:paraId="0CA24A3A" w14:textId="0C9B2EE5" w:rsidR="00F2635E" w:rsidRPr="00DC2E3E" w:rsidRDefault="00DC2E3E" w:rsidP="00020D00">
      <w:pPr>
        <w:pStyle w:val="ListParagraph"/>
        <w:numPr>
          <w:ilvl w:val="0"/>
          <w:numId w:val="34"/>
        </w:numPr>
        <w:jc w:val="both"/>
      </w:pPr>
      <w:r w:rsidRPr="00DC2E3E">
        <w:t xml:space="preserve">The </w:t>
      </w:r>
      <w:r w:rsidR="00AC388E">
        <w:t>Licence</w:t>
      </w:r>
      <w:r w:rsidRPr="00DC2E3E">
        <w:t xml:space="preserve"> for Development and Implementation Rights, to the extent it is developed and implemented only for the purpose of evaluation or demo solutions or for technical trials, will be free of charge</w:t>
      </w:r>
      <w:r w:rsidR="00020D00">
        <w:t>.</w:t>
      </w:r>
    </w:p>
    <w:p w14:paraId="62ACA44F" w14:textId="3E834516" w:rsidR="00E75E8C" w:rsidRPr="00DC2E3E" w:rsidRDefault="00E75E8C" w:rsidP="00020D00">
      <w:pPr>
        <w:pStyle w:val="ListParagraph"/>
        <w:numPr>
          <w:ilvl w:val="0"/>
          <w:numId w:val="34"/>
        </w:numPr>
        <w:jc w:val="both"/>
      </w:pPr>
      <w:r w:rsidRPr="00DC2E3E">
        <w:t xml:space="preserve">The </w:t>
      </w:r>
      <w:r w:rsidR="00AC388E">
        <w:t>Licence</w:t>
      </w:r>
      <w:r w:rsidRPr="00DC2E3E">
        <w:t xml:space="preserve"> </w:t>
      </w:r>
      <w:r w:rsidR="00E90ACB" w:rsidRPr="00DC2E3E">
        <w:t>will</w:t>
      </w:r>
      <w:r w:rsidRPr="00DC2E3E">
        <w:t xml:space="preserve"> </w:t>
      </w:r>
      <w:r w:rsidR="009C6815" w:rsidRPr="00DC2E3E">
        <w:t>apply to</w:t>
      </w:r>
      <w:r w:rsidRPr="00DC2E3E">
        <w:t xml:space="preserve"> a baseline </w:t>
      </w:r>
      <w:r w:rsidR="00020D00" w:rsidRPr="00DC2E3E">
        <w:t xml:space="preserve">profile </w:t>
      </w:r>
      <w:r w:rsidR="00020D00">
        <w:t xml:space="preserve">of the Technical Specification </w:t>
      </w:r>
      <w:r w:rsidR="009C6815" w:rsidRPr="00DC2E3E">
        <w:t>and to other profiles containing additional technologies</w:t>
      </w:r>
      <w:r w:rsidR="00020D00">
        <w:t>.</w:t>
      </w:r>
    </w:p>
    <w:p w14:paraId="10B39D9D" w14:textId="62A084DF" w:rsidR="00B27C15" w:rsidRPr="00DC2E3E" w:rsidRDefault="00B27C15" w:rsidP="00020D00">
      <w:pPr>
        <w:pStyle w:val="ListParagraph"/>
        <w:numPr>
          <w:ilvl w:val="0"/>
          <w:numId w:val="34"/>
        </w:numPr>
        <w:jc w:val="both"/>
      </w:pPr>
      <w:r w:rsidRPr="00DC2E3E">
        <w:t xml:space="preserve">Access to </w:t>
      </w:r>
      <w:r w:rsidR="009C4825" w:rsidRPr="00DC2E3E">
        <w:t xml:space="preserve">Essential IPRs of </w:t>
      </w:r>
      <w:r w:rsidRPr="00DC2E3E">
        <w:t xml:space="preserve">the </w:t>
      </w:r>
      <w:r w:rsidR="00020D00">
        <w:t>Technical Specification</w:t>
      </w:r>
      <w:r w:rsidRPr="00DC2E3E">
        <w:t xml:space="preserve"> </w:t>
      </w:r>
      <w:r w:rsidR="00E90ACB" w:rsidRPr="00DC2E3E">
        <w:t>will</w:t>
      </w:r>
      <w:r w:rsidRPr="00DC2E3E">
        <w:t xml:space="preserve"> be granted in a non-discriminatory fashion.</w:t>
      </w:r>
    </w:p>
    <w:p w14:paraId="55B258CA" w14:textId="4FE656E9" w:rsidR="00B27C15" w:rsidRPr="00DC2E3E" w:rsidRDefault="00E75E8C" w:rsidP="00020D00">
      <w:pPr>
        <w:pStyle w:val="ListParagraph"/>
        <w:numPr>
          <w:ilvl w:val="0"/>
          <w:numId w:val="34"/>
        </w:numPr>
        <w:jc w:val="both"/>
      </w:pPr>
      <w:r w:rsidRPr="00DC2E3E">
        <w:t xml:space="preserve">The scope of the </w:t>
      </w:r>
      <w:r w:rsidR="00AC388E">
        <w:t>Licence</w:t>
      </w:r>
      <w:r w:rsidRPr="00DC2E3E">
        <w:t xml:space="preserve"> </w:t>
      </w:r>
      <w:r w:rsidR="00020D00" w:rsidRPr="00AC388E">
        <w:t>may</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r w:rsidR="00020D00">
        <w:t>.</w:t>
      </w:r>
    </w:p>
    <w:p w14:paraId="65130F5C" w14:textId="49E37FC1" w:rsidR="00BD012E" w:rsidRPr="00DC2E3E" w:rsidRDefault="00F66BF3" w:rsidP="00020D00">
      <w:pPr>
        <w:pStyle w:val="ListParagraph"/>
        <w:numPr>
          <w:ilvl w:val="0"/>
          <w:numId w:val="34"/>
        </w:numPr>
        <w:jc w:val="both"/>
      </w:pPr>
      <w:r w:rsidRPr="00DC2E3E">
        <w:t xml:space="preserve">Royalties </w:t>
      </w:r>
      <w:r w:rsidR="00E75E8C" w:rsidRPr="00DC2E3E">
        <w:t xml:space="preserve">will </w:t>
      </w:r>
      <w:r w:rsidRPr="00DC2E3E">
        <w:t xml:space="preserve">apply to </w:t>
      </w:r>
      <w:r w:rsidR="00BD012E" w:rsidRPr="00DC2E3E">
        <w:t>I</w:t>
      </w:r>
      <w:r w:rsidRPr="00DC2E3E">
        <w:t xml:space="preserve">mplementations that are based on the </w:t>
      </w:r>
      <w:r w:rsidR="00020D00">
        <w:t>Technical Specification.</w:t>
      </w:r>
    </w:p>
    <w:p w14:paraId="1D9A82D8" w14:textId="37A8ECC6" w:rsidR="00F66BF3" w:rsidRPr="00DC2E3E" w:rsidRDefault="00BD012E" w:rsidP="00020D00">
      <w:pPr>
        <w:pStyle w:val="ListParagraph"/>
        <w:numPr>
          <w:ilvl w:val="0"/>
          <w:numId w:val="34"/>
        </w:numPr>
        <w:jc w:val="both"/>
      </w:pPr>
      <w:r w:rsidRPr="00DC2E3E">
        <w:t xml:space="preserve">Royalties will apply </w:t>
      </w:r>
      <w:r w:rsidR="00F66BF3" w:rsidRPr="00DC2E3E">
        <w:t>on a worldwide basis</w:t>
      </w:r>
      <w:r w:rsidR="00020D00">
        <w:t>.</w:t>
      </w:r>
    </w:p>
    <w:p w14:paraId="7135F899" w14:textId="517F91B8" w:rsidR="006E5038" w:rsidRPr="009D4F12" w:rsidRDefault="006E5038" w:rsidP="00020D00">
      <w:pPr>
        <w:pStyle w:val="ListParagraph"/>
        <w:numPr>
          <w:ilvl w:val="0"/>
          <w:numId w:val="34"/>
        </w:numPr>
        <w:jc w:val="both"/>
      </w:pPr>
      <w:r w:rsidRPr="009D4F12">
        <w:t>Royalties will apply to any Implementation</w:t>
      </w:r>
      <w:r w:rsidRPr="009D4F12">
        <w:rPr>
          <w:lang w:val="en-US"/>
        </w:rPr>
        <w:t>, with the exclusion of the type of implementations specified in clause 4</w:t>
      </w:r>
      <w:r w:rsidR="00020D00">
        <w:rPr>
          <w:lang w:val="en-US"/>
        </w:rPr>
        <w:t>.</w:t>
      </w:r>
    </w:p>
    <w:p w14:paraId="075C9335" w14:textId="26EC5473" w:rsidR="00643245" w:rsidRPr="00DC2E3E" w:rsidRDefault="00643245" w:rsidP="00020D00">
      <w:pPr>
        <w:pStyle w:val="ListParagraph"/>
        <w:numPr>
          <w:ilvl w:val="0"/>
          <w:numId w:val="34"/>
        </w:numPr>
        <w:jc w:val="both"/>
      </w:pPr>
      <w:r w:rsidRPr="00DC2E3E">
        <w:t>An Implementation may use other</w:t>
      </w:r>
      <w:r w:rsidR="004011C8" w:rsidRPr="00DC2E3E">
        <w:t xml:space="preserve"> IPR</w:t>
      </w:r>
      <w:r w:rsidRPr="00DC2E3E">
        <w:t xml:space="preserve"> to extend the Implementation or to provide additional functionalities</w:t>
      </w:r>
      <w:r w:rsidR="00020D00">
        <w:t>.</w:t>
      </w:r>
    </w:p>
    <w:p w14:paraId="4B532392" w14:textId="0913BC41" w:rsidR="00F66BF3" w:rsidRPr="00DC2E3E" w:rsidRDefault="007F4E73" w:rsidP="00020D00">
      <w:pPr>
        <w:pStyle w:val="ListParagraph"/>
        <w:numPr>
          <w:ilvl w:val="0"/>
          <w:numId w:val="34"/>
        </w:numPr>
        <w:jc w:val="both"/>
      </w:pPr>
      <w:r w:rsidRPr="00DC2E3E">
        <w:t>T</w:t>
      </w:r>
      <w:r w:rsidR="00F66BF3" w:rsidRPr="00DC2E3E">
        <w:t xml:space="preserve">he </w:t>
      </w:r>
      <w:r w:rsidR="00AC388E">
        <w:t>Licence</w:t>
      </w:r>
      <w:r w:rsidRPr="00DC2E3E">
        <w:t xml:space="preserve"> </w:t>
      </w:r>
      <w:r w:rsidR="00F66BF3" w:rsidRPr="00DC2E3E">
        <w:t xml:space="preserve">may be </w:t>
      </w:r>
      <w:r w:rsidRPr="00DC2E3E">
        <w:t xml:space="preserve">granted </w:t>
      </w:r>
      <w:r w:rsidR="00F66BF3" w:rsidRPr="00DC2E3E">
        <w:t>free of charge</w:t>
      </w:r>
      <w:r w:rsidRPr="00DC2E3E">
        <w:t xml:space="preserve"> for particular uses</w:t>
      </w:r>
      <w:r w:rsidR="009C4825" w:rsidRPr="00DC2E3E">
        <w:t xml:space="preserve"> if </w:t>
      </w:r>
      <w:r w:rsidR="00234113" w:rsidRPr="00DC2E3E">
        <w:t xml:space="preserve">so </w:t>
      </w:r>
      <w:r w:rsidR="009C4825" w:rsidRPr="00DC2E3E">
        <w:t>decided by the licensors</w:t>
      </w:r>
      <w:r w:rsidR="00020D00">
        <w:t>.</w:t>
      </w:r>
    </w:p>
    <w:p w14:paraId="7F33D018" w14:textId="3B878134" w:rsidR="004818B7" w:rsidRPr="009D4F12" w:rsidRDefault="003273DC" w:rsidP="00020D00">
      <w:pPr>
        <w:pStyle w:val="ListParagraph"/>
        <w:numPr>
          <w:ilvl w:val="0"/>
          <w:numId w:val="34"/>
        </w:numPr>
        <w:jc w:val="both"/>
        <w:textAlignment w:val="auto"/>
      </w:pPr>
      <w:r w:rsidRPr="009D4F12">
        <w:rPr>
          <w:szCs w:val="24"/>
          <w:lang w:val="en-US"/>
        </w:rPr>
        <w:t xml:space="preserve">A </w:t>
      </w:r>
      <w:r w:rsidR="00AC388E">
        <w:rPr>
          <w:szCs w:val="24"/>
          <w:lang w:val="en-US"/>
        </w:rPr>
        <w:t>Licence</w:t>
      </w:r>
      <w:r w:rsidRPr="009D4F12">
        <w:rPr>
          <w:szCs w:val="24"/>
          <w:lang w:val="en-US"/>
        </w:rPr>
        <w:t xml:space="preserve"> free of charge for</w:t>
      </w:r>
      <w:r w:rsidR="00020D00">
        <w:rPr>
          <w:szCs w:val="24"/>
          <w:lang w:val="en-US"/>
        </w:rPr>
        <w:t xml:space="preserve"> a</w:t>
      </w:r>
      <w:r w:rsidRPr="009D4F12">
        <w:rPr>
          <w:szCs w:val="24"/>
          <w:lang w:val="en-US"/>
        </w:rPr>
        <w:t xml:space="preserve"> limited time and a limited amount of forfeited royalties will be granted on request</w:t>
      </w:r>
      <w:r w:rsidR="00020D00">
        <w:rPr>
          <w:szCs w:val="24"/>
          <w:lang w:val="en-US"/>
        </w:rPr>
        <w:t>.</w:t>
      </w:r>
    </w:p>
    <w:p w14:paraId="771D4F93" w14:textId="453C6B8B" w:rsidR="00E75E8C" w:rsidRPr="00DC2E3E" w:rsidRDefault="00E75E8C" w:rsidP="00020D00">
      <w:pPr>
        <w:pStyle w:val="ListParagraph"/>
        <w:numPr>
          <w:ilvl w:val="0"/>
          <w:numId w:val="34"/>
        </w:numPr>
        <w:jc w:val="both"/>
      </w:pPr>
      <w:r w:rsidRPr="00DC2E3E">
        <w:t xml:space="preserve">A preference will be expressed on the entity that should administer the pool of holders of </w:t>
      </w:r>
      <w:r w:rsidR="00B62745">
        <w:t xml:space="preserve">IPR </w:t>
      </w:r>
      <w:r w:rsidRPr="00DC2E3E">
        <w:t xml:space="preserve">Essential to the </w:t>
      </w:r>
      <w:r w:rsidR="00020D00">
        <w:t>Technical Specification.</w:t>
      </w:r>
    </w:p>
    <w:p w14:paraId="17FAED2F" w14:textId="1A2E21E5" w:rsidR="008777CC" w:rsidRPr="00DC2E3E" w:rsidRDefault="008777CC" w:rsidP="00020D00">
      <w:pPr>
        <w:pStyle w:val="ListParagraph"/>
        <w:numPr>
          <w:ilvl w:val="0"/>
          <w:numId w:val="34"/>
        </w:numPr>
        <w:jc w:val="both"/>
      </w:pPr>
      <w:r w:rsidRPr="00DC2E3E">
        <w:t xml:space="preserve">The total cost of the </w:t>
      </w:r>
      <w:r w:rsidR="00AC388E">
        <w:t>Licence</w:t>
      </w:r>
      <w:r w:rsidRPr="00DC2E3E">
        <w:t xml:space="preserve">s issued by IPR holders will be in line with the total cost of the </w:t>
      </w:r>
      <w:r w:rsidR="00AC388E">
        <w:t>Licence</w:t>
      </w:r>
      <w:r w:rsidRPr="00DC2E3E">
        <w:t>s for similar technologies</w:t>
      </w:r>
      <w:r w:rsidR="009C4825" w:rsidRPr="00DC2E3E">
        <w:t xml:space="preserve"> standardised in the context of Standard Development Organisations</w:t>
      </w:r>
      <w:r w:rsidR="00020D00">
        <w:t>.</w:t>
      </w:r>
    </w:p>
    <w:p w14:paraId="6A7D7C5E" w14:textId="561687E8" w:rsidR="00A4623F" w:rsidRPr="00DC2E3E" w:rsidRDefault="008777CC" w:rsidP="00020D00">
      <w:pPr>
        <w:pStyle w:val="ListParagraph"/>
        <w:numPr>
          <w:ilvl w:val="0"/>
          <w:numId w:val="34"/>
        </w:numPr>
        <w:jc w:val="both"/>
      </w:pPr>
      <w:r w:rsidRPr="00DC2E3E">
        <w:t xml:space="preserve">The total cost of the </w:t>
      </w:r>
      <w:r w:rsidR="00AC388E">
        <w:t>Licence</w:t>
      </w:r>
      <w:r w:rsidRPr="00DC2E3E">
        <w:t>s will take into account the value on the market of the</w:t>
      </w:r>
      <w:r w:rsidR="005058D2" w:rsidRPr="00DC2E3E">
        <w:t xml:space="preserve"> </w:t>
      </w:r>
      <w:r w:rsidR="005B7DBD">
        <w:t>&lt;name of exploration project&gt;</w:t>
      </w:r>
      <w:r w:rsidRPr="00DC2E3E">
        <w:t xml:space="preserve"> technology</w:t>
      </w:r>
      <w:r w:rsidR="009C4825" w:rsidRPr="00DC2E3E">
        <w:t xml:space="preserve"> Standardised by MPAI</w:t>
      </w:r>
      <w:r w:rsidR="00535211" w:rsidRPr="00DC2E3E">
        <w:t>.</w:t>
      </w:r>
    </w:p>
    <w:sectPr w:rsidR="00A4623F" w:rsidRPr="00DC2E3E"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
  </w:num>
  <w:num w:numId="3">
    <w:abstractNumId w:val="28"/>
  </w:num>
  <w:num w:numId="4">
    <w:abstractNumId w:val="9"/>
  </w:num>
  <w:num w:numId="5">
    <w:abstractNumId w:val="22"/>
  </w:num>
  <w:num w:numId="6">
    <w:abstractNumId w:val="35"/>
  </w:num>
  <w:num w:numId="7">
    <w:abstractNumId w:val="24"/>
  </w:num>
  <w:num w:numId="8">
    <w:abstractNumId w:val="3"/>
  </w:num>
  <w:num w:numId="9">
    <w:abstractNumId w:val="5"/>
  </w:num>
  <w:num w:numId="10">
    <w:abstractNumId w:val="15"/>
  </w:num>
  <w:num w:numId="11">
    <w:abstractNumId w:val="25"/>
  </w:num>
  <w:num w:numId="12">
    <w:abstractNumId w:val="17"/>
  </w:num>
  <w:num w:numId="13">
    <w:abstractNumId w:val="0"/>
  </w:num>
  <w:num w:numId="14">
    <w:abstractNumId w:val="12"/>
  </w:num>
  <w:num w:numId="15">
    <w:abstractNumId w:val="32"/>
  </w:num>
  <w:num w:numId="16">
    <w:abstractNumId w:val="16"/>
  </w:num>
  <w:num w:numId="17">
    <w:abstractNumId w:val="10"/>
  </w:num>
  <w:num w:numId="18">
    <w:abstractNumId w:val="6"/>
  </w:num>
  <w:num w:numId="19">
    <w:abstractNumId w:val="4"/>
  </w:num>
  <w:num w:numId="20">
    <w:abstractNumId w:val="14"/>
  </w:num>
  <w:num w:numId="21">
    <w:abstractNumId w:val="21"/>
  </w:num>
  <w:num w:numId="22">
    <w:abstractNumId w:val="29"/>
  </w:num>
  <w:num w:numId="23">
    <w:abstractNumId w:val="19"/>
  </w:num>
  <w:num w:numId="24">
    <w:abstractNumId w:val="26"/>
  </w:num>
  <w:num w:numId="25">
    <w:abstractNumId w:val="30"/>
  </w:num>
  <w:num w:numId="26">
    <w:abstractNumId w:val="1"/>
  </w:num>
  <w:num w:numId="27">
    <w:abstractNumId w:val="20"/>
  </w:num>
  <w:num w:numId="28">
    <w:abstractNumId w:val="31"/>
  </w:num>
  <w:num w:numId="29">
    <w:abstractNumId w:val="23"/>
  </w:num>
  <w:num w:numId="30">
    <w:abstractNumId w:val="8"/>
  </w:num>
  <w:num w:numId="31">
    <w:abstractNumId w:val="34"/>
  </w:num>
  <w:num w:numId="32">
    <w:abstractNumId w:val="37"/>
  </w:num>
  <w:num w:numId="33">
    <w:abstractNumId w:val="11"/>
  </w:num>
  <w:num w:numId="34">
    <w:abstractNumId w:val="18"/>
  </w:num>
  <w:num w:numId="35">
    <w:abstractNumId w:val="7"/>
  </w:num>
  <w:num w:numId="36">
    <w:abstractNumId w:val="36"/>
  </w:num>
  <w:num w:numId="37">
    <w:abstractNumId w:val="27"/>
    <w:lvlOverride w:ilvl="0">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szSyMLQ0MDI3sTRV0lEKTi0uzszPAykwrAUAgRqvXSwAAAA="/>
  </w:docVars>
  <w:rsids>
    <w:rsidRoot w:val="0054216B"/>
    <w:rsid w:val="00002217"/>
    <w:rsid w:val="0001512E"/>
    <w:rsid w:val="00020C69"/>
    <w:rsid w:val="00020D00"/>
    <w:rsid w:val="0002499C"/>
    <w:rsid w:val="00030AD0"/>
    <w:rsid w:val="00032A0E"/>
    <w:rsid w:val="000360D3"/>
    <w:rsid w:val="00045D8C"/>
    <w:rsid w:val="00054D76"/>
    <w:rsid w:val="00057DA2"/>
    <w:rsid w:val="0006001F"/>
    <w:rsid w:val="00064720"/>
    <w:rsid w:val="000778F8"/>
    <w:rsid w:val="00080DAC"/>
    <w:rsid w:val="00082C1F"/>
    <w:rsid w:val="00093F5A"/>
    <w:rsid w:val="000A0992"/>
    <w:rsid w:val="000A7220"/>
    <w:rsid w:val="000B6F25"/>
    <w:rsid w:val="000C5808"/>
    <w:rsid w:val="000D430D"/>
    <w:rsid w:val="000D58DC"/>
    <w:rsid w:val="000E5440"/>
    <w:rsid w:val="000E6185"/>
    <w:rsid w:val="000E6AA6"/>
    <w:rsid w:val="000F0BCF"/>
    <w:rsid w:val="0010292B"/>
    <w:rsid w:val="00104DD9"/>
    <w:rsid w:val="00120874"/>
    <w:rsid w:val="00124211"/>
    <w:rsid w:val="00125F4E"/>
    <w:rsid w:val="001279D1"/>
    <w:rsid w:val="001302B6"/>
    <w:rsid w:val="0013302C"/>
    <w:rsid w:val="001347D5"/>
    <w:rsid w:val="0014484A"/>
    <w:rsid w:val="00146509"/>
    <w:rsid w:val="00150931"/>
    <w:rsid w:val="001676B9"/>
    <w:rsid w:val="00171211"/>
    <w:rsid w:val="00173D72"/>
    <w:rsid w:val="0017476B"/>
    <w:rsid w:val="00184896"/>
    <w:rsid w:val="001920B7"/>
    <w:rsid w:val="00195A42"/>
    <w:rsid w:val="001A13E2"/>
    <w:rsid w:val="001A60D5"/>
    <w:rsid w:val="001A77B5"/>
    <w:rsid w:val="001C122D"/>
    <w:rsid w:val="001C2B74"/>
    <w:rsid w:val="001C4CCD"/>
    <w:rsid w:val="001D56A9"/>
    <w:rsid w:val="001E0BEA"/>
    <w:rsid w:val="001E4B8A"/>
    <w:rsid w:val="001E6EEC"/>
    <w:rsid w:val="001F3C5D"/>
    <w:rsid w:val="001F5E93"/>
    <w:rsid w:val="00216B19"/>
    <w:rsid w:val="00221F51"/>
    <w:rsid w:val="00234113"/>
    <w:rsid w:val="00245B0F"/>
    <w:rsid w:val="002472FE"/>
    <w:rsid w:val="00271830"/>
    <w:rsid w:val="00272D6B"/>
    <w:rsid w:val="002739A4"/>
    <w:rsid w:val="00274300"/>
    <w:rsid w:val="00274790"/>
    <w:rsid w:val="002869A6"/>
    <w:rsid w:val="00286C15"/>
    <w:rsid w:val="00286F70"/>
    <w:rsid w:val="0028710D"/>
    <w:rsid w:val="002A6BFB"/>
    <w:rsid w:val="002B2FD2"/>
    <w:rsid w:val="002B584A"/>
    <w:rsid w:val="002B7FEE"/>
    <w:rsid w:val="002C3BBB"/>
    <w:rsid w:val="002C7F0F"/>
    <w:rsid w:val="002D3F65"/>
    <w:rsid w:val="002D5BA5"/>
    <w:rsid w:val="002D7993"/>
    <w:rsid w:val="002E02B6"/>
    <w:rsid w:val="0030631B"/>
    <w:rsid w:val="00317A4B"/>
    <w:rsid w:val="00322606"/>
    <w:rsid w:val="003273DC"/>
    <w:rsid w:val="00327CDC"/>
    <w:rsid w:val="0033190F"/>
    <w:rsid w:val="00340434"/>
    <w:rsid w:val="00343AEA"/>
    <w:rsid w:val="003573DE"/>
    <w:rsid w:val="0036721F"/>
    <w:rsid w:val="00373451"/>
    <w:rsid w:val="00385EA4"/>
    <w:rsid w:val="00391E9B"/>
    <w:rsid w:val="00396830"/>
    <w:rsid w:val="003976B4"/>
    <w:rsid w:val="00397D0B"/>
    <w:rsid w:val="003A3207"/>
    <w:rsid w:val="003B27E3"/>
    <w:rsid w:val="003B3987"/>
    <w:rsid w:val="003C0AEC"/>
    <w:rsid w:val="003C2BAB"/>
    <w:rsid w:val="003C2FC4"/>
    <w:rsid w:val="003C4979"/>
    <w:rsid w:val="003C7AB6"/>
    <w:rsid w:val="003D0FBF"/>
    <w:rsid w:val="003D2DDB"/>
    <w:rsid w:val="003E1E52"/>
    <w:rsid w:val="003F6E4A"/>
    <w:rsid w:val="00400239"/>
    <w:rsid w:val="004011C8"/>
    <w:rsid w:val="00406247"/>
    <w:rsid w:val="004070C3"/>
    <w:rsid w:val="0040751A"/>
    <w:rsid w:val="00407838"/>
    <w:rsid w:val="0041116D"/>
    <w:rsid w:val="00416A3B"/>
    <w:rsid w:val="00422044"/>
    <w:rsid w:val="00425379"/>
    <w:rsid w:val="00426E8E"/>
    <w:rsid w:val="00433A2E"/>
    <w:rsid w:val="00434ADB"/>
    <w:rsid w:val="004368A8"/>
    <w:rsid w:val="00441368"/>
    <w:rsid w:val="00453D77"/>
    <w:rsid w:val="00462D9A"/>
    <w:rsid w:val="0046449E"/>
    <w:rsid w:val="00464AD4"/>
    <w:rsid w:val="0046628E"/>
    <w:rsid w:val="00467971"/>
    <w:rsid w:val="0047210E"/>
    <w:rsid w:val="00474501"/>
    <w:rsid w:val="004818B7"/>
    <w:rsid w:val="004A44EF"/>
    <w:rsid w:val="004A5585"/>
    <w:rsid w:val="004C293F"/>
    <w:rsid w:val="004D0E56"/>
    <w:rsid w:val="004D2FF8"/>
    <w:rsid w:val="004E0C82"/>
    <w:rsid w:val="004E1E01"/>
    <w:rsid w:val="004E5FB5"/>
    <w:rsid w:val="004F0022"/>
    <w:rsid w:val="004F0ACC"/>
    <w:rsid w:val="004F593C"/>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9779C"/>
    <w:rsid w:val="005A05C0"/>
    <w:rsid w:val="005A1575"/>
    <w:rsid w:val="005A2449"/>
    <w:rsid w:val="005B0DB3"/>
    <w:rsid w:val="005B372A"/>
    <w:rsid w:val="005B7CBC"/>
    <w:rsid w:val="005B7DBD"/>
    <w:rsid w:val="005C42D8"/>
    <w:rsid w:val="005D1A6F"/>
    <w:rsid w:val="005D561E"/>
    <w:rsid w:val="005E1400"/>
    <w:rsid w:val="005F4E4D"/>
    <w:rsid w:val="005F6F66"/>
    <w:rsid w:val="0060019F"/>
    <w:rsid w:val="00602C46"/>
    <w:rsid w:val="006074A9"/>
    <w:rsid w:val="00625A92"/>
    <w:rsid w:val="006323E5"/>
    <w:rsid w:val="00632565"/>
    <w:rsid w:val="0063664B"/>
    <w:rsid w:val="00643245"/>
    <w:rsid w:val="00643BD9"/>
    <w:rsid w:val="00650C9A"/>
    <w:rsid w:val="00660793"/>
    <w:rsid w:val="00685762"/>
    <w:rsid w:val="00686EE6"/>
    <w:rsid w:val="006A019E"/>
    <w:rsid w:val="006B2D08"/>
    <w:rsid w:val="006B611C"/>
    <w:rsid w:val="006D4315"/>
    <w:rsid w:val="006D5C63"/>
    <w:rsid w:val="006E28A7"/>
    <w:rsid w:val="006E2AB0"/>
    <w:rsid w:val="006E2D0D"/>
    <w:rsid w:val="006E3EF3"/>
    <w:rsid w:val="006E5038"/>
    <w:rsid w:val="006F0785"/>
    <w:rsid w:val="006F40EB"/>
    <w:rsid w:val="007003C8"/>
    <w:rsid w:val="00715DF2"/>
    <w:rsid w:val="007212F6"/>
    <w:rsid w:val="00727E5A"/>
    <w:rsid w:val="007320EA"/>
    <w:rsid w:val="00733AEF"/>
    <w:rsid w:val="0074220F"/>
    <w:rsid w:val="00750503"/>
    <w:rsid w:val="00770292"/>
    <w:rsid w:val="00777BD6"/>
    <w:rsid w:val="00791762"/>
    <w:rsid w:val="00792686"/>
    <w:rsid w:val="00797C84"/>
    <w:rsid w:val="007B265B"/>
    <w:rsid w:val="007B57D4"/>
    <w:rsid w:val="007B7543"/>
    <w:rsid w:val="007C191D"/>
    <w:rsid w:val="007C2FE6"/>
    <w:rsid w:val="007C42EE"/>
    <w:rsid w:val="007D77A4"/>
    <w:rsid w:val="007E1CAC"/>
    <w:rsid w:val="007E2903"/>
    <w:rsid w:val="007E4601"/>
    <w:rsid w:val="007F2E7F"/>
    <w:rsid w:val="007F3FEE"/>
    <w:rsid w:val="007F4E73"/>
    <w:rsid w:val="007F5148"/>
    <w:rsid w:val="007F6CFB"/>
    <w:rsid w:val="007F7901"/>
    <w:rsid w:val="008055AF"/>
    <w:rsid w:val="00805F0B"/>
    <w:rsid w:val="00813221"/>
    <w:rsid w:val="0081555E"/>
    <w:rsid w:val="008177EE"/>
    <w:rsid w:val="0082558D"/>
    <w:rsid w:val="008312FD"/>
    <w:rsid w:val="008326A6"/>
    <w:rsid w:val="00833D9D"/>
    <w:rsid w:val="008362E7"/>
    <w:rsid w:val="0084158B"/>
    <w:rsid w:val="00853BF4"/>
    <w:rsid w:val="00856680"/>
    <w:rsid w:val="0086455B"/>
    <w:rsid w:val="00864EDC"/>
    <w:rsid w:val="00865788"/>
    <w:rsid w:val="00875139"/>
    <w:rsid w:val="008757DF"/>
    <w:rsid w:val="008777CC"/>
    <w:rsid w:val="00886057"/>
    <w:rsid w:val="00887E3F"/>
    <w:rsid w:val="00892954"/>
    <w:rsid w:val="008B4AA9"/>
    <w:rsid w:val="008B553A"/>
    <w:rsid w:val="008B5E41"/>
    <w:rsid w:val="008B6F2C"/>
    <w:rsid w:val="008C4C02"/>
    <w:rsid w:val="008C4F77"/>
    <w:rsid w:val="008D63C4"/>
    <w:rsid w:val="008D6636"/>
    <w:rsid w:val="008E2AD5"/>
    <w:rsid w:val="008E3896"/>
    <w:rsid w:val="008E7E59"/>
    <w:rsid w:val="008F2049"/>
    <w:rsid w:val="008F3624"/>
    <w:rsid w:val="00902A16"/>
    <w:rsid w:val="00903750"/>
    <w:rsid w:val="00911052"/>
    <w:rsid w:val="009156C9"/>
    <w:rsid w:val="00915EE0"/>
    <w:rsid w:val="0091630B"/>
    <w:rsid w:val="009264CB"/>
    <w:rsid w:val="00926A11"/>
    <w:rsid w:val="00930EF2"/>
    <w:rsid w:val="009315F3"/>
    <w:rsid w:val="00932658"/>
    <w:rsid w:val="00937076"/>
    <w:rsid w:val="00942FA1"/>
    <w:rsid w:val="009438F9"/>
    <w:rsid w:val="009502E5"/>
    <w:rsid w:val="00951E3B"/>
    <w:rsid w:val="00955196"/>
    <w:rsid w:val="00957084"/>
    <w:rsid w:val="009638D8"/>
    <w:rsid w:val="00964C27"/>
    <w:rsid w:val="00972379"/>
    <w:rsid w:val="00976358"/>
    <w:rsid w:val="0097742E"/>
    <w:rsid w:val="0098031F"/>
    <w:rsid w:val="0099638F"/>
    <w:rsid w:val="00996ED4"/>
    <w:rsid w:val="009A2B0D"/>
    <w:rsid w:val="009A6078"/>
    <w:rsid w:val="009A6B7C"/>
    <w:rsid w:val="009B7467"/>
    <w:rsid w:val="009C2439"/>
    <w:rsid w:val="009C3B82"/>
    <w:rsid w:val="009C4825"/>
    <w:rsid w:val="009C6815"/>
    <w:rsid w:val="009D0066"/>
    <w:rsid w:val="009D2F2A"/>
    <w:rsid w:val="009D4F12"/>
    <w:rsid w:val="009D67CD"/>
    <w:rsid w:val="009E5C91"/>
    <w:rsid w:val="009E7154"/>
    <w:rsid w:val="009F559E"/>
    <w:rsid w:val="00A142EF"/>
    <w:rsid w:val="00A147C7"/>
    <w:rsid w:val="00A16FD7"/>
    <w:rsid w:val="00A20032"/>
    <w:rsid w:val="00A235C9"/>
    <w:rsid w:val="00A24380"/>
    <w:rsid w:val="00A267A7"/>
    <w:rsid w:val="00A42274"/>
    <w:rsid w:val="00A424BC"/>
    <w:rsid w:val="00A431D9"/>
    <w:rsid w:val="00A4623F"/>
    <w:rsid w:val="00A464AB"/>
    <w:rsid w:val="00A55966"/>
    <w:rsid w:val="00A56E05"/>
    <w:rsid w:val="00A84784"/>
    <w:rsid w:val="00A877C5"/>
    <w:rsid w:val="00A9007A"/>
    <w:rsid w:val="00A948E4"/>
    <w:rsid w:val="00A97C60"/>
    <w:rsid w:val="00AA356E"/>
    <w:rsid w:val="00AA7246"/>
    <w:rsid w:val="00AB0A71"/>
    <w:rsid w:val="00AB2FC7"/>
    <w:rsid w:val="00AC2D30"/>
    <w:rsid w:val="00AC388E"/>
    <w:rsid w:val="00AD3156"/>
    <w:rsid w:val="00AE0B96"/>
    <w:rsid w:val="00AE175E"/>
    <w:rsid w:val="00AE5BF6"/>
    <w:rsid w:val="00AE7428"/>
    <w:rsid w:val="00B05CBF"/>
    <w:rsid w:val="00B12E14"/>
    <w:rsid w:val="00B1540E"/>
    <w:rsid w:val="00B21FC6"/>
    <w:rsid w:val="00B22D13"/>
    <w:rsid w:val="00B258CB"/>
    <w:rsid w:val="00B27C15"/>
    <w:rsid w:val="00B45CC1"/>
    <w:rsid w:val="00B514B8"/>
    <w:rsid w:val="00B51B5E"/>
    <w:rsid w:val="00B55637"/>
    <w:rsid w:val="00B5771C"/>
    <w:rsid w:val="00B62745"/>
    <w:rsid w:val="00B62CD2"/>
    <w:rsid w:val="00B666DB"/>
    <w:rsid w:val="00B72387"/>
    <w:rsid w:val="00B81E8E"/>
    <w:rsid w:val="00BB53D3"/>
    <w:rsid w:val="00BC6A1B"/>
    <w:rsid w:val="00BD012E"/>
    <w:rsid w:val="00BD1631"/>
    <w:rsid w:val="00BD4E34"/>
    <w:rsid w:val="00BF4003"/>
    <w:rsid w:val="00C00A61"/>
    <w:rsid w:val="00C04361"/>
    <w:rsid w:val="00C10A59"/>
    <w:rsid w:val="00C117CF"/>
    <w:rsid w:val="00C33536"/>
    <w:rsid w:val="00C36503"/>
    <w:rsid w:val="00C433F5"/>
    <w:rsid w:val="00C465E4"/>
    <w:rsid w:val="00C530BD"/>
    <w:rsid w:val="00C666E8"/>
    <w:rsid w:val="00C81B9E"/>
    <w:rsid w:val="00C81CC3"/>
    <w:rsid w:val="00C83CA5"/>
    <w:rsid w:val="00C930D9"/>
    <w:rsid w:val="00CA1BC4"/>
    <w:rsid w:val="00CA478B"/>
    <w:rsid w:val="00CA66EB"/>
    <w:rsid w:val="00CC1CE8"/>
    <w:rsid w:val="00CC2EA8"/>
    <w:rsid w:val="00CC2F3F"/>
    <w:rsid w:val="00CC3A91"/>
    <w:rsid w:val="00CC4676"/>
    <w:rsid w:val="00CC654F"/>
    <w:rsid w:val="00CD22B1"/>
    <w:rsid w:val="00CD2C38"/>
    <w:rsid w:val="00CE0548"/>
    <w:rsid w:val="00CE372E"/>
    <w:rsid w:val="00CF3FD2"/>
    <w:rsid w:val="00D07EB6"/>
    <w:rsid w:val="00D10D72"/>
    <w:rsid w:val="00D14B83"/>
    <w:rsid w:val="00D15E90"/>
    <w:rsid w:val="00D15EFB"/>
    <w:rsid w:val="00D20036"/>
    <w:rsid w:val="00D22C70"/>
    <w:rsid w:val="00D36C1A"/>
    <w:rsid w:val="00D36F90"/>
    <w:rsid w:val="00D37E96"/>
    <w:rsid w:val="00D46425"/>
    <w:rsid w:val="00D6054D"/>
    <w:rsid w:val="00D62847"/>
    <w:rsid w:val="00D63663"/>
    <w:rsid w:val="00D664D3"/>
    <w:rsid w:val="00D66D9A"/>
    <w:rsid w:val="00D727A9"/>
    <w:rsid w:val="00D74322"/>
    <w:rsid w:val="00D743F6"/>
    <w:rsid w:val="00D8194C"/>
    <w:rsid w:val="00DA0A51"/>
    <w:rsid w:val="00DB3208"/>
    <w:rsid w:val="00DC19D0"/>
    <w:rsid w:val="00DC2E3E"/>
    <w:rsid w:val="00DC7747"/>
    <w:rsid w:val="00DD00EE"/>
    <w:rsid w:val="00DE55A1"/>
    <w:rsid w:val="00DE663F"/>
    <w:rsid w:val="00E06288"/>
    <w:rsid w:val="00E07DA9"/>
    <w:rsid w:val="00E330FA"/>
    <w:rsid w:val="00E35455"/>
    <w:rsid w:val="00E4182D"/>
    <w:rsid w:val="00E44084"/>
    <w:rsid w:val="00E547DE"/>
    <w:rsid w:val="00E63CB4"/>
    <w:rsid w:val="00E65FD3"/>
    <w:rsid w:val="00E71851"/>
    <w:rsid w:val="00E75E8C"/>
    <w:rsid w:val="00E80587"/>
    <w:rsid w:val="00E82434"/>
    <w:rsid w:val="00E90211"/>
    <w:rsid w:val="00E90ACB"/>
    <w:rsid w:val="00E92D8D"/>
    <w:rsid w:val="00EA05B9"/>
    <w:rsid w:val="00EA083B"/>
    <w:rsid w:val="00EA5591"/>
    <w:rsid w:val="00EB3086"/>
    <w:rsid w:val="00EE248F"/>
    <w:rsid w:val="00EE4FD9"/>
    <w:rsid w:val="00EE7A50"/>
    <w:rsid w:val="00EF0CB1"/>
    <w:rsid w:val="00EF2BBA"/>
    <w:rsid w:val="00EF5675"/>
    <w:rsid w:val="00F00D66"/>
    <w:rsid w:val="00F017EB"/>
    <w:rsid w:val="00F06FB8"/>
    <w:rsid w:val="00F17A8F"/>
    <w:rsid w:val="00F22337"/>
    <w:rsid w:val="00F228A4"/>
    <w:rsid w:val="00F25D23"/>
    <w:rsid w:val="00F2635E"/>
    <w:rsid w:val="00F33B32"/>
    <w:rsid w:val="00F349D0"/>
    <w:rsid w:val="00F36891"/>
    <w:rsid w:val="00F44EB3"/>
    <w:rsid w:val="00F523A1"/>
    <w:rsid w:val="00F566DF"/>
    <w:rsid w:val="00F601D2"/>
    <w:rsid w:val="00F6422A"/>
    <w:rsid w:val="00F66BF3"/>
    <w:rsid w:val="00F67C2C"/>
    <w:rsid w:val="00F7024F"/>
    <w:rsid w:val="00F80E92"/>
    <w:rsid w:val="00F82DD1"/>
    <w:rsid w:val="00F83F0B"/>
    <w:rsid w:val="00F92976"/>
    <w:rsid w:val="00F94851"/>
    <w:rsid w:val="00FA2BA0"/>
    <w:rsid w:val="00FB2C5C"/>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926A11"/>
    <w:rPr>
      <w:rFonts w:eastAsia="SimSun"/>
      <w:sz w:val="24"/>
      <w:szCs w:val="24"/>
      <w:lang w:eastAsia="zh-CN"/>
    </w:rPr>
  </w:style>
  <w:style w:type="paragraph" w:styleId="BodyText">
    <w:name w:val="Body Text"/>
    <w:basedOn w:val="Normal"/>
    <w:link w:val="BodyTextChar"/>
    <w:rsid w:val="00327CDC"/>
    <w:pPr>
      <w:spacing w:after="120"/>
      <w:ind w:firstLine="288"/>
      <w:jc w:val="both"/>
    </w:pPr>
    <w:rPr>
      <w:rFonts w:eastAsia="Malgun Gothic"/>
      <w:szCs w:val="20"/>
      <w:lang w:val="x-none" w:eastAsia="x-none"/>
    </w:rPr>
  </w:style>
  <w:style w:type="character" w:customStyle="1" w:styleId="BodyTextChar">
    <w:name w:val="Body Text Char"/>
    <w:basedOn w:val="DefaultParagraphFont"/>
    <w:link w:val="BodyText"/>
    <w:rsid w:val="00327CDC"/>
    <w:rPr>
      <w:rFonts w:eastAsia="Malgun Gothic"/>
      <w:sz w:val="24"/>
      <w:lang w:val="x-none" w:eastAsia="x-none"/>
    </w:rPr>
  </w:style>
  <w:style w:type="paragraph" w:customStyle="1" w:styleId="Reference">
    <w:name w:val="Reference"/>
    <w:basedOn w:val="Normal"/>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21</TotalTime>
  <Pages>2</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5</cp:revision>
  <dcterms:created xsi:type="dcterms:W3CDTF">2021-12-03T15:57:00Z</dcterms:created>
  <dcterms:modified xsi:type="dcterms:W3CDTF">2021-12-21T20:20:00Z</dcterms:modified>
</cp:coreProperties>
</file>