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D467A" w:rsidRDefault="006D467A">
      <w:pPr>
        <w:widowControl w:val="0"/>
        <w:pBdr>
          <w:top w:val="nil"/>
          <w:left w:val="nil"/>
          <w:bottom w:val="nil"/>
          <w:right w:val="nil"/>
          <w:between w:val="nil"/>
        </w:pBdr>
        <w:spacing w:line="276" w:lineRule="auto"/>
        <w:jc w:val="left"/>
      </w:pPr>
    </w:p>
    <w:p w14:paraId="00000002" w14:textId="77777777" w:rsidR="006D467A" w:rsidRDefault="006D467A">
      <w:pPr>
        <w:widowControl w:val="0"/>
        <w:pBdr>
          <w:top w:val="nil"/>
          <w:left w:val="nil"/>
          <w:bottom w:val="nil"/>
          <w:right w:val="nil"/>
          <w:between w:val="nil"/>
        </w:pBdr>
        <w:spacing w:line="276" w:lineRule="auto"/>
        <w:jc w:val="left"/>
      </w:pPr>
    </w:p>
    <w:p w14:paraId="00000003" w14:textId="77777777" w:rsidR="006D467A" w:rsidRDefault="006D467A">
      <w:pPr>
        <w:widowControl w:val="0"/>
        <w:pBdr>
          <w:top w:val="nil"/>
          <w:left w:val="nil"/>
          <w:bottom w:val="nil"/>
          <w:right w:val="nil"/>
          <w:between w:val="nil"/>
        </w:pBdr>
        <w:spacing w:line="276" w:lineRule="auto"/>
        <w:jc w:val="left"/>
      </w:pPr>
    </w:p>
    <w:p w14:paraId="00000004" w14:textId="77777777" w:rsidR="006D467A" w:rsidRDefault="006D467A">
      <w:pPr>
        <w:widowControl w:val="0"/>
        <w:pBdr>
          <w:top w:val="nil"/>
          <w:left w:val="nil"/>
          <w:bottom w:val="nil"/>
          <w:right w:val="nil"/>
          <w:between w:val="nil"/>
        </w:pBdr>
        <w:spacing w:line="276" w:lineRule="auto"/>
      </w:pPr>
    </w:p>
    <w:p w14:paraId="00000005" w14:textId="77777777" w:rsidR="006D467A" w:rsidRDefault="006D467A"/>
    <w:tbl>
      <w:tblPr>
        <w:tblStyle w:val="af3"/>
        <w:tblW w:w="93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58"/>
        <w:gridCol w:w="5997"/>
      </w:tblGrid>
      <w:tr w:rsidR="006D467A" w14:paraId="432B10AA" w14:textId="77777777">
        <w:tc>
          <w:tcPr>
            <w:tcW w:w="3358" w:type="dxa"/>
          </w:tcPr>
          <w:p w14:paraId="00000006" w14:textId="77777777" w:rsidR="006D467A" w:rsidRDefault="00745E7A">
            <w:r>
              <w:object w:dxaOrig="2997" w:dyaOrig="1165" w14:anchorId="46BB6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85pt;height:58.25pt" o:ole="">
                  <v:imagedata r:id="rId6" o:title=""/>
                </v:shape>
                <o:OLEObject Type="Embed" ProgID="PBrush" ShapeID="_x0000_i1025" DrawAspect="Content" ObjectID="_1707124809" r:id="rId7"/>
              </w:object>
            </w:r>
          </w:p>
        </w:tc>
        <w:tc>
          <w:tcPr>
            <w:tcW w:w="5997" w:type="dxa"/>
            <w:vAlign w:val="center"/>
          </w:tcPr>
          <w:p w14:paraId="00000007" w14:textId="77777777" w:rsidR="006D467A" w:rsidRDefault="00745E7A">
            <w:pPr>
              <w:jc w:val="center"/>
              <w:rPr>
                <w:sz w:val="32"/>
                <w:szCs w:val="32"/>
              </w:rPr>
            </w:pPr>
            <w:r>
              <w:rPr>
                <w:sz w:val="32"/>
                <w:szCs w:val="32"/>
              </w:rPr>
              <w:t xml:space="preserve">Moving Picture, Audio and Data Coding </w:t>
            </w:r>
          </w:p>
          <w:p w14:paraId="00000008" w14:textId="77777777" w:rsidR="006D467A" w:rsidRDefault="00745E7A">
            <w:pPr>
              <w:jc w:val="center"/>
              <w:rPr>
                <w:sz w:val="32"/>
                <w:szCs w:val="32"/>
              </w:rPr>
            </w:pPr>
            <w:r>
              <w:rPr>
                <w:sz w:val="32"/>
                <w:szCs w:val="32"/>
              </w:rPr>
              <w:t>by Artificial Intelligence</w:t>
            </w:r>
          </w:p>
          <w:p w14:paraId="00000009" w14:textId="77777777" w:rsidR="006D467A" w:rsidRDefault="00745E7A">
            <w:pPr>
              <w:jc w:val="center"/>
              <w:rPr>
                <w:sz w:val="32"/>
                <w:szCs w:val="32"/>
              </w:rPr>
            </w:pPr>
            <w:r>
              <w:rPr>
                <w:sz w:val="32"/>
                <w:szCs w:val="32"/>
              </w:rPr>
              <w:t>www.mpai.community</w:t>
            </w:r>
          </w:p>
        </w:tc>
      </w:tr>
    </w:tbl>
    <w:p w14:paraId="0000000A" w14:textId="77777777" w:rsidR="006D467A" w:rsidRDefault="006D467A"/>
    <w:tbl>
      <w:tblPr>
        <w:tblStyle w:val="af4"/>
        <w:tblW w:w="9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8398"/>
      </w:tblGrid>
      <w:tr w:rsidR="006D467A" w14:paraId="662B228C" w14:textId="77777777">
        <w:tc>
          <w:tcPr>
            <w:tcW w:w="957" w:type="dxa"/>
            <w:tcBorders>
              <w:top w:val="nil"/>
              <w:left w:val="nil"/>
              <w:bottom w:val="nil"/>
              <w:right w:val="nil"/>
            </w:tcBorders>
          </w:tcPr>
          <w:p w14:paraId="0000000B" w14:textId="77777777" w:rsidR="006D467A" w:rsidRDefault="00745E7A">
            <w:r>
              <w:t>Nxxx</w:t>
            </w:r>
          </w:p>
        </w:tc>
        <w:tc>
          <w:tcPr>
            <w:tcW w:w="8398" w:type="dxa"/>
            <w:tcBorders>
              <w:top w:val="nil"/>
              <w:left w:val="nil"/>
              <w:bottom w:val="nil"/>
              <w:right w:val="nil"/>
            </w:tcBorders>
          </w:tcPr>
          <w:p w14:paraId="0000000C" w14:textId="77777777" w:rsidR="006D467A" w:rsidRDefault="00745E7A">
            <w:pPr>
              <w:jc w:val="right"/>
            </w:pPr>
            <w:r>
              <w:t>2022/02/22</w:t>
            </w:r>
          </w:p>
        </w:tc>
      </w:tr>
      <w:tr w:rsidR="006D467A" w14:paraId="1FD93811" w14:textId="77777777">
        <w:tc>
          <w:tcPr>
            <w:tcW w:w="957" w:type="dxa"/>
            <w:tcBorders>
              <w:top w:val="nil"/>
              <w:left w:val="nil"/>
              <w:bottom w:val="nil"/>
              <w:right w:val="nil"/>
            </w:tcBorders>
          </w:tcPr>
          <w:p w14:paraId="0000000D" w14:textId="77777777" w:rsidR="006D467A" w:rsidRDefault="00745E7A">
            <w:r>
              <w:t>Source</w:t>
            </w:r>
          </w:p>
        </w:tc>
        <w:tc>
          <w:tcPr>
            <w:tcW w:w="8398" w:type="dxa"/>
            <w:tcBorders>
              <w:top w:val="nil"/>
              <w:left w:val="nil"/>
              <w:bottom w:val="nil"/>
              <w:right w:val="nil"/>
            </w:tcBorders>
          </w:tcPr>
          <w:p w14:paraId="0000000E" w14:textId="77777777" w:rsidR="006D467A" w:rsidRDefault="00745E7A">
            <w:r>
              <w:t>Video group</w:t>
            </w:r>
          </w:p>
        </w:tc>
      </w:tr>
      <w:tr w:rsidR="006D467A" w14:paraId="6B48AA88" w14:textId="77777777">
        <w:tc>
          <w:tcPr>
            <w:tcW w:w="957" w:type="dxa"/>
            <w:tcBorders>
              <w:top w:val="nil"/>
              <w:left w:val="nil"/>
              <w:bottom w:val="nil"/>
              <w:right w:val="nil"/>
            </w:tcBorders>
          </w:tcPr>
          <w:p w14:paraId="0000000F" w14:textId="77777777" w:rsidR="006D467A" w:rsidRDefault="00745E7A">
            <w:r>
              <w:t>Title</w:t>
            </w:r>
          </w:p>
        </w:tc>
        <w:tc>
          <w:tcPr>
            <w:tcW w:w="8398" w:type="dxa"/>
            <w:tcBorders>
              <w:top w:val="nil"/>
              <w:left w:val="nil"/>
              <w:bottom w:val="nil"/>
              <w:right w:val="nil"/>
            </w:tcBorders>
          </w:tcPr>
          <w:p w14:paraId="00000010" w14:textId="77777777" w:rsidR="006D467A" w:rsidRDefault="00745E7A">
            <w:r>
              <w:t>MPAI-EVC Evidence Project report and plan</w:t>
            </w:r>
          </w:p>
        </w:tc>
      </w:tr>
      <w:tr w:rsidR="006D467A" w14:paraId="5DC312C0" w14:textId="77777777">
        <w:tc>
          <w:tcPr>
            <w:tcW w:w="957" w:type="dxa"/>
            <w:tcBorders>
              <w:top w:val="nil"/>
              <w:left w:val="nil"/>
              <w:bottom w:val="nil"/>
              <w:right w:val="nil"/>
            </w:tcBorders>
          </w:tcPr>
          <w:p w14:paraId="00000011" w14:textId="77777777" w:rsidR="006D467A" w:rsidRDefault="00745E7A">
            <w:r>
              <w:t>Target</w:t>
            </w:r>
          </w:p>
        </w:tc>
        <w:tc>
          <w:tcPr>
            <w:tcW w:w="8398" w:type="dxa"/>
            <w:tcBorders>
              <w:top w:val="nil"/>
              <w:left w:val="nil"/>
              <w:bottom w:val="nil"/>
              <w:right w:val="nil"/>
            </w:tcBorders>
          </w:tcPr>
          <w:p w14:paraId="00000012" w14:textId="77777777" w:rsidR="006D467A" w:rsidRDefault="00745E7A">
            <w:r>
              <w:t>MPAI Members</w:t>
            </w:r>
          </w:p>
        </w:tc>
      </w:tr>
    </w:tbl>
    <w:p w14:paraId="00000013" w14:textId="77777777" w:rsidR="006D467A" w:rsidRDefault="006D467A"/>
    <w:p w14:paraId="00000014" w14:textId="77777777" w:rsidR="006D467A" w:rsidRDefault="00745E7A">
      <w:r>
        <w:t>The goal of the group is to enhance EVC (Essential Video Coding) using AI-tools to reach at least 25% improvement over the baseline profile. The group is currently working on three coding tools: Intra prediction, Super Resolution, and in-loop filtering. Fo</w:t>
      </w:r>
      <w:r>
        <w:t xml:space="preserve">r each tool, in the following we describe the proposed approach and the steps of database building, learning phase and inference. </w:t>
      </w:r>
    </w:p>
    <w:p w14:paraId="00000015" w14:textId="77777777" w:rsidR="006D467A" w:rsidRDefault="006D467A"/>
    <w:p w14:paraId="00000016" w14:textId="77777777" w:rsidR="006D467A" w:rsidRDefault="00745E7A">
      <w:pPr>
        <w:rPr>
          <w:b/>
        </w:rPr>
      </w:pPr>
      <w:r>
        <w:rPr>
          <w:b/>
        </w:rPr>
        <w:t>BVI dataset preparation</w:t>
      </w:r>
    </w:p>
    <w:p w14:paraId="00000017" w14:textId="77777777" w:rsidR="006D467A" w:rsidRDefault="00745E7A">
      <w:pPr>
        <w:rPr>
          <w:b/>
        </w:rPr>
      </w:pPr>
      <w:r>
        <w:t xml:space="preserve">MPAI-EVC has decided to use: </w:t>
      </w:r>
      <w:r>
        <w:rPr>
          <w:b/>
        </w:rPr>
        <w:t>BVI-DVC Part 1 (University of Bristol)</w:t>
      </w:r>
    </w:p>
    <w:p w14:paraId="00000018" w14:textId="77777777" w:rsidR="006D467A" w:rsidRDefault="00745E7A">
      <w:r>
        <w:t>Data from</w:t>
      </w:r>
      <w:r>
        <w:rPr>
          <w:b/>
        </w:rPr>
        <w:t xml:space="preserve"> </w:t>
      </w:r>
      <w:hyperlink r:id="rId8">
        <w:r>
          <w:rPr>
            <w:color w:val="0000FF"/>
            <w:u w:val="single"/>
          </w:rPr>
          <w:t>https://data.bris.ac.uk/data/dataset/3h0hduxrq4awq2ffvhabjzbzi1</w:t>
        </w:r>
      </w:hyperlink>
      <w:r>
        <w:t xml:space="preserve"> </w:t>
      </w:r>
    </w:p>
    <w:p w14:paraId="00000019" w14:textId="77777777" w:rsidR="006D467A" w:rsidRDefault="00745E7A">
      <w:r>
        <w:t>The sequences need a pre-processing to be used in the MPAI-EVC experiments. In the following the steps</w:t>
      </w:r>
      <w:r>
        <w:tab/>
        <w:t xml:space="preserve"> adopted by the group to pr</w:t>
      </w:r>
      <w:r>
        <w:t>epare the sequences for the future training.</w:t>
      </w:r>
    </w:p>
    <w:p w14:paraId="0000001A" w14:textId="77777777" w:rsidR="006D467A" w:rsidRDefault="006D467A"/>
    <w:p w14:paraId="0000001B" w14:textId="2DFF3B05" w:rsidR="006D467A" w:rsidRDefault="00745E7A">
      <w:r>
        <w:t xml:space="preserve">The </w:t>
      </w:r>
      <w:bookmarkStart w:id="0" w:name="_GoBack"/>
      <w:r>
        <w:t>Figure</w:t>
      </w:r>
      <w:bookmarkEnd w:id="0"/>
      <w:r>
        <w:t xml:space="preserve"> 1 </w:t>
      </w:r>
      <w:r>
        <w:t>illustrates the processing workflow.</w:t>
      </w:r>
    </w:p>
    <w:p w14:paraId="0000001C" w14:textId="1E24444B" w:rsidR="006D467A" w:rsidRDefault="00745E7A">
      <w:r w:rsidRPr="00745E7A">
        <w:drawing>
          <wp:inline distT="0" distB="0" distL="0" distR="0" wp14:anchorId="6F496E46" wp14:editId="5164ABEB">
            <wp:extent cx="5940425" cy="1893570"/>
            <wp:effectExtent l="0" t="0" r="317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1893570"/>
                    </a:xfrm>
                    <a:prstGeom prst="rect">
                      <a:avLst/>
                    </a:prstGeom>
                  </pic:spPr>
                </pic:pic>
              </a:graphicData>
            </a:graphic>
          </wp:inline>
        </w:drawing>
      </w:r>
    </w:p>
    <w:p w14:paraId="705CB6A1" w14:textId="2FB2D8FB" w:rsidR="00745E7A" w:rsidRDefault="00745E7A" w:rsidP="00745E7A">
      <w:pPr>
        <w:jc w:val="center"/>
      </w:pPr>
      <w:r>
        <w:t xml:space="preserve">Figure 1 </w:t>
      </w:r>
      <w:r>
        <w:t>processing workflow</w:t>
      </w:r>
    </w:p>
    <w:p w14:paraId="1AC05B18" w14:textId="77777777" w:rsidR="00745E7A" w:rsidRDefault="00745E7A"/>
    <w:p w14:paraId="0000001D" w14:textId="7B3AD312" w:rsidR="006D467A" w:rsidRDefault="00745E7A">
      <w:r>
        <w:t>YUV content is encoded at fixed QP (as per the Common Test Conditions) to provide references and the downsampled videos to be processed by the super-re</w:t>
      </w:r>
      <w:r>
        <w:t>solution network. Since the super-res network needs RGB input, the color space conversion process is critical, because conversion between YUV 4:2:0 to RGB 4:4:4 and re-conversion to YUV 4:2:0 causes a loss of information to be minimized.</w:t>
      </w:r>
    </w:p>
    <w:p w14:paraId="0000001E" w14:textId="77777777" w:rsidR="006D467A" w:rsidRDefault="00745E7A">
      <w:r>
        <w:lastRenderedPageBreak/>
        <w:t>This is specifical</w:t>
      </w:r>
      <w:r>
        <w:t>ly relevant when it comes to the BVI-DVC dataset pre-processing. The decompression from mp4 to YUV format must be carried out using the appropriate color matrix (BT.709 or BT.2020) to avoid loss of information.</w:t>
      </w:r>
    </w:p>
    <w:p w14:paraId="0000001F" w14:textId="77777777" w:rsidR="006D467A" w:rsidRDefault="00745E7A">
      <w:r>
        <w:t>Due to the lack of specific information on th</w:t>
      </w:r>
      <w:r>
        <w:t>is subject, we have adopted a heuristic approach by trying to convert content using both matrices and measuring the PSNR between the original sequence and the result of the conversion. Sequences have been classified as BT.709 or BT.2020 depending on the ca</w:t>
      </w:r>
      <w:r>
        <w:t>lculated PSNR.</w:t>
      </w:r>
    </w:p>
    <w:p w14:paraId="00000020" w14:textId="77777777" w:rsidR="006D467A" w:rsidRDefault="006D467A"/>
    <w:p w14:paraId="00000021" w14:textId="77777777" w:rsidR="006D467A" w:rsidRDefault="00745E7A">
      <w:pPr>
        <w:rPr>
          <w:b/>
        </w:rPr>
      </w:pPr>
      <w:r>
        <w:rPr>
          <w:b/>
        </w:rPr>
        <w:t>Further datasets</w:t>
      </w:r>
    </w:p>
    <w:p w14:paraId="00000022" w14:textId="77777777" w:rsidR="006D467A" w:rsidRDefault="00745E7A">
      <w:r>
        <w:t>The BVI-DVC dataset contains 193 different sequences in four resolutions. To increase content diversity in network training, three other datasets with suitable licenses are being considered:</w:t>
      </w:r>
    </w:p>
    <w:p w14:paraId="00000023" w14:textId="77777777" w:rsidR="006D467A" w:rsidRDefault="00745E7A">
      <w:pPr>
        <w:numPr>
          <w:ilvl w:val="0"/>
          <w:numId w:val="1"/>
        </w:numPr>
      </w:pPr>
      <w:r>
        <w:t xml:space="preserve">Ultravideo dataset, containing 16 4K 10-bit raw sequences, available here </w:t>
      </w:r>
      <w:hyperlink r:id="rId10">
        <w:r>
          <w:rPr>
            <w:color w:val="1155CC"/>
            <w:u w:val="single"/>
          </w:rPr>
          <w:t>http://ultravideo.fi/</w:t>
        </w:r>
      </w:hyperlink>
      <w:r>
        <w:t xml:space="preserve"> </w:t>
      </w:r>
    </w:p>
    <w:p w14:paraId="00000024" w14:textId="77777777" w:rsidR="006D467A" w:rsidRDefault="00745E7A">
      <w:pPr>
        <w:numPr>
          <w:ilvl w:val="0"/>
          <w:numId w:val="1"/>
        </w:numPr>
      </w:pPr>
      <w:r>
        <w:t xml:space="preserve">The opensource SVT datasets (7 new plus 5 old 4K sequences), available here </w:t>
      </w:r>
      <w:hyperlink r:id="rId11">
        <w:r>
          <w:rPr>
            <w:color w:val="1155CC"/>
            <w:u w:val="single"/>
          </w:rPr>
          <w:t>https://www.svt.se/opensource/content</w:t>
        </w:r>
      </w:hyperlink>
      <w:r>
        <w:t xml:space="preserve"> </w:t>
      </w:r>
    </w:p>
    <w:p w14:paraId="00000025" w14:textId="77777777" w:rsidR="006D467A" w:rsidRDefault="00745E7A">
      <w:pPr>
        <w:numPr>
          <w:ilvl w:val="0"/>
          <w:numId w:val="1"/>
        </w:numPr>
      </w:pPr>
      <w:r>
        <w:t xml:space="preserve">The Tencent video dataset (85 4K sequences), available here </w:t>
      </w:r>
      <w:hyperlink r:id="rId12">
        <w:r>
          <w:rPr>
            <w:color w:val="1155CC"/>
            <w:u w:val="single"/>
          </w:rPr>
          <w:t>https://multimedia.tencent.com/resources/tvd</w:t>
        </w:r>
      </w:hyperlink>
      <w:r>
        <w:t xml:space="preserve"> </w:t>
      </w:r>
    </w:p>
    <w:p w14:paraId="00000026" w14:textId="77777777" w:rsidR="006D467A" w:rsidRDefault="006D467A"/>
    <w:p w14:paraId="00000027" w14:textId="77777777" w:rsidR="006D467A" w:rsidRDefault="00745E7A">
      <w:r>
        <w:t>Other datasets, such as Youtube UGC dataset are being investigated.</w:t>
      </w:r>
    </w:p>
    <w:p w14:paraId="00000028" w14:textId="77777777" w:rsidR="006D467A" w:rsidRDefault="006D467A"/>
    <w:p w14:paraId="00000029" w14:textId="77777777" w:rsidR="006D467A" w:rsidRDefault="00745E7A">
      <w:pPr>
        <w:pBdr>
          <w:top w:val="nil"/>
          <w:left w:val="nil"/>
          <w:bottom w:val="nil"/>
          <w:right w:val="nil"/>
          <w:between w:val="nil"/>
        </w:pBdr>
        <w:rPr>
          <w:b/>
        </w:rPr>
      </w:pPr>
      <w:r>
        <w:rPr>
          <w:b/>
          <w:color w:val="000000"/>
        </w:rPr>
        <w:t xml:space="preserve">Intra prediction </w:t>
      </w:r>
      <w:r>
        <w:rPr>
          <w:b/>
        </w:rPr>
        <w:t>tool</w:t>
      </w:r>
    </w:p>
    <w:p w14:paraId="0000002A" w14:textId="77777777" w:rsidR="006D467A" w:rsidRDefault="00745E7A">
      <w:pPr>
        <w:pBdr>
          <w:top w:val="nil"/>
          <w:left w:val="nil"/>
          <w:bottom w:val="nil"/>
          <w:right w:val="nil"/>
          <w:between w:val="nil"/>
        </w:pBdr>
        <w:rPr>
          <w:color w:val="000000"/>
        </w:rPr>
      </w:pPr>
      <w:r>
        <w:rPr>
          <w:color w:val="000000"/>
        </w:rPr>
        <w:t>We address the challenge of predicting a block given its context (Intra prediction) as an image inpainting problem, i.e. recovering pixels of an image that are unava</w:t>
      </w:r>
      <w:r>
        <w:rPr>
          <w:color w:val="000000"/>
        </w:rPr>
        <w:t xml:space="preserve">ilable due to, e.g. occlusions or information loss. Masked convolutional neural networks have been recently proposed for image inpainting exploiting the apriori information from the context to recover the missing image area. </w:t>
      </w:r>
    </w:p>
    <w:p w14:paraId="0000002B" w14:textId="2B4979DA" w:rsidR="006D467A" w:rsidRDefault="00745E7A">
      <w:pPr>
        <w:rPr>
          <w:color w:val="000000"/>
        </w:rPr>
      </w:pPr>
      <w:r>
        <w:t>The method we propose relies o</w:t>
      </w:r>
      <w:r>
        <w:t>n masked convolutions to generate the block predictor starting from a decoded context of 64 × 64 pixel (Figure 2</w:t>
      </w:r>
      <w:r>
        <w:t xml:space="preserve">). For example, for each 32x32 coding unit a 64x64 context is sent to the autoencoder. Then the autoencoder return a 32x32 new predictor and we </w:t>
      </w:r>
      <w:r>
        <w:t>replaced EVC predictor mode 0 (i.e., the DC mode predictor) with a new predictor that is computed by a masked convolutional autoencoder. We replace the DC predictor unconditionally so we don’t need additional signaling to the decoder and the bitstream is d</w:t>
      </w:r>
      <w:r>
        <w:t xml:space="preserve">ecodable. </w:t>
      </w:r>
      <w:r>
        <w:rPr>
          <w:color w:val="000000"/>
        </w:rPr>
        <w:t>The generated bitstream is fully decodable under the assumption that the autoencoder network is also available at the decoder side.</w:t>
      </w:r>
    </w:p>
    <w:p w14:paraId="0000002C" w14:textId="77777777" w:rsidR="006D467A" w:rsidRDefault="00745E7A">
      <w:pPr>
        <w:jc w:val="center"/>
      </w:pPr>
      <w:r>
        <w:rPr>
          <w:noProof/>
          <w:color w:val="000000"/>
          <w:lang w:eastAsia="en-GB"/>
        </w:rPr>
        <w:drawing>
          <wp:inline distT="0" distB="0" distL="0" distR="0">
            <wp:extent cx="3344340" cy="2005708"/>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344340" cy="2005708"/>
                    </a:xfrm>
                    <a:prstGeom prst="rect">
                      <a:avLst/>
                    </a:prstGeom>
                    <a:ln/>
                  </pic:spPr>
                </pic:pic>
              </a:graphicData>
            </a:graphic>
          </wp:inline>
        </w:drawing>
      </w:r>
    </w:p>
    <w:p w14:paraId="0000002D" w14:textId="3E4C1D97" w:rsidR="006D467A" w:rsidRDefault="00745E7A">
      <w:pPr>
        <w:pBdr>
          <w:top w:val="nil"/>
          <w:left w:val="nil"/>
          <w:bottom w:val="nil"/>
          <w:right w:val="nil"/>
          <w:between w:val="nil"/>
        </w:pBdr>
        <w:jc w:val="center"/>
        <w:rPr>
          <w:color w:val="000000"/>
        </w:rPr>
      </w:pPr>
      <w:r>
        <w:rPr>
          <w:color w:val="000000"/>
        </w:rPr>
        <w:t>Figure 2</w:t>
      </w:r>
      <w:r>
        <w:rPr>
          <w:color w:val="000000"/>
        </w:rPr>
        <w:t>: context con the left and the predictor on the right</w:t>
      </w:r>
    </w:p>
    <w:p w14:paraId="0000002E" w14:textId="77777777" w:rsidR="006D467A" w:rsidRDefault="006D467A">
      <w:pPr>
        <w:pBdr>
          <w:top w:val="nil"/>
          <w:left w:val="nil"/>
          <w:bottom w:val="nil"/>
          <w:right w:val="nil"/>
          <w:between w:val="nil"/>
        </w:pBdr>
        <w:jc w:val="center"/>
        <w:rPr>
          <w:color w:val="000000"/>
        </w:rPr>
      </w:pPr>
    </w:p>
    <w:p w14:paraId="0000002F" w14:textId="43615A33" w:rsidR="006D467A" w:rsidRDefault="00745E7A">
      <w:r>
        <w:t>The masked autoencoder (Figure 3</w:t>
      </w:r>
      <w:r>
        <w:t>) is trained in a</w:t>
      </w:r>
      <w:r>
        <w:t xml:space="preserve"> supervised manner extracting random patches</w:t>
      </w:r>
    </w:p>
    <w:p w14:paraId="00000030" w14:textId="77777777" w:rsidR="006D467A" w:rsidRDefault="00745E7A">
      <w:r>
        <w:t xml:space="preserve">from about 800 images representing various types of contents. </w:t>
      </w:r>
    </w:p>
    <w:p w14:paraId="00000031" w14:textId="77777777" w:rsidR="006D467A" w:rsidRDefault="00745E7A">
      <w:pPr>
        <w:pBdr>
          <w:top w:val="nil"/>
          <w:left w:val="nil"/>
          <w:bottom w:val="nil"/>
          <w:right w:val="nil"/>
          <w:between w:val="nil"/>
        </w:pBdr>
        <w:rPr>
          <w:color w:val="000000"/>
        </w:rPr>
      </w:pPr>
      <w:r>
        <w:rPr>
          <w:color w:val="000000"/>
        </w:rPr>
        <w:t xml:space="preserve">In the training phase the autoencoder is trained </w:t>
      </w:r>
      <w:r>
        <w:t>on the BVI</w:t>
      </w:r>
      <w:r>
        <w:rPr>
          <w:color w:val="000000"/>
        </w:rPr>
        <w:t xml:space="preserve"> dataset by </w:t>
      </w:r>
      <w:r>
        <w:t>minimising</w:t>
      </w:r>
      <w:r>
        <w:rPr>
          <w:color w:val="000000"/>
        </w:rPr>
        <w:t xml:space="preserve"> </w:t>
      </w:r>
      <w:r>
        <w:t>absolute error (ABS)</w:t>
      </w:r>
      <w:r>
        <w:rPr>
          <w:color w:val="000000"/>
        </w:rPr>
        <w:t xml:space="preserve"> between its output and the original picture b</w:t>
      </w:r>
      <w:r>
        <w:rPr>
          <w:color w:val="000000"/>
        </w:rPr>
        <w:t xml:space="preserve">lock. </w:t>
      </w:r>
      <w:r>
        <w:t>The training lasts 1000 epochs.</w:t>
      </w:r>
    </w:p>
    <w:p w14:paraId="00000032" w14:textId="77777777" w:rsidR="006D467A" w:rsidRDefault="006D467A">
      <w:pPr>
        <w:pBdr>
          <w:top w:val="nil"/>
          <w:left w:val="nil"/>
          <w:bottom w:val="nil"/>
          <w:right w:val="nil"/>
          <w:between w:val="nil"/>
        </w:pBdr>
        <w:jc w:val="left"/>
        <w:rPr>
          <w:color w:val="000000"/>
        </w:rPr>
      </w:pPr>
    </w:p>
    <w:p w14:paraId="00000033" w14:textId="77777777" w:rsidR="006D467A" w:rsidRDefault="006D467A">
      <w:pPr>
        <w:pBdr>
          <w:top w:val="nil"/>
          <w:left w:val="nil"/>
          <w:bottom w:val="nil"/>
          <w:right w:val="nil"/>
          <w:between w:val="nil"/>
        </w:pBdr>
        <w:rPr>
          <w:color w:val="000000"/>
        </w:rPr>
      </w:pPr>
    </w:p>
    <w:p w14:paraId="00000034" w14:textId="77777777" w:rsidR="006D467A" w:rsidRDefault="006D467A">
      <w:pPr>
        <w:pBdr>
          <w:top w:val="nil"/>
          <w:left w:val="nil"/>
          <w:bottom w:val="nil"/>
          <w:right w:val="nil"/>
          <w:between w:val="nil"/>
        </w:pBdr>
        <w:rPr>
          <w:color w:val="000000"/>
        </w:rPr>
      </w:pPr>
    </w:p>
    <w:p w14:paraId="00000035" w14:textId="77777777" w:rsidR="006D467A" w:rsidRDefault="006D467A">
      <w:pPr>
        <w:pBdr>
          <w:top w:val="nil"/>
          <w:left w:val="nil"/>
          <w:bottom w:val="nil"/>
          <w:right w:val="nil"/>
          <w:between w:val="nil"/>
        </w:pBdr>
        <w:rPr>
          <w:color w:val="000000"/>
        </w:rPr>
      </w:pPr>
    </w:p>
    <w:p w14:paraId="00000036" w14:textId="77777777" w:rsidR="006D467A" w:rsidRDefault="00745E7A">
      <w:pPr>
        <w:pBdr>
          <w:top w:val="nil"/>
          <w:left w:val="nil"/>
          <w:bottom w:val="nil"/>
          <w:right w:val="nil"/>
          <w:between w:val="nil"/>
        </w:pBdr>
        <w:jc w:val="center"/>
        <w:rPr>
          <w:color w:val="000000"/>
        </w:rPr>
      </w:pPr>
      <w:r>
        <w:rPr>
          <w:noProof/>
          <w:color w:val="000000"/>
          <w:lang w:eastAsia="en-GB"/>
        </w:rPr>
        <w:drawing>
          <wp:inline distT="0" distB="0" distL="0" distR="0">
            <wp:extent cx="5632019" cy="2036156"/>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632019" cy="2036156"/>
                    </a:xfrm>
                    <a:prstGeom prst="rect">
                      <a:avLst/>
                    </a:prstGeom>
                    <a:ln/>
                  </pic:spPr>
                </pic:pic>
              </a:graphicData>
            </a:graphic>
          </wp:inline>
        </w:drawing>
      </w:r>
    </w:p>
    <w:p w14:paraId="00000037" w14:textId="43C56A4F" w:rsidR="006D467A" w:rsidRDefault="00745E7A">
      <w:pPr>
        <w:pBdr>
          <w:top w:val="nil"/>
          <w:left w:val="nil"/>
          <w:bottom w:val="nil"/>
          <w:right w:val="nil"/>
          <w:between w:val="nil"/>
        </w:pBdr>
        <w:jc w:val="center"/>
        <w:rPr>
          <w:color w:val="000000"/>
        </w:rPr>
      </w:pPr>
      <w:r>
        <w:rPr>
          <w:color w:val="000000"/>
        </w:rPr>
        <w:t>Figure 3</w:t>
      </w:r>
      <w:r>
        <w:rPr>
          <w:color w:val="000000"/>
        </w:rPr>
        <w:t>: the schema of the masked autoencoder</w:t>
      </w:r>
    </w:p>
    <w:p w14:paraId="00000038" w14:textId="77777777" w:rsidR="006D467A" w:rsidRDefault="006D467A">
      <w:pPr>
        <w:pBdr>
          <w:top w:val="nil"/>
          <w:left w:val="nil"/>
          <w:bottom w:val="nil"/>
          <w:right w:val="nil"/>
          <w:between w:val="nil"/>
        </w:pBdr>
        <w:jc w:val="center"/>
        <w:rPr>
          <w:color w:val="000000"/>
        </w:rPr>
      </w:pPr>
    </w:p>
    <w:p w14:paraId="00000039" w14:textId="14C252A5" w:rsidR="006D467A" w:rsidRDefault="00745E7A">
      <w:pPr>
        <w:pBdr>
          <w:top w:val="nil"/>
          <w:left w:val="nil"/>
          <w:bottom w:val="nil"/>
          <w:right w:val="nil"/>
          <w:between w:val="nil"/>
        </w:pBdr>
        <w:jc w:val="left"/>
      </w:pPr>
      <w:r>
        <w:t>In the following tables the results of the experiments of the DC-enhanced EVC encoder, minimising ABS, over</w:t>
      </w:r>
      <w:r w:rsidR="00557814">
        <w:t xml:space="preserve"> 32x32+16x16+8x8+4x4 block size on JVET test sequences.</w:t>
      </w:r>
    </w:p>
    <w:p w14:paraId="7DE93850" w14:textId="563B0DCC" w:rsidR="00557814" w:rsidRDefault="00557814">
      <w:pPr>
        <w:pBdr>
          <w:top w:val="nil"/>
          <w:left w:val="nil"/>
          <w:bottom w:val="nil"/>
          <w:right w:val="nil"/>
          <w:between w:val="nil"/>
        </w:pBdr>
        <w:jc w:val="left"/>
      </w:pPr>
    </w:p>
    <w:p w14:paraId="0000003A" w14:textId="328D2D6B" w:rsidR="006D467A" w:rsidRDefault="00557814">
      <w:pPr>
        <w:pBdr>
          <w:top w:val="nil"/>
          <w:left w:val="nil"/>
          <w:bottom w:val="nil"/>
          <w:right w:val="nil"/>
          <w:between w:val="nil"/>
        </w:pBdr>
        <w:jc w:val="center"/>
      </w:pPr>
      <w:r w:rsidRPr="00557814">
        <w:drawing>
          <wp:anchor distT="0" distB="0" distL="114300" distR="114300" simplePos="0" relativeHeight="251659264" behindDoc="0" locked="0" layoutInCell="1" allowOverlap="1" wp14:anchorId="5FA48FF1" wp14:editId="6A19E9F5">
            <wp:simplePos x="0" y="0"/>
            <wp:positionH relativeFrom="column">
              <wp:posOffset>-12458</wp:posOffset>
            </wp:positionH>
            <wp:positionV relativeFrom="paragraph">
              <wp:posOffset>120173</wp:posOffset>
            </wp:positionV>
            <wp:extent cx="2741561" cy="1714893"/>
            <wp:effectExtent l="0" t="0" r="1905"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5"/>
                    <a:stretch>
                      <a:fillRect/>
                    </a:stretch>
                  </pic:blipFill>
                  <pic:spPr>
                    <a:xfrm>
                      <a:off x="0" y="0"/>
                      <a:ext cx="2742189" cy="1715286"/>
                    </a:xfrm>
                    <a:prstGeom prst="rect">
                      <a:avLst/>
                    </a:prstGeom>
                  </pic:spPr>
                </pic:pic>
              </a:graphicData>
            </a:graphic>
            <wp14:sizeRelH relativeFrom="margin">
              <wp14:pctWidth>0</wp14:pctWidth>
            </wp14:sizeRelH>
            <wp14:sizeRelV relativeFrom="margin">
              <wp14:pctHeight>0</wp14:pctHeight>
            </wp14:sizeRelV>
          </wp:anchor>
        </w:drawing>
      </w:r>
      <w:r w:rsidRPr="00557814">
        <w:drawing>
          <wp:anchor distT="0" distB="0" distL="114300" distR="114300" simplePos="0" relativeHeight="251660288" behindDoc="0" locked="0" layoutInCell="1" allowOverlap="1" wp14:anchorId="07624F7D" wp14:editId="06A53E56">
            <wp:simplePos x="0" y="0"/>
            <wp:positionH relativeFrom="column">
              <wp:posOffset>2838722</wp:posOffset>
            </wp:positionH>
            <wp:positionV relativeFrom="paragraph">
              <wp:posOffset>135479</wp:posOffset>
            </wp:positionV>
            <wp:extent cx="2700256" cy="1689056"/>
            <wp:effectExtent l="0" t="0" r="5080" b="6985"/>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6"/>
                    <a:stretch>
                      <a:fillRect/>
                    </a:stretch>
                  </pic:blipFill>
                  <pic:spPr>
                    <a:xfrm>
                      <a:off x="0" y="0"/>
                      <a:ext cx="2700256" cy="1689056"/>
                    </a:xfrm>
                    <a:prstGeom prst="rect">
                      <a:avLst/>
                    </a:prstGeom>
                  </pic:spPr>
                </pic:pic>
              </a:graphicData>
            </a:graphic>
            <wp14:sizeRelH relativeFrom="margin">
              <wp14:pctWidth>0</wp14:pctWidth>
            </wp14:sizeRelH>
            <wp14:sizeRelV relativeFrom="margin">
              <wp14:pctHeight>0</wp14:pctHeight>
            </wp14:sizeRelV>
          </wp:anchor>
        </w:drawing>
      </w:r>
    </w:p>
    <w:p w14:paraId="0000003B" w14:textId="3E169199" w:rsidR="006D467A" w:rsidRDefault="006D467A">
      <w:pPr>
        <w:pBdr>
          <w:top w:val="nil"/>
          <w:left w:val="nil"/>
          <w:bottom w:val="nil"/>
          <w:right w:val="nil"/>
          <w:between w:val="nil"/>
        </w:pBdr>
        <w:jc w:val="center"/>
      </w:pPr>
    </w:p>
    <w:p w14:paraId="0000003C" w14:textId="546BC9B8" w:rsidR="006D467A" w:rsidRDefault="006D467A">
      <w:pPr>
        <w:pBdr>
          <w:top w:val="nil"/>
          <w:left w:val="nil"/>
          <w:bottom w:val="nil"/>
          <w:right w:val="nil"/>
          <w:between w:val="nil"/>
        </w:pBdr>
      </w:pPr>
    </w:p>
    <w:p w14:paraId="0000003D" w14:textId="5B3629FB" w:rsidR="006D467A" w:rsidRDefault="006D467A">
      <w:pPr>
        <w:pBdr>
          <w:top w:val="nil"/>
          <w:left w:val="nil"/>
          <w:bottom w:val="nil"/>
          <w:right w:val="nil"/>
          <w:between w:val="nil"/>
        </w:pBdr>
      </w:pPr>
    </w:p>
    <w:p w14:paraId="0000003E" w14:textId="77777777" w:rsidR="006D467A" w:rsidRDefault="006D467A">
      <w:pPr>
        <w:pBdr>
          <w:top w:val="nil"/>
          <w:left w:val="nil"/>
          <w:bottom w:val="nil"/>
          <w:right w:val="nil"/>
          <w:between w:val="nil"/>
        </w:pBdr>
      </w:pPr>
    </w:p>
    <w:p w14:paraId="0000003F" w14:textId="77777777" w:rsidR="006D467A" w:rsidRDefault="006D467A">
      <w:pPr>
        <w:pBdr>
          <w:top w:val="nil"/>
          <w:left w:val="nil"/>
          <w:bottom w:val="nil"/>
          <w:right w:val="nil"/>
          <w:between w:val="nil"/>
        </w:pBdr>
      </w:pPr>
    </w:p>
    <w:p w14:paraId="00000040" w14:textId="77777777" w:rsidR="006D467A" w:rsidRDefault="006D467A">
      <w:pPr>
        <w:pBdr>
          <w:top w:val="nil"/>
          <w:left w:val="nil"/>
          <w:bottom w:val="nil"/>
          <w:right w:val="nil"/>
          <w:between w:val="nil"/>
        </w:pBdr>
        <w:jc w:val="center"/>
      </w:pPr>
    </w:p>
    <w:p w14:paraId="00000041" w14:textId="77777777" w:rsidR="006D467A" w:rsidRDefault="006D467A">
      <w:pPr>
        <w:pBdr>
          <w:top w:val="nil"/>
          <w:left w:val="nil"/>
          <w:bottom w:val="nil"/>
          <w:right w:val="nil"/>
          <w:between w:val="nil"/>
        </w:pBdr>
      </w:pPr>
    </w:p>
    <w:p w14:paraId="00000042" w14:textId="77777777" w:rsidR="006D467A" w:rsidRDefault="006D467A">
      <w:pPr>
        <w:pBdr>
          <w:top w:val="nil"/>
          <w:left w:val="nil"/>
          <w:bottom w:val="nil"/>
          <w:right w:val="nil"/>
          <w:between w:val="nil"/>
        </w:pBdr>
      </w:pPr>
    </w:p>
    <w:p w14:paraId="00000043" w14:textId="6D142155" w:rsidR="006D467A" w:rsidRDefault="006D467A">
      <w:pPr>
        <w:pBdr>
          <w:top w:val="nil"/>
          <w:left w:val="nil"/>
          <w:bottom w:val="nil"/>
          <w:right w:val="nil"/>
          <w:between w:val="nil"/>
        </w:pBdr>
      </w:pPr>
    </w:p>
    <w:p w14:paraId="00135698" w14:textId="662AA5BA" w:rsidR="00795DB2" w:rsidRPr="00795DB2" w:rsidRDefault="00557814" w:rsidP="00795DB2">
      <w:pPr>
        <w:pBdr>
          <w:top w:val="nil"/>
          <w:left w:val="nil"/>
          <w:bottom w:val="nil"/>
          <w:right w:val="nil"/>
          <w:between w:val="nil"/>
        </w:pBdr>
        <w:rPr>
          <w:b/>
          <w:bCs/>
        </w:rPr>
      </w:pPr>
      <w:r>
        <w:t>Table 1</w:t>
      </w:r>
      <w:r w:rsidRPr="00557814">
        <w:rPr>
          <w:rFonts w:asciiTheme="majorHAnsi" w:eastAsiaTheme="majorEastAsia" w:hAnsi="Calibri Light" w:cstheme="majorBidi"/>
          <w:color w:val="000000" w:themeColor="text1"/>
          <w:kern w:val="24"/>
          <w:sz w:val="88"/>
          <w:szCs w:val="88"/>
          <w:lang w:val="it-IT"/>
        </w:rPr>
        <w:t xml:space="preserve"> </w:t>
      </w:r>
      <w:r w:rsidRPr="00557814">
        <w:rPr>
          <w:lang w:val="it-IT"/>
        </w:rPr>
        <w:t>JVET Class A, 3840x2160</w:t>
      </w:r>
      <w:r w:rsidR="00795DB2">
        <w:rPr>
          <w:lang w:val="it-IT"/>
        </w:rPr>
        <w:t xml:space="preserve">, </w:t>
      </w:r>
      <w:r w:rsidR="00795DB2" w:rsidRPr="00795DB2">
        <w:rPr>
          <w:b/>
          <w:bCs/>
          <w:lang w:val="it-IT"/>
        </w:rPr>
        <w:t>QP 22-37</w:t>
      </w:r>
      <w:r w:rsidR="00795DB2">
        <w:rPr>
          <w:b/>
          <w:bCs/>
          <w:lang w:val="it-IT"/>
        </w:rPr>
        <w:t xml:space="preserve"> </w:t>
      </w:r>
      <w:r w:rsidR="00795DB2" w:rsidRPr="00795DB2">
        <w:rPr>
          <w:bCs/>
          <w:lang w:val="it-IT"/>
        </w:rPr>
        <w:t>(</w:t>
      </w:r>
      <w:r w:rsidR="00795DB2" w:rsidRPr="0088351F">
        <w:rPr>
          <w:bCs/>
        </w:rPr>
        <w:t xml:space="preserve">left </w:t>
      </w:r>
      <w:r w:rsidR="0088351F" w:rsidRPr="0088351F">
        <w:rPr>
          <w:bCs/>
        </w:rPr>
        <w:t>table</w:t>
      </w:r>
      <w:r w:rsidR="00795DB2" w:rsidRPr="00795DB2">
        <w:rPr>
          <w:bCs/>
          <w:lang w:val="it-IT"/>
        </w:rPr>
        <w:t>),</w:t>
      </w:r>
      <w:r w:rsidR="00795DB2">
        <w:rPr>
          <w:b/>
          <w:bCs/>
          <w:lang w:val="it-IT"/>
        </w:rPr>
        <w:t xml:space="preserve"> QP 22-47 </w:t>
      </w:r>
      <w:r w:rsidR="00795DB2" w:rsidRPr="00795DB2">
        <w:rPr>
          <w:bCs/>
          <w:lang w:val="it-IT"/>
        </w:rPr>
        <w:t>(right table)</w:t>
      </w:r>
    </w:p>
    <w:p w14:paraId="3A8FEFA1" w14:textId="5E5505DC" w:rsidR="00795DB2" w:rsidRPr="00795DB2" w:rsidRDefault="00795DB2" w:rsidP="00795DB2">
      <w:pPr>
        <w:pBdr>
          <w:top w:val="nil"/>
          <w:left w:val="nil"/>
          <w:bottom w:val="nil"/>
          <w:right w:val="nil"/>
          <w:between w:val="nil"/>
        </w:pBdr>
      </w:pPr>
    </w:p>
    <w:p w14:paraId="384FB450" w14:textId="7ECEC1A1" w:rsidR="00557814" w:rsidRDefault="00B66FD6" w:rsidP="00557814">
      <w:pPr>
        <w:pBdr>
          <w:top w:val="nil"/>
          <w:left w:val="nil"/>
          <w:bottom w:val="nil"/>
          <w:right w:val="nil"/>
          <w:between w:val="nil"/>
        </w:pBdr>
        <w:jc w:val="center"/>
        <w:rPr>
          <w:lang w:val="it-IT"/>
        </w:rPr>
      </w:pPr>
      <w:r w:rsidRPr="00B66FD6">
        <w:drawing>
          <wp:anchor distT="0" distB="0" distL="114300" distR="114300" simplePos="0" relativeHeight="251663360" behindDoc="0" locked="0" layoutInCell="1" allowOverlap="1" wp14:anchorId="58F78151" wp14:editId="07B23DD6">
            <wp:simplePos x="0" y="0"/>
            <wp:positionH relativeFrom="column">
              <wp:posOffset>2894594</wp:posOffset>
            </wp:positionH>
            <wp:positionV relativeFrom="paragraph">
              <wp:posOffset>5054</wp:posOffset>
            </wp:positionV>
            <wp:extent cx="2727344" cy="1492748"/>
            <wp:effectExtent l="0" t="0" r="0" b="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7"/>
                    <a:stretch>
                      <a:fillRect/>
                    </a:stretch>
                  </pic:blipFill>
                  <pic:spPr>
                    <a:xfrm>
                      <a:off x="0" y="0"/>
                      <a:ext cx="2729952" cy="1494175"/>
                    </a:xfrm>
                    <a:prstGeom prst="rect">
                      <a:avLst/>
                    </a:prstGeom>
                  </pic:spPr>
                </pic:pic>
              </a:graphicData>
            </a:graphic>
            <wp14:sizeRelH relativeFrom="margin">
              <wp14:pctWidth>0</wp14:pctWidth>
            </wp14:sizeRelH>
            <wp14:sizeRelV relativeFrom="margin">
              <wp14:pctHeight>0</wp14:pctHeight>
            </wp14:sizeRelV>
          </wp:anchor>
        </w:drawing>
      </w:r>
      <w:r w:rsidRPr="00B66FD6">
        <w:drawing>
          <wp:anchor distT="0" distB="0" distL="114300" distR="114300" simplePos="0" relativeHeight="251662336" behindDoc="0" locked="0" layoutInCell="1" allowOverlap="1" wp14:anchorId="44E46C09" wp14:editId="07A8CA3F">
            <wp:simplePos x="0" y="0"/>
            <wp:positionH relativeFrom="margin">
              <wp:align>left</wp:align>
            </wp:positionH>
            <wp:positionV relativeFrom="paragraph">
              <wp:posOffset>31482</wp:posOffset>
            </wp:positionV>
            <wp:extent cx="2684208" cy="1469140"/>
            <wp:effectExtent l="0" t="0" r="1905" b="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8"/>
                    <a:stretch>
                      <a:fillRect/>
                    </a:stretch>
                  </pic:blipFill>
                  <pic:spPr>
                    <a:xfrm>
                      <a:off x="0" y="0"/>
                      <a:ext cx="2684208" cy="1469140"/>
                    </a:xfrm>
                    <a:prstGeom prst="rect">
                      <a:avLst/>
                    </a:prstGeom>
                  </pic:spPr>
                </pic:pic>
              </a:graphicData>
            </a:graphic>
            <wp14:sizeRelH relativeFrom="margin">
              <wp14:pctWidth>0</wp14:pctWidth>
            </wp14:sizeRelH>
            <wp14:sizeRelV relativeFrom="margin">
              <wp14:pctHeight>0</wp14:pctHeight>
            </wp14:sizeRelV>
          </wp:anchor>
        </w:drawing>
      </w:r>
    </w:p>
    <w:p w14:paraId="190A1B4D" w14:textId="35D154B2" w:rsidR="00B66FD6" w:rsidRDefault="00B66FD6">
      <w:pPr>
        <w:pBdr>
          <w:top w:val="nil"/>
          <w:left w:val="nil"/>
          <w:bottom w:val="nil"/>
          <w:right w:val="nil"/>
          <w:between w:val="nil"/>
        </w:pBdr>
        <w:rPr>
          <w:lang w:val="it-IT"/>
        </w:rPr>
      </w:pPr>
    </w:p>
    <w:p w14:paraId="4EF273CB" w14:textId="728D1218" w:rsidR="00B66FD6" w:rsidRDefault="00B66FD6">
      <w:pPr>
        <w:pBdr>
          <w:top w:val="nil"/>
          <w:left w:val="nil"/>
          <w:bottom w:val="nil"/>
          <w:right w:val="nil"/>
          <w:between w:val="nil"/>
        </w:pBdr>
        <w:rPr>
          <w:lang w:val="it-IT"/>
        </w:rPr>
      </w:pPr>
    </w:p>
    <w:p w14:paraId="31B541A0" w14:textId="76BBB01D" w:rsidR="00B66FD6" w:rsidRDefault="00B66FD6">
      <w:pPr>
        <w:pBdr>
          <w:top w:val="nil"/>
          <w:left w:val="nil"/>
          <w:bottom w:val="nil"/>
          <w:right w:val="nil"/>
          <w:between w:val="nil"/>
        </w:pBdr>
        <w:rPr>
          <w:lang w:val="it-IT"/>
        </w:rPr>
      </w:pPr>
    </w:p>
    <w:p w14:paraId="460F06F4" w14:textId="6874D418" w:rsidR="00B66FD6" w:rsidRDefault="00B66FD6">
      <w:pPr>
        <w:pBdr>
          <w:top w:val="nil"/>
          <w:left w:val="nil"/>
          <w:bottom w:val="nil"/>
          <w:right w:val="nil"/>
          <w:between w:val="nil"/>
        </w:pBdr>
        <w:rPr>
          <w:lang w:val="it-IT"/>
        </w:rPr>
      </w:pPr>
    </w:p>
    <w:p w14:paraId="66A0A5FD" w14:textId="3CD6D3FE" w:rsidR="00B66FD6" w:rsidRDefault="00B66FD6">
      <w:pPr>
        <w:pBdr>
          <w:top w:val="nil"/>
          <w:left w:val="nil"/>
          <w:bottom w:val="nil"/>
          <w:right w:val="nil"/>
          <w:between w:val="nil"/>
        </w:pBdr>
        <w:rPr>
          <w:lang w:val="it-IT"/>
        </w:rPr>
      </w:pPr>
    </w:p>
    <w:p w14:paraId="52B7CACB" w14:textId="30BFDC51" w:rsidR="00B66FD6" w:rsidRDefault="00B66FD6">
      <w:pPr>
        <w:pBdr>
          <w:top w:val="nil"/>
          <w:left w:val="nil"/>
          <w:bottom w:val="nil"/>
          <w:right w:val="nil"/>
          <w:between w:val="nil"/>
        </w:pBdr>
        <w:rPr>
          <w:lang w:val="it-IT"/>
        </w:rPr>
      </w:pPr>
    </w:p>
    <w:p w14:paraId="41F88F97" w14:textId="53EA91A7" w:rsidR="00B66FD6" w:rsidRDefault="00B66FD6">
      <w:pPr>
        <w:pBdr>
          <w:top w:val="nil"/>
          <w:left w:val="nil"/>
          <w:bottom w:val="nil"/>
          <w:right w:val="nil"/>
          <w:between w:val="nil"/>
        </w:pBdr>
        <w:rPr>
          <w:lang w:val="it-IT"/>
        </w:rPr>
      </w:pPr>
    </w:p>
    <w:p w14:paraId="3CF53251" w14:textId="7CE03C33" w:rsidR="00B66FD6" w:rsidRPr="00795DB2" w:rsidRDefault="00B66FD6" w:rsidP="00B66FD6">
      <w:pPr>
        <w:pBdr>
          <w:top w:val="nil"/>
          <w:left w:val="nil"/>
          <w:bottom w:val="nil"/>
          <w:right w:val="nil"/>
          <w:between w:val="nil"/>
        </w:pBdr>
        <w:rPr>
          <w:b/>
          <w:bCs/>
        </w:rPr>
      </w:pPr>
      <w:r>
        <w:t xml:space="preserve">Table </w:t>
      </w:r>
      <w:r>
        <w:t>2</w:t>
      </w:r>
      <w:r w:rsidRPr="00557814">
        <w:rPr>
          <w:rFonts w:asciiTheme="majorHAnsi" w:eastAsiaTheme="majorEastAsia" w:hAnsi="Calibri Light" w:cstheme="majorBidi"/>
          <w:color w:val="000000" w:themeColor="text1"/>
          <w:kern w:val="24"/>
          <w:sz w:val="88"/>
          <w:szCs w:val="88"/>
          <w:lang w:val="it-IT"/>
        </w:rPr>
        <w:t xml:space="preserve"> </w:t>
      </w:r>
      <w:r w:rsidRPr="00557814">
        <w:rPr>
          <w:lang w:val="it-IT"/>
        </w:rPr>
        <w:t xml:space="preserve">JVET Class </w:t>
      </w:r>
      <w:r>
        <w:rPr>
          <w:lang w:val="it-IT"/>
        </w:rPr>
        <w:t>B</w:t>
      </w:r>
      <w:r w:rsidRPr="00557814">
        <w:rPr>
          <w:lang w:val="it-IT"/>
        </w:rPr>
        <w:t xml:space="preserve">, </w:t>
      </w:r>
      <w:r>
        <w:rPr>
          <w:lang w:val="it-IT"/>
        </w:rPr>
        <w:t>1920x1080</w:t>
      </w:r>
      <w:r>
        <w:rPr>
          <w:lang w:val="it-IT"/>
        </w:rPr>
        <w:t xml:space="preserve">, </w:t>
      </w:r>
      <w:r w:rsidRPr="00795DB2">
        <w:rPr>
          <w:b/>
          <w:bCs/>
          <w:lang w:val="it-IT"/>
        </w:rPr>
        <w:t>QP 22-37</w:t>
      </w:r>
      <w:r>
        <w:rPr>
          <w:b/>
          <w:bCs/>
          <w:lang w:val="it-IT"/>
        </w:rPr>
        <w:t xml:space="preserve"> </w:t>
      </w:r>
      <w:r w:rsidRPr="00795DB2">
        <w:rPr>
          <w:bCs/>
          <w:lang w:val="it-IT"/>
        </w:rPr>
        <w:t xml:space="preserve">(left </w:t>
      </w:r>
      <w:r w:rsidR="0088351F" w:rsidRPr="0088351F">
        <w:rPr>
          <w:bCs/>
        </w:rPr>
        <w:t>table</w:t>
      </w:r>
      <w:r w:rsidRPr="00795DB2">
        <w:rPr>
          <w:bCs/>
          <w:lang w:val="it-IT"/>
        </w:rPr>
        <w:t>),</w:t>
      </w:r>
      <w:r>
        <w:rPr>
          <w:b/>
          <w:bCs/>
          <w:lang w:val="it-IT"/>
        </w:rPr>
        <w:t xml:space="preserve"> QP 22-47 </w:t>
      </w:r>
      <w:r w:rsidRPr="00795DB2">
        <w:rPr>
          <w:bCs/>
          <w:lang w:val="it-IT"/>
        </w:rPr>
        <w:t>(right table)</w:t>
      </w:r>
    </w:p>
    <w:p w14:paraId="3C63B1FC" w14:textId="50408BDC" w:rsidR="00557814" w:rsidRDefault="00557814">
      <w:pPr>
        <w:pBdr>
          <w:top w:val="nil"/>
          <w:left w:val="nil"/>
          <w:bottom w:val="nil"/>
          <w:right w:val="nil"/>
          <w:between w:val="nil"/>
        </w:pBdr>
        <w:rPr>
          <w:lang w:val="it-IT"/>
        </w:rPr>
      </w:pPr>
    </w:p>
    <w:p w14:paraId="0F363261" w14:textId="1972CA8E" w:rsidR="00557814" w:rsidRDefault="00557814">
      <w:pPr>
        <w:pBdr>
          <w:top w:val="nil"/>
          <w:left w:val="nil"/>
          <w:bottom w:val="nil"/>
          <w:right w:val="nil"/>
          <w:between w:val="nil"/>
        </w:pBdr>
      </w:pPr>
    </w:p>
    <w:p w14:paraId="63D15844" w14:textId="713408C2" w:rsidR="00DB1A28" w:rsidRDefault="00DB1A28">
      <w:pPr>
        <w:pBdr>
          <w:top w:val="nil"/>
          <w:left w:val="nil"/>
          <w:bottom w:val="nil"/>
          <w:right w:val="nil"/>
          <w:between w:val="nil"/>
        </w:pBdr>
      </w:pPr>
    </w:p>
    <w:p w14:paraId="7440F56E" w14:textId="7B148002" w:rsidR="00DB1A28" w:rsidRDefault="00DB1A28">
      <w:pPr>
        <w:pBdr>
          <w:top w:val="nil"/>
          <w:left w:val="nil"/>
          <w:bottom w:val="nil"/>
          <w:right w:val="nil"/>
          <w:between w:val="nil"/>
        </w:pBdr>
      </w:pPr>
    </w:p>
    <w:p w14:paraId="5C7FC117" w14:textId="2C1F6CA5" w:rsidR="00DB1A28" w:rsidRDefault="00DB1A28">
      <w:pPr>
        <w:pBdr>
          <w:top w:val="nil"/>
          <w:left w:val="nil"/>
          <w:bottom w:val="nil"/>
          <w:right w:val="nil"/>
          <w:between w:val="nil"/>
        </w:pBdr>
      </w:pPr>
    </w:p>
    <w:p w14:paraId="4C97AEE3" w14:textId="721D1619" w:rsidR="00DB1A28" w:rsidRDefault="00DB1A28">
      <w:pPr>
        <w:pBdr>
          <w:top w:val="nil"/>
          <w:left w:val="nil"/>
          <w:bottom w:val="nil"/>
          <w:right w:val="nil"/>
          <w:between w:val="nil"/>
        </w:pBdr>
      </w:pPr>
    </w:p>
    <w:p w14:paraId="60E5C2E7" w14:textId="697301A4" w:rsidR="00DB1A28" w:rsidRDefault="00DB1A28">
      <w:pPr>
        <w:pBdr>
          <w:top w:val="nil"/>
          <w:left w:val="nil"/>
          <w:bottom w:val="nil"/>
          <w:right w:val="nil"/>
          <w:between w:val="nil"/>
        </w:pBdr>
      </w:pPr>
    </w:p>
    <w:p w14:paraId="7C12D5BA" w14:textId="799E4903" w:rsidR="00DB1A28" w:rsidRDefault="00DB1A28">
      <w:pPr>
        <w:pBdr>
          <w:top w:val="nil"/>
          <w:left w:val="nil"/>
          <w:bottom w:val="nil"/>
          <w:right w:val="nil"/>
          <w:between w:val="nil"/>
        </w:pBdr>
      </w:pPr>
    </w:p>
    <w:p w14:paraId="4863EF73" w14:textId="77777777" w:rsidR="00DB1A28" w:rsidRDefault="00DB1A28">
      <w:pPr>
        <w:pBdr>
          <w:top w:val="nil"/>
          <w:left w:val="nil"/>
          <w:bottom w:val="nil"/>
          <w:right w:val="nil"/>
          <w:between w:val="nil"/>
        </w:pBdr>
      </w:pPr>
    </w:p>
    <w:p w14:paraId="17433FC7" w14:textId="631A95BE" w:rsidR="00B66FD6" w:rsidRDefault="00DB1A28">
      <w:pPr>
        <w:pBdr>
          <w:top w:val="nil"/>
          <w:left w:val="nil"/>
          <w:bottom w:val="nil"/>
          <w:right w:val="nil"/>
          <w:between w:val="nil"/>
        </w:pBdr>
      </w:pPr>
      <w:r w:rsidRPr="00DB1A28">
        <w:lastRenderedPageBreak/>
        <w:drawing>
          <wp:anchor distT="0" distB="0" distL="114300" distR="114300" simplePos="0" relativeHeight="251666432" behindDoc="0" locked="0" layoutInCell="1" allowOverlap="1" wp14:anchorId="1B57AA17" wp14:editId="061B1A99">
            <wp:simplePos x="0" y="0"/>
            <wp:positionH relativeFrom="column">
              <wp:posOffset>2931869</wp:posOffset>
            </wp:positionH>
            <wp:positionV relativeFrom="paragraph">
              <wp:posOffset>4445</wp:posOffset>
            </wp:positionV>
            <wp:extent cx="2658508" cy="1247206"/>
            <wp:effectExtent l="0" t="0" r="8890" b="0"/>
            <wp:wrapNone/>
            <wp:docPr id="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9"/>
                    <a:stretch>
                      <a:fillRect/>
                    </a:stretch>
                  </pic:blipFill>
                  <pic:spPr>
                    <a:xfrm>
                      <a:off x="0" y="0"/>
                      <a:ext cx="2658508" cy="1247206"/>
                    </a:xfrm>
                    <a:prstGeom prst="rect">
                      <a:avLst/>
                    </a:prstGeom>
                  </pic:spPr>
                </pic:pic>
              </a:graphicData>
            </a:graphic>
            <wp14:sizeRelH relativeFrom="margin">
              <wp14:pctWidth>0</wp14:pctWidth>
            </wp14:sizeRelH>
            <wp14:sizeRelV relativeFrom="margin">
              <wp14:pctHeight>0</wp14:pctHeight>
            </wp14:sizeRelV>
          </wp:anchor>
        </w:drawing>
      </w:r>
      <w:r w:rsidRPr="00DB1A28">
        <w:drawing>
          <wp:anchor distT="0" distB="0" distL="114300" distR="114300" simplePos="0" relativeHeight="251665408" behindDoc="0" locked="0" layoutInCell="1" allowOverlap="1" wp14:anchorId="027E5DFC" wp14:editId="29FF22B5">
            <wp:simplePos x="0" y="0"/>
            <wp:positionH relativeFrom="margin">
              <wp:posOffset>-918</wp:posOffset>
            </wp:positionH>
            <wp:positionV relativeFrom="paragraph">
              <wp:posOffset>5025</wp:posOffset>
            </wp:positionV>
            <wp:extent cx="2658110" cy="1247140"/>
            <wp:effectExtent l="0" t="0" r="8890" b="0"/>
            <wp:wrapNone/>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0"/>
                    <a:stretch>
                      <a:fillRect/>
                    </a:stretch>
                  </pic:blipFill>
                  <pic:spPr>
                    <a:xfrm>
                      <a:off x="0" y="0"/>
                      <a:ext cx="2658110" cy="1247140"/>
                    </a:xfrm>
                    <a:prstGeom prst="rect">
                      <a:avLst/>
                    </a:prstGeom>
                  </pic:spPr>
                </pic:pic>
              </a:graphicData>
            </a:graphic>
            <wp14:sizeRelH relativeFrom="margin">
              <wp14:pctWidth>0</wp14:pctWidth>
            </wp14:sizeRelH>
            <wp14:sizeRelV relativeFrom="margin">
              <wp14:pctHeight>0</wp14:pctHeight>
            </wp14:sizeRelV>
          </wp:anchor>
        </w:drawing>
      </w:r>
    </w:p>
    <w:p w14:paraId="3EA32282" w14:textId="3646BB56" w:rsidR="00B66FD6" w:rsidRDefault="00B66FD6">
      <w:pPr>
        <w:pBdr>
          <w:top w:val="nil"/>
          <w:left w:val="nil"/>
          <w:bottom w:val="nil"/>
          <w:right w:val="nil"/>
          <w:between w:val="nil"/>
        </w:pBdr>
      </w:pPr>
    </w:p>
    <w:p w14:paraId="3C9EC6B2" w14:textId="0A3ADA28" w:rsidR="00DB1A28" w:rsidRDefault="00DB1A28">
      <w:pPr>
        <w:pBdr>
          <w:top w:val="nil"/>
          <w:left w:val="nil"/>
          <w:bottom w:val="nil"/>
          <w:right w:val="nil"/>
          <w:between w:val="nil"/>
        </w:pBdr>
      </w:pPr>
    </w:p>
    <w:p w14:paraId="5F881DEF" w14:textId="7380F47D" w:rsidR="00DB1A28" w:rsidRDefault="00DB1A28">
      <w:pPr>
        <w:pBdr>
          <w:top w:val="nil"/>
          <w:left w:val="nil"/>
          <w:bottom w:val="nil"/>
          <w:right w:val="nil"/>
          <w:between w:val="nil"/>
        </w:pBdr>
      </w:pPr>
    </w:p>
    <w:p w14:paraId="57ED4BB4" w14:textId="265B262C" w:rsidR="00DB1A28" w:rsidRDefault="00DB1A28">
      <w:pPr>
        <w:pBdr>
          <w:top w:val="nil"/>
          <w:left w:val="nil"/>
          <w:bottom w:val="nil"/>
          <w:right w:val="nil"/>
          <w:between w:val="nil"/>
        </w:pBdr>
      </w:pPr>
    </w:p>
    <w:p w14:paraId="5D24EF88" w14:textId="77777777" w:rsidR="00DB1A28" w:rsidRDefault="00DB1A28" w:rsidP="00DB1A28">
      <w:pPr>
        <w:pBdr>
          <w:top w:val="nil"/>
          <w:left w:val="nil"/>
          <w:bottom w:val="nil"/>
          <w:right w:val="nil"/>
          <w:between w:val="nil"/>
        </w:pBdr>
      </w:pPr>
    </w:p>
    <w:p w14:paraId="1EE13B98" w14:textId="77777777" w:rsidR="00DB1A28" w:rsidRDefault="00DB1A28" w:rsidP="00DB1A28">
      <w:pPr>
        <w:pBdr>
          <w:top w:val="nil"/>
          <w:left w:val="nil"/>
          <w:bottom w:val="nil"/>
          <w:right w:val="nil"/>
          <w:between w:val="nil"/>
        </w:pBdr>
      </w:pPr>
    </w:p>
    <w:p w14:paraId="725DF451" w14:textId="6063D032" w:rsidR="00DB1A28" w:rsidRPr="00795DB2" w:rsidRDefault="00DB1A28" w:rsidP="00DB1A28">
      <w:pPr>
        <w:pBdr>
          <w:top w:val="nil"/>
          <w:left w:val="nil"/>
          <w:bottom w:val="nil"/>
          <w:right w:val="nil"/>
          <w:between w:val="nil"/>
        </w:pBdr>
        <w:rPr>
          <w:b/>
          <w:bCs/>
        </w:rPr>
      </w:pPr>
      <w:r>
        <w:t xml:space="preserve">Table </w:t>
      </w:r>
      <w:r>
        <w:t>3</w:t>
      </w:r>
      <w:r w:rsidRPr="00557814">
        <w:rPr>
          <w:rFonts w:asciiTheme="majorHAnsi" w:eastAsiaTheme="majorEastAsia" w:hAnsi="Calibri Light" w:cstheme="majorBidi"/>
          <w:color w:val="000000" w:themeColor="text1"/>
          <w:kern w:val="24"/>
          <w:sz w:val="88"/>
          <w:szCs w:val="88"/>
          <w:lang w:val="it-IT"/>
        </w:rPr>
        <w:t xml:space="preserve"> </w:t>
      </w:r>
      <w:r w:rsidRPr="00557814">
        <w:rPr>
          <w:lang w:val="it-IT"/>
        </w:rPr>
        <w:t xml:space="preserve">JVET Class </w:t>
      </w:r>
      <w:r>
        <w:rPr>
          <w:lang w:val="it-IT"/>
        </w:rPr>
        <w:t>C</w:t>
      </w:r>
      <w:r w:rsidRPr="00557814">
        <w:rPr>
          <w:lang w:val="it-IT"/>
        </w:rPr>
        <w:t xml:space="preserve">, </w:t>
      </w:r>
      <w:r w:rsidRPr="00DB1A28">
        <w:rPr>
          <w:lang w:val="it-IT"/>
        </w:rPr>
        <w:t>832x480</w:t>
      </w:r>
      <w:r>
        <w:rPr>
          <w:lang w:val="it-IT"/>
        </w:rPr>
        <w:t xml:space="preserve">, </w:t>
      </w:r>
      <w:r w:rsidRPr="00795DB2">
        <w:rPr>
          <w:b/>
          <w:bCs/>
          <w:lang w:val="it-IT"/>
        </w:rPr>
        <w:t>QP 22-37</w:t>
      </w:r>
      <w:r>
        <w:rPr>
          <w:b/>
          <w:bCs/>
          <w:lang w:val="it-IT"/>
        </w:rPr>
        <w:t xml:space="preserve"> </w:t>
      </w:r>
      <w:r w:rsidRPr="00795DB2">
        <w:rPr>
          <w:bCs/>
          <w:lang w:val="it-IT"/>
        </w:rPr>
        <w:t xml:space="preserve">(left </w:t>
      </w:r>
      <w:r w:rsidR="0088351F" w:rsidRPr="0088351F">
        <w:rPr>
          <w:bCs/>
        </w:rPr>
        <w:t>table</w:t>
      </w:r>
      <w:r w:rsidRPr="00795DB2">
        <w:rPr>
          <w:bCs/>
          <w:lang w:val="it-IT"/>
        </w:rPr>
        <w:t>),</w:t>
      </w:r>
      <w:r>
        <w:rPr>
          <w:b/>
          <w:bCs/>
          <w:lang w:val="it-IT"/>
        </w:rPr>
        <w:t xml:space="preserve"> QP 22-47 </w:t>
      </w:r>
      <w:r w:rsidRPr="00795DB2">
        <w:rPr>
          <w:bCs/>
          <w:lang w:val="it-IT"/>
        </w:rPr>
        <w:t>(right table)</w:t>
      </w:r>
    </w:p>
    <w:p w14:paraId="11D43663" w14:textId="7D004E9D" w:rsidR="00DB1A28" w:rsidRDefault="00DB1A28">
      <w:pPr>
        <w:pBdr>
          <w:top w:val="nil"/>
          <w:left w:val="nil"/>
          <w:bottom w:val="nil"/>
          <w:right w:val="nil"/>
          <w:between w:val="nil"/>
        </w:pBdr>
      </w:pPr>
    </w:p>
    <w:p w14:paraId="0FD4D0E1" w14:textId="1BA0754B" w:rsidR="00DB1A28" w:rsidRDefault="00DB1A28">
      <w:pPr>
        <w:pBdr>
          <w:top w:val="nil"/>
          <w:left w:val="nil"/>
          <w:bottom w:val="nil"/>
          <w:right w:val="nil"/>
          <w:between w:val="nil"/>
        </w:pBdr>
      </w:pPr>
    </w:p>
    <w:p w14:paraId="12DE5878" w14:textId="122C01A3" w:rsidR="00DB1A28" w:rsidRDefault="0088351F">
      <w:pPr>
        <w:pBdr>
          <w:top w:val="nil"/>
          <w:left w:val="nil"/>
          <w:bottom w:val="nil"/>
          <w:right w:val="nil"/>
          <w:between w:val="nil"/>
        </w:pBdr>
      </w:pPr>
      <w:r w:rsidRPr="0088351F">
        <w:drawing>
          <wp:anchor distT="0" distB="0" distL="114300" distR="114300" simplePos="0" relativeHeight="251669504" behindDoc="0" locked="0" layoutInCell="1" allowOverlap="1" wp14:anchorId="5BD32736" wp14:editId="6F04DA49">
            <wp:simplePos x="0" y="0"/>
            <wp:positionH relativeFrom="column">
              <wp:posOffset>3005591</wp:posOffset>
            </wp:positionH>
            <wp:positionV relativeFrom="paragraph">
              <wp:posOffset>51497</wp:posOffset>
            </wp:positionV>
            <wp:extent cx="2758725" cy="1078521"/>
            <wp:effectExtent l="0" t="0" r="3810" b="7620"/>
            <wp:wrapNone/>
            <wp:docPr id="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1"/>
                    <a:stretch>
                      <a:fillRect/>
                    </a:stretch>
                  </pic:blipFill>
                  <pic:spPr>
                    <a:xfrm>
                      <a:off x="0" y="0"/>
                      <a:ext cx="2793028" cy="1091932"/>
                    </a:xfrm>
                    <a:prstGeom prst="rect">
                      <a:avLst/>
                    </a:prstGeom>
                  </pic:spPr>
                </pic:pic>
              </a:graphicData>
            </a:graphic>
            <wp14:sizeRelH relativeFrom="margin">
              <wp14:pctWidth>0</wp14:pctWidth>
            </wp14:sizeRelH>
            <wp14:sizeRelV relativeFrom="margin">
              <wp14:pctHeight>0</wp14:pctHeight>
            </wp14:sizeRelV>
          </wp:anchor>
        </w:drawing>
      </w:r>
      <w:r w:rsidRPr="0088351F">
        <w:drawing>
          <wp:anchor distT="0" distB="0" distL="114300" distR="114300" simplePos="0" relativeHeight="251668480" behindDoc="0" locked="0" layoutInCell="1" allowOverlap="1" wp14:anchorId="09E70CA6" wp14:editId="7F5ED612">
            <wp:simplePos x="0" y="0"/>
            <wp:positionH relativeFrom="margin">
              <wp:align>left</wp:align>
            </wp:positionH>
            <wp:positionV relativeFrom="paragraph">
              <wp:posOffset>57800</wp:posOffset>
            </wp:positionV>
            <wp:extent cx="2759057" cy="1078652"/>
            <wp:effectExtent l="0" t="0" r="3810" b="7620"/>
            <wp:wrapNone/>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2759057" cy="1078652"/>
                    </a:xfrm>
                    <a:prstGeom prst="rect">
                      <a:avLst/>
                    </a:prstGeom>
                  </pic:spPr>
                </pic:pic>
              </a:graphicData>
            </a:graphic>
            <wp14:sizeRelH relativeFrom="margin">
              <wp14:pctWidth>0</wp14:pctWidth>
            </wp14:sizeRelH>
            <wp14:sizeRelV relativeFrom="margin">
              <wp14:pctHeight>0</wp14:pctHeight>
            </wp14:sizeRelV>
          </wp:anchor>
        </w:drawing>
      </w:r>
    </w:p>
    <w:p w14:paraId="21EB3886" w14:textId="21066560" w:rsidR="00DB1A28" w:rsidRDefault="00DB1A28">
      <w:pPr>
        <w:pBdr>
          <w:top w:val="nil"/>
          <w:left w:val="nil"/>
          <w:bottom w:val="nil"/>
          <w:right w:val="nil"/>
          <w:between w:val="nil"/>
        </w:pBdr>
      </w:pPr>
    </w:p>
    <w:p w14:paraId="505EADDB" w14:textId="54FDD7E4" w:rsidR="0088351F" w:rsidRDefault="0088351F">
      <w:pPr>
        <w:pBdr>
          <w:top w:val="nil"/>
          <w:left w:val="nil"/>
          <w:bottom w:val="nil"/>
          <w:right w:val="nil"/>
          <w:between w:val="nil"/>
        </w:pBdr>
      </w:pPr>
    </w:p>
    <w:p w14:paraId="57B3713D" w14:textId="71DC3C28" w:rsidR="0088351F" w:rsidRDefault="0088351F">
      <w:pPr>
        <w:pBdr>
          <w:top w:val="nil"/>
          <w:left w:val="nil"/>
          <w:bottom w:val="nil"/>
          <w:right w:val="nil"/>
          <w:between w:val="nil"/>
        </w:pBdr>
      </w:pPr>
    </w:p>
    <w:p w14:paraId="5DE8EFD2" w14:textId="4C45401A" w:rsidR="0088351F" w:rsidRDefault="0088351F">
      <w:pPr>
        <w:pBdr>
          <w:top w:val="nil"/>
          <w:left w:val="nil"/>
          <w:bottom w:val="nil"/>
          <w:right w:val="nil"/>
          <w:between w:val="nil"/>
        </w:pBdr>
      </w:pPr>
    </w:p>
    <w:p w14:paraId="17B9061B" w14:textId="302BF96D" w:rsidR="0088351F" w:rsidRDefault="0088351F">
      <w:pPr>
        <w:pBdr>
          <w:top w:val="nil"/>
          <w:left w:val="nil"/>
          <w:bottom w:val="nil"/>
          <w:right w:val="nil"/>
          <w:between w:val="nil"/>
        </w:pBdr>
      </w:pPr>
    </w:p>
    <w:p w14:paraId="5E9D6E21" w14:textId="08913BF5" w:rsidR="0088351F" w:rsidRPr="00795DB2" w:rsidRDefault="0088351F" w:rsidP="0088351F">
      <w:pPr>
        <w:pBdr>
          <w:top w:val="nil"/>
          <w:left w:val="nil"/>
          <w:bottom w:val="nil"/>
          <w:right w:val="nil"/>
          <w:between w:val="nil"/>
        </w:pBdr>
        <w:rPr>
          <w:b/>
          <w:bCs/>
        </w:rPr>
      </w:pPr>
      <w:r>
        <w:t xml:space="preserve">Table </w:t>
      </w:r>
      <w:r>
        <w:t>4</w:t>
      </w:r>
      <w:r w:rsidRPr="00557814">
        <w:rPr>
          <w:rFonts w:asciiTheme="majorHAnsi" w:eastAsiaTheme="majorEastAsia" w:hAnsi="Calibri Light" w:cstheme="majorBidi"/>
          <w:color w:val="000000" w:themeColor="text1"/>
          <w:kern w:val="24"/>
          <w:sz w:val="88"/>
          <w:szCs w:val="88"/>
          <w:lang w:val="it-IT"/>
        </w:rPr>
        <w:t xml:space="preserve"> </w:t>
      </w:r>
      <w:r w:rsidRPr="00557814">
        <w:rPr>
          <w:lang w:val="it-IT"/>
        </w:rPr>
        <w:t xml:space="preserve">JVET Class </w:t>
      </w:r>
      <w:r>
        <w:rPr>
          <w:lang w:val="it-IT"/>
        </w:rPr>
        <w:t>D</w:t>
      </w:r>
      <w:r w:rsidRPr="00557814">
        <w:rPr>
          <w:lang w:val="it-IT"/>
        </w:rPr>
        <w:t xml:space="preserve">, </w:t>
      </w:r>
      <w:r w:rsidRPr="0088351F">
        <w:rPr>
          <w:lang w:val="it-IT"/>
        </w:rPr>
        <w:t>416x240</w:t>
      </w:r>
      <w:r>
        <w:rPr>
          <w:lang w:val="it-IT"/>
        </w:rPr>
        <w:t xml:space="preserve">, </w:t>
      </w:r>
      <w:r w:rsidRPr="00795DB2">
        <w:rPr>
          <w:b/>
          <w:bCs/>
          <w:lang w:val="it-IT"/>
        </w:rPr>
        <w:t>QP 22-37</w:t>
      </w:r>
      <w:r>
        <w:rPr>
          <w:b/>
          <w:bCs/>
          <w:lang w:val="it-IT"/>
        </w:rPr>
        <w:t xml:space="preserve"> </w:t>
      </w:r>
      <w:r w:rsidRPr="00795DB2">
        <w:rPr>
          <w:bCs/>
          <w:lang w:val="it-IT"/>
        </w:rPr>
        <w:t xml:space="preserve">(left </w:t>
      </w:r>
      <w:r w:rsidRPr="0088351F">
        <w:rPr>
          <w:bCs/>
        </w:rPr>
        <w:t>table</w:t>
      </w:r>
      <w:r w:rsidRPr="00795DB2">
        <w:rPr>
          <w:bCs/>
          <w:lang w:val="it-IT"/>
        </w:rPr>
        <w:t>),</w:t>
      </w:r>
      <w:r>
        <w:rPr>
          <w:b/>
          <w:bCs/>
          <w:lang w:val="it-IT"/>
        </w:rPr>
        <w:t xml:space="preserve"> QP 22-47 </w:t>
      </w:r>
      <w:r w:rsidRPr="00795DB2">
        <w:rPr>
          <w:bCs/>
          <w:lang w:val="it-IT"/>
        </w:rPr>
        <w:t>(right table)</w:t>
      </w:r>
    </w:p>
    <w:p w14:paraId="3EE3E49E" w14:textId="47C65DC9" w:rsidR="00B66FD6" w:rsidRDefault="00B66FD6">
      <w:pPr>
        <w:pBdr>
          <w:top w:val="nil"/>
          <w:left w:val="nil"/>
          <w:bottom w:val="nil"/>
          <w:right w:val="nil"/>
          <w:between w:val="nil"/>
        </w:pBdr>
      </w:pPr>
    </w:p>
    <w:p w14:paraId="2008C070" w14:textId="0ACB490E" w:rsidR="00B66FD6" w:rsidRDefault="00B66FD6">
      <w:pPr>
        <w:pBdr>
          <w:top w:val="nil"/>
          <w:left w:val="nil"/>
          <w:bottom w:val="nil"/>
          <w:right w:val="nil"/>
          <w:between w:val="nil"/>
        </w:pBdr>
      </w:pPr>
    </w:p>
    <w:p w14:paraId="33BE52B0" w14:textId="06F86446" w:rsidR="00B66FD6" w:rsidRDefault="00734004">
      <w:pPr>
        <w:pBdr>
          <w:top w:val="nil"/>
          <w:left w:val="nil"/>
          <w:bottom w:val="nil"/>
          <w:right w:val="nil"/>
          <w:between w:val="nil"/>
        </w:pBdr>
      </w:pPr>
      <w:r w:rsidRPr="00734004">
        <w:drawing>
          <wp:anchor distT="0" distB="0" distL="114300" distR="114300" simplePos="0" relativeHeight="251672576" behindDoc="0" locked="0" layoutInCell="1" allowOverlap="1" wp14:anchorId="0DC331B5" wp14:editId="6B6793F9">
            <wp:simplePos x="0" y="0"/>
            <wp:positionH relativeFrom="column">
              <wp:posOffset>2932890</wp:posOffset>
            </wp:positionH>
            <wp:positionV relativeFrom="paragraph">
              <wp:posOffset>91535</wp:posOffset>
            </wp:positionV>
            <wp:extent cx="2852681" cy="1115251"/>
            <wp:effectExtent l="0" t="0" r="5080" b="8890"/>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3"/>
                    <a:stretch>
                      <a:fillRect/>
                    </a:stretch>
                  </pic:blipFill>
                  <pic:spPr>
                    <a:xfrm>
                      <a:off x="0" y="0"/>
                      <a:ext cx="2855999" cy="1116548"/>
                    </a:xfrm>
                    <a:prstGeom prst="rect">
                      <a:avLst/>
                    </a:prstGeom>
                  </pic:spPr>
                </pic:pic>
              </a:graphicData>
            </a:graphic>
            <wp14:sizeRelH relativeFrom="margin">
              <wp14:pctWidth>0</wp14:pctWidth>
            </wp14:sizeRelH>
            <wp14:sizeRelV relativeFrom="margin">
              <wp14:pctHeight>0</wp14:pctHeight>
            </wp14:sizeRelV>
          </wp:anchor>
        </w:drawing>
      </w:r>
      <w:r w:rsidRPr="00734004">
        <w:drawing>
          <wp:anchor distT="0" distB="0" distL="114300" distR="114300" simplePos="0" relativeHeight="251671552" behindDoc="0" locked="0" layoutInCell="1" allowOverlap="1" wp14:anchorId="58709CBD" wp14:editId="1E9E3516">
            <wp:simplePos x="0" y="0"/>
            <wp:positionH relativeFrom="margin">
              <wp:align>left</wp:align>
            </wp:positionH>
            <wp:positionV relativeFrom="paragraph">
              <wp:posOffset>91535</wp:posOffset>
            </wp:positionV>
            <wp:extent cx="2893649" cy="1131108"/>
            <wp:effectExtent l="0" t="0" r="2540" b="0"/>
            <wp:wrapNone/>
            <wp:docPr id="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4"/>
                    <a:stretch>
                      <a:fillRect/>
                    </a:stretch>
                  </pic:blipFill>
                  <pic:spPr>
                    <a:xfrm>
                      <a:off x="0" y="0"/>
                      <a:ext cx="2893649" cy="1131108"/>
                    </a:xfrm>
                    <a:prstGeom prst="rect">
                      <a:avLst/>
                    </a:prstGeom>
                  </pic:spPr>
                </pic:pic>
              </a:graphicData>
            </a:graphic>
            <wp14:sizeRelH relativeFrom="margin">
              <wp14:pctWidth>0</wp14:pctWidth>
            </wp14:sizeRelH>
            <wp14:sizeRelV relativeFrom="margin">
              <wp14:pctHeight>0</wp14:pctHeight>
            </wp14:sizeRelV>
          </wp:anchor>
        </w:drawing>
      </w:r>
    </w:p>
    <w:p w14:paraId="00000044" w14:textId="61705E7E" w:rsidR="006D467A" w:rsidRDefault="006D467A">
      <w:pPr>
        <w:pBdr>
          <w:top w:val="nil"/>
          <w:left w:val="nil"/>
          <w:bottom w:val="nil"/>
          <w:right w:val="nil"/>
          <w:between w:val="nil"/>
        </w:pBdr>
        <w:jc w:val="center"/>
      </w:pPr>
    </w:p>
    <w:p w14:paraId="7AAFE645" w14:textId="70CEB400" w:rsidR="0088351F" w:rsidRDefault="0088351F">
      <w:pPr>
        <w:pBdr>
          <w:top w:val="nil"/>
          <w:left w:val="nil"/>
          <w:bottom w:val="nil"/>
          <w:right w:val="nil"/>
          <w:between w:val="nil"/>
        </w:pBdr>
        <w:jc w:val="center"/>
      </w:pPr>
    </w:p>
    <w:p w14:paraId="4F2BAF25" w14:textId="67517F8E" w:rsidR="0088351F" w:rsidRDefault="0088351F">
      <w:pPr>
        <w:pBdr>
          <w:top w:val="nil"/>
          <w:left w:val="nil"/>
          <w:bottom w:val="nil"/>
          <w:right w:val="nil"/>
          <w:between w:val="nil"/>
        </w:pBdr>
        <w:jc w:val="center"/>
      </w:pPr>
    </w:p>
    <w:p w14:paraId="2757A76A" w14:textId="68BE5AE8" w:rsidR="0088351F" w:rsidRDefault="0088351F">
      <w:pPr>
        <w:pBdr>
          <w:top w:val="nil"/>
          <w:left w:val="nil"/>
          <w:bottom w:val="nil"/>
          <w:right w:val="nil"/>
          <w:between w:val="nil"/>
        </w:pBdr>
        <w:jc w:val="center"/>
      </w:pPr>
    </w:p>
    <w:p w14:paraId="69B26878" w14:textId="7C5EBCE6" w:rsidR="0088351F" w:rsidRDefault="0088351F">
      <w:pPr>
        <w:pBdr>
          <w:top w:val="nil"/>
          <w:left w:val="nil"/>
          <w:bottom w:val="nil"/>
          <w:right w:val="nil"/>
          <w:between w:val="nil"/>
        </w:pBdr>
        <w:jc w:val="center"/>
      </w:pPr>
    </w:p>
    <w:p w14:paraId="2EB5F650" w14:textId="77777777" w:rsidR="00734004" w:rsidRDefault="00734004" w:rsidP="00734004">
      <w:pPr>
        <w:pBdr>
          <w:top w:val="nil"/>
          <w:left w:val="nil"/>
          <w:bottom w:val="nil"/>
          <w:right w:val="nil"/>
          <w:between w:val="nil"/>
        </w:pBdr>
      </w:pPr>
    </w:p>
    <w:p w14:paraId="2E814398" w14:textId="298A24D0" w:rsidR="00734004" w:rsidRPr="00795DB2" w:rsidRDefault="00734004" w:rsidP="00734004">
      <w:pPr>
        <w:pBdr>
          <w:top w:val="nil"/>
          <w:left w:val="nil"/>
          <w:bottom w:val="nil"/>
          <w:right w:val="nil"/>
          <w:between w:val="nil"/>
        </w:pBdr>
        <w:rPr>
          <w:b/>
          <w:bCs/>
        </w:rPr>
      </w:pPr>
      <w:r>
        <w:t xml:space="preserve">Table </w:t>
      </w:r>
      <w:r>
        <w:t>5</w:t>
      </w:r>
      <w:r w:rsidRPr="00557814">
        <w:rPr>
          <w:rFonts w:asciiTheme="majorHAnsi" w:eastAsiaTheme="majorEastAsia" w:hAnsi="Calibri Light" w:cstheme="majorBidi"/>
          <w:color w:val="000000" w:themeColor="text1"/>
          <w:kern w:val="24"/>
          <w:sz w:val="88"/>
          <w:szCs w:val="88"/>
          <w:lang w:val="it-IT"/>
        </w:rPr>
        <w:t xml:space="preserve"> </w:t>
      </w:r>
      <w:r w:rsidRPr="00557814">
        <w:rPr>
          <w:lang w:val="it-IT"/>
        </w:rPr>
        <w:t xml:space="preserve">JVET Class </w:t>
      </w:r>
      <w:r>
        <w:rPr>
          <w:lang w:val="it-IT"/>
        </w:rPr>
        <w:t>E</w:t>
      </w:r>
      <w:r w:rsidRPr="00557814">
        <w:rPr>
          <w:lang w:val="it-IT"/>
        </w:rPr>
        <w:t xml:space="preserve">, </w:t>
      </w:r>
      <w:r w:rsidRPr="00734004">
        <w:rPr>
          <w:lang w:val="it-IT"/>
        </w:rPr>
        <w:t>1280x720</w:t>
      </w:r>
      <w:r>
        <w:rPr>
          <w:lang w:val="it-IT"/>
        </w:rPr>
        <w:t xml:space="preserve">, </w:t>
      </w:r>
      <w:r w:rsidRPr="00795DB2">
        <w:rPr>
          <w:b/>
          <w:bCs/>
          <w:lang w:val="it-IT"/>
        </w:rPr>
        <w:t>QP 22-37</w:t>
      </w:r>
      <w:r>
        <w:rPr>
          <w:b/>
          <w:bCs/>
          <w:lang w:val="it-IT"/>
        </w:rPr>
        <w:t xml:space="preserve"> </w:t>
      </w:r>
      <w:r w:rsidRPr="00795DB2">
        <w:rPr>
          <w:bCs/>
          <w:lang w:val="it-IT"/>
        </w:rPr>
        <w:t xml:space="preserve">(left </w:t>
      </w:r>
      <w:r w:rsidRPr="0088351F">
        <w:rPr>
          <w:bCs/>
        </w:rPr>
        <w:t>table</w:t>
      </w:r>
      <w:r w:rsidRPr="00795DB2">
        <w:rPr>
          <w:bCs/>
          <w:lang w:val="it-IT"/>
        </w:rPr>
        <w:t>),</w:t>
      </w:r>
      <w:r>
        <w:rPr>
          <w:b/>
          <w:bCs/>
          <w:lang w:val="it-IT"/>
        </w:rPr>
        <w:t xml:space="preserve"> QP 22-47 </w:t>
      </w:r>
      <w:r w:rsidRPr="00795DB2">
        <w:rPr>
          <w:bCs/>
          <w:lang w:val="it-IT"/>
        </w:rPr>
        <w:t>(right table)</w:t>
      </w:r>
    </w:p>
    <w:p w14:paraId="0EBB5BAD" w14:textId="44B8AA14" w:rsidR="0088351F" w:rsidRDefault="0088351F" w:rsidP="00734004">
      <w:pPr>
        <w:pBdr>
          <w:top w:val="nil"/>
          <w:left w:val="nil"/>
          <w:bottom w:val="nil"/>
          <w:right w:val="nil"/>
          <w:between w:val="nil"/>
        </w:pBdr>
        <w:jc w:val="left"/>
      </w:pPr>
    </w:p>
    <w:p w14:paraId="7B619DE0" w14:textId="6AF287B1" w:rsidR="0088351F" w:rsidRDefault="0088351F">
      <w:pPr>
        <w:pBdr>
          <w:top w:val="nil"/>
          <w:left w:val="nil"/>
          <w:bottom w:val="nil"/>
          <w:right w:val="nil"/>
          <w:between w:val="nil"/>
        </w:pBdr>
        <w:jc w:val="center"/>
      </w:pPr>
    </w:p>
    <w:p w14:paraId="754C9219" w14:textId="5620DCE5" w:rsidR="0088351F" w:rsidRDefault="0088351F">
      <w:pPr>
        <w:pBdr>
          <w:top w:val="nil"/>
          <w:left w:val="nil"/>
          <w:bottom w:val="nil"/>
          <w:right w:val="nil"/>
          <w:between w:val="nil"/>
        </w:pBdr>
        <w:jc w:val="center"/>
      </w:pPr>
    </w:p>
    <w:p w14:paraId="7CD4373A" w14:textId="45C71755" w:rsidR="0088351F" w:rsidRDefault="00734004">
      <w:pPr>
        <w:pBdr>
          <w:top w:val="nil"/>
          <w:left w:val="nil"/>
          <w:bottom w:val="nil"/>
          <w:right w:val="nil"/>
          <w:between w:val="nil"/>
        </w:pBdr>
        <w:jc w:val="center"/>
      </w:pPr>
      <w:r w:rsidRPr="00734004">
        <w:drawing>
          <wp:anchor distT="0" distB="0" distL="114300" distR="114300" simplePos="0" relativeHeight="251675648" behindDoc="0" locked="0" layoutInCell="1" allowOverlap="1" wp14:anchorId="4CEAEF8A" wp14:editId="0011AB56">
            <wp:simplePos x="0" y="0"/>
            <wp:positionH relativeFrom="column">
              <wp:posOffset>3034416</wp:posOffset>
            </wp:positionH>
            <wp:positionV relativeFrom="paragraph">
              <wp:posOffset>4445</wp:posOffset>
            </wp:positionV>
            <wp:extent cx="2660015" cy="1398905"/>
            <wp:effectExtent l="0" t="0" r="6985" b="0"/>
            <wp:wrapNone/>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5"/>
                    <a:stretch>
                      <a:fillRect/>
                    </a:stretch>
                  </pic:blipFill>
                  <pic:spPr>
                    <a:xfrm>
                      <a:off x="0" y="0"/>
                      <a:ext cx="2660015" cy="1398905"/>
                    </a:xfrm>
                    <a:prstGeom prst="rect">
                      <a:avLst/>
                    </a:prstGeom>
                  </pic:spPr>
                </pic:pic>
              </a:graphicData>
            </a:graphic>
            <wp14:sizeRelH relativeFrom="margin">
              <wp14:pctWidth>0</wp14:pctWidth>
            </wp14:sizeRelH>
            <wp14:sizeRelV relativeFrom="margin">
              <wp14:pctHeight>0</wp14:pctHeight>
            </wp14:sizeRelV>
          </wp:anchor>
        </w:drawing>
      </w:r>
      <w:r w:rsidRPr="00734004">
        <w:drawing>
          <wp:anchor distT="0" distB="0" distL="114300" distR="114300" simplePos="0" relativeHeight="251674624" behindDoc="0" locked="0" layoutInCell="1" allowOverlap="1" wp14:anchorId="33DA3331" wp14:editId="36E1435D">
            <wp:simplePos x="0" y="0"/>
            <wp:positionH relativeFrom="column">
              <wp:posOffset>96200</wp:posOffset>
            </wp:positionH>
            <wp:positionV relativeFrom="paragraph">
              <wp:posOffset>4647</wp:posOffset>
            </wp:positionV>
            <wp:extent cx="2660308" cy="1399071"/>
            <wp:effectExtent l="0" t="0" r="6985" b="0"/>
            <wp:wrapNone/>
            <wp:docPr id="1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6"/>
                    <a:stretch>
                      <a:fillRect/>
                    </a:stretch>
                  </pic:blipFill>
                  <pic:spPr>
                    <a:xfrm>
                      <a:off x="0" y="0"/>
                      <a:ext cx="2660308" cy="1399071"/>
                    </a:xfrm>
                    <a:prstGeom prst="rect">
                      <a:avLst/>
                    </a:prstGeom>
                  </pic:spPr>
                </pic:pic>
              </a:graphicData>
            </a:graphic>
            <wp14:sizeRelH relativeFrom="margin">
              <wp14:pctWidth>0</wp14:pctWidth>
            </wp14:sizeRelH>
            <wp14:sizeRelV relativeFrom="margin">
              <wp14:pctHeight>0</wp14:pctHeight>
            </wp14:sizeRelV>
          </wp:anchor>
        </w:drawing>
      </w:r>
    </w:p>
    <w:p w14:paraId="77C00326" w14:textId="4AF6F3C9" w:rsidR="00734004" w:rsidRDefault="00734004">
      <w:pPr>
        <w:pBdr>
          <w:top w:val="nil"/>
          <w:left w:val="nil"/>
          <w:bottom w:val="nil"/>
          <w:right w:val="nil"/>
          <w:between w:val="nil"/>
        </w:pBdr>
        <w:jc w:val="center"/>
      </w:pPr>
    </w:p>
    <w:p w14:paraId="3B4E8E22" w14:textId="4FAF8485" w:rsidR="00734004" w:rsidRDefault="00734004">
      <w:pPr>
        <w:pBdr>
          <w:top w:val="nil"/>
          <w:left w:val="nil"/>
          <w:bottom w:val="nil"/>
          <w:right w:val="nil"/>
          <w:between w:val="nil"/>
        </w:pBdr>
        <w:jc w:val="center"/>
      </w:pPr>
    </w:p>
    <w:p w14:paraId="1B7BB7D0" w14:textId="1F31448C" w:rsidR="00734004" w:rsidRDefault="00734004">
      <w:pPr>
        <w:pBdr>
          <w:top w:val="nil"/>
          <w:left w:val="nil"/>
          <w:bottom w:val="nil"/>
          <w:right w:val="nil"/>
          <w:between w:val="nil"/>
        </w:pBdr>
        <w:jc w:val="center"/>
      </w:pPr>
    </w:p>
    <w:p w14:paraId="71C8D29E" w14:textId="4044FCB2" w:rsidR="00734004" w:rsidRDefault="00734004">
      <w:pPr>
        <w:pBdr>
          <w:top w:val="nil"/>
          <w:left w:val="nil"/>
          <w:bottom w:val="nil"/>
          <w:right w:val="nil"/>
          <w:between w:val="nil"/>
        </w:pBdr>
        <w:jc w:val="center"/>
      </w:pPr>
    </w:p>
    <w:p w14:paraId="319F17E6" w14:textId="3F64A739" w:rsidR="00734004" w:rsidRDefault="00734004">
      <w:pPr>
        <w:pBdr>
          <w:top w:val="nil"/>
          <w:left w:val="nil"/>
          <w:bottom w:val="nil"/>
          <w:right w:val="nil"/>
          <w:between w:val="nil"/>
        </w:pBdr>
        <w:jc w:val="center"/>
      </w:pPr>
    </w:p>
    <w:p w14:paraId="1370194A" w14:textId="77777777" w:rsidR="00734004" w:rsidRDefault="00734004">
      <w:pPr>
        <w:pBdr>
          <w:top w:val="nil"/>
          <w:left w:val="nil"/>
          <w:bottom w:val="nil"/>
          <w:right w:val="nil"/>
          <w:between w:val="nil"/>
        </w:pBdr>
        <w:jc w:val="center"/>
      </w:pPr>
    </w:p>
    <w:p w14:paraId="619B7535" w14:textId="23EC6412" w:rsidR="0088351F" w:rsidRDefault="0088351F">
      <w:pPr>
        <w:pBdr>
          <w:top w:val="nil"/>
          <w:left w:val="nil"/>
          <w:bottom w:val="nil"/>
          <w:right w:val="nil"/>
          <w:between w:val="nil"/>
        </w:pBdr>
        <w:jc w:val="center"/>
      </w:pPr>
    </w:p>
    <w:p w14:paraId="08135576" w14:textId="4AD255D3" w:rsidR="00734004" w:rsidRPr="00795DB2" w:rsidRDefault="00734004" w:rsidP="00734004">
      <w:pPr>
        <w:pBdr>
          <w:top w:val="nil"/>
          <w:left w:val="nil"/>
          <w:bottom w:val="nil"/>
          <w:right w:val="nil"/>
          <w:between w:val="nil"/>
        </w:pBdr>
        <w:rPr>
          <w:b/>
          <w:bCs/>
        </w:rPr>
      </w:pPr>
      <w:r>
        <w:t xml:space="preserve">Table </w:t>
      </w:r>
      <w:r>
        <w:t>6</w:t>
      </w:r>
      <w:r w:rsidRPr="00557814">
        <w:rPr>
          <w:rFonts w:asciiTheme="majorHAnsi" w:eastAsiaTheme="majorEastAsia" w:hAnsi="Calibri Light" w:cstheme="majorBidi"/>
          <w:color w:val="000000" w:themeColor="text1"/>
          <w:kern w:val="24"/>
          <w:sz w:val="88"/>
          <w:szCs w:val="88"/>
          <w:lang w:val="it-IT"/>
        </w:rPr>
        <w:t xml:space="preserve"> </w:t>
      </w:r>
      <w:r w:rsidRPr="00557814">
        <w:rPr>
          <w:lang w:val="it-IT"/>
        </w:rPr>
        <w:t xml:space="preserve">JVET Class </w:t>
      </w:r>
      <w:r w:rsidRPr="00734004">
        <w:rPr>
          <w:lang w:val="it-IT"/>
        </w:rPr>
        <w:t>F, computer screen</w:t>
      </w:r>
      <w:r>
        <w:rPr>
          <w:lang w:val="it-IT"/>
        </w:rPr>
        <w:t xml:space="preserve">, </w:t>
      </w:r>
      <w:r w:rsidRPr="00795DB2">
        <w:rPr>
          <w:b/>
          <w:bCs/>
          <w:lang w:val="it-IT"/>
        </w:rPr>
        <w:t>QP 22-37</w:t>
      </w:r>
      <w:r>
        <w:rPr>
          <w:b/>
          <w:bCs/>
          <w:lang w:val="it-IT"/>
        </w:rPr>
        <w:t xml:space="preserve"> </w:t>
      </w:r>
      <w:r w:rsidRPr="00795DB2">
        <w:rPr>
          <w:bCs/>
          <w:lang w:val="it-IT"/>
        </w:rPr>
        <w:t xml:space="preserve">(left </w:t>
      </w:r>
      <w:r w:rsidRPr="0088351F">
        <w:rPr>
          <w:bCs/>
        </w:rPr>
        <w:t>table</w:t>
      </w:r>
      <w:r w:rsidRPr="00795DB2">
        <w:rPr>
          <w:bCs/>
          <w:lang w:val="it-IT"/>
        </w:rPr>
        <w:t>),</w:t>
      </w:r>
      <w:r>
        <w:rPr>
          <w:b/>
          <w:bCs/>
          <w:lang w:val="it-IT"/>
        </w:rPr>
        <w:t xml:space="preserve"> QP 22-47 </w:t>
      </w:r>
      <w:r w:rsidRPr="00795DB2">
        <w:rPr>
          <w:bCs/>
          <w:lang w:val="it-IT"/>
        </w:rPr>
        <w:t>(right table)</w:t>
      </w:r>
    </w:p>
    <w:p w14:paraId="3EC7DD02" w14:textId="147660BC" w:rsidR="0088351F" w:rsidRDefault="0088351F">
      <w:pPr>
        <w:pBdr>
          <w:top w:val="nil"/>
          <w:left w:val="nil"/>
          <w:bottom w:val="nil"/>
          <w:right w:val="nil"/>
          <w:between w:val="nil"/>
        </w:pBdr>
        <w:jc w:val="center"/>
      </w:pPr>
    </w:p>
    <w:p w14:paraId="1C69B8F5" w14:textId="6ADE758C" w:rsidR="0088351F" w:rsidRDefault="0088351F">
      <w:pPr>
        <w:pBdr>
          <w:top w:val="nil"/>
          <w:left w:val="nil"/>
          <w:bottom w:val="nil"/>
          <w:right w:val="nil"/>
          <w:between w:val="nil"/>
        </w:pBdr>
        <w:jc w:val="center"/>
      </w:pPr>
    </w:p>
    <w:p w14:paraId="73507DC8" w14:textId="71F660A8" w:rsidR="0039559B" w:rsidRDefault="0039559B">
      <w:pPr>
        <w:pBdr>
          <w:top w:val="nil"/>
          <w:left w:val="nil"/>
          <w:bottom w:val="nil"/>
          <w:right w:val="nil"/>
          <w:between w:val="nil"/>
        </w:pBdr>
        <w:jc w:val="center"/>
      </w:pPr>
    </w:p>
    <w:p w14:paraId="13E708BE" w14:textId="2147104E" w:rsidR="0039559B" w:rsidRDefault="0039559B">
      <w:pPr>
        <w:pBdr>
          <w:top w:val="nil"/>
          <w:left w:val="nil"/>
          <w:bottom w:val="nil"/>
          <w:right w:val="nil"/>
          <w:between w:val="nil"/>
        </w:pBdr>
        <w:jc w:val="center"/>
      </w:pPr>
    </w:p>
    <w:p w14:paraId="3E494B6A" w14:textId="2AB53C2E" w:rsidR="0039559B" w:rsidRDefault="0039559B">
      <w:pPr>
        <w:pBdr>
          <w:top w:val="nil"/>
          <w:left w:val="nil"/>
          <w:bottom w:val="nil"/>
          <w:right w:val="nil"/>
          <w:between w:val="nil"/>
        </w:pBdr>
        <w:jc w:val="center"/>
      </w:pPr>
      <w:r>
        <w:rPr>
          <w:noProof/>
          <w:lang w:eastAsia="en-GB"/>
        </w:rPr>
        <w:lastRenderedPageBreak/>
        <w:drawing>
          <wp:inline distT="0" distB="0" distL="0" distR="0" wp14:anchorId="6CEB946E" wp14:editId="484DBE82">
            <wp:extent cx="6170104" cy="2348448"/>
            <wp:effectExtent l="0" t="0" r="254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73176" cy="2349617"/>
                    </a:xfrm>
                    <a:prstGeom prst="rect">
                      <a:avLst/>
                    </a:prstGeom>
                    <a:noFill/>
                  </pic:spPr>
                </pic:pic>
              </a:graphicData>
            </a:graphic>
          </wp:inline>
        </w:drawing>
      </w:r>
    </w:p>
    <w:p w14:paraId="05D283CF" w14:textId="21152591" w:rsidR="0039559B" w:rsidRDefault="0039559B">
      <w:pPr>
        <w:pBdr>
          <w:top w:val="nil"/>
          <w:left w:val="nil"/>
          <w:bottom w:val="nil"/>
          <w:right w:val="nil"/>
          <w:between w:val="nil"/>
        </w:pBdr>
        <w:jc w:val="center"/>
        <w:rPr>
          <w:lang w:val="it-IT"/>
        </w:rPr>
      </w:pPr>
      <w:r>
        <w:t xml:space="preserve">Table 7 </w:t>
      </w:r>
      <w:r w:rsidRPr="0039559B">
        <w:rPr>
          <w:lang w:val="it-IT"/>
        </w:rPr>
        <w:t>Recap on JVET sequences</w:t>
      </w:r>
    </w:p>
    <w:p w14:paraId="66F2AD15" w14:textId="77777777" w:rsidR="008C6024" w:rsidRDefault="008C6024" w:rsidP="00F51D93">
      <w:pPr>
        <w:pBdr>
          <w:top w:val="nil"/>
          <w:left w:val="nil"/>
          <w:bottom w:val="nil"/>
          <w:right w:val="nil"/>
          <w:between w:val="nil"/>
        </w:pBdr>
        <w:jc w:val="left"/>
      </w:pPr>
    </w:p>
    <w:p w14:paraId="0ED0728C" w14:textId="7B6CB425" w:rsidR="00F51D93" w:rsidRPr="00F51D93" w:rsidRDefault="00F51D93" w:rsidP="00F51D93">
      <w:pPr>
        <w:pBdr>
          <w:top w:val="nil"/>
          <w:left w:val="nil"/>
          <w:bottom w:val="nil"/>
          <w:right w:val="nil"/>
          <w:between w:val="nil"/>
        </w:pBdr>
        <w:jc w:val="left"/>
      </w:pPr>
      <w:r w:rsidRPr="00F51D93">
        <w:t>Table 7 show</w:t>
      </w:r>
      <w:r w:rsidR="008C6024">
        <w:t>s</w:t>
      </w:r>
      <w:r w:rsidRPr="00F51D93">
        <w:t xml:space="preserve"> that we obtain low performance on low res</w:t>
      </w:r>
      <w:r w:rsidR="00B02849">
        <w:t>olution</w:t>
      </w:r>
      <w:r w:rsidRPr="00F51D93">
        <w:t xml:space="preserve"> contents and low performance on some screen contents.</w:t>
      </w:r>
    </w:p>
    <w:p w14:paraId="316316BF" w14:textId="17F45116" w:rsidR="0039559B" w:rsidRDefault="0039559B">
      <w:pPr>
        <w:pBdr>
          <w:top w:val="nil"/>
          <w:left w:val="nil"/>
          <w:bottom w:val="nil"/>
          <w:right w:val="nil"/>
          <w:between w:val="nil"/>
        </w:pBdr>
        <w:jc w:val="center"/>
      </w:pPr>
    </w:p>
    <w:p w14:paraId="12D77E01" w14:textId="434E4393" w:rsidR="008C6024" w:rsidRDefault="008C6024">
      <w:pPr>
        <w:pBdr>
          <w:top w:val="nil"/>
          <w:left w:val="nil"/>
          <w:bottom w:val="nil"/>
          <w:right w:val="nil"/>
          <w:between w:val="nil"/>
        </w:pBdr>
        <w:jc w:val="center"/>
      </w:pPr>
      <w:r w:rsidRPr="008C6024">
        <w:drawing>
          <wp:anchor distT="0" distB="0" distL="114300" distR="114300" simplePos="0" relativeHeight="251678720" behindDoc="0" locked="0" layoutInCell="1" allowOverlap="1" wp14:anchorId="3F875615" wp14:editId="677AB7BE">
            <wp:simplePos x="0" y="0"/>
            <wp:positionH relativeFrom="column">
              <wp:posOffset>3363827</wp:posOffset>
            </wp:positionH>
            <wp:positionV relativeFrom="paragraph">
              <wp:posOffset>1924</wp:posOffset>
            </wp:positionV>
            <wp:extent cx="3035582" cy="1661457"/>
            <wp:effectExtent l="0" t="0" r="0" b="0"/>
            <wp:wrapNone/>
            <wp:docPr id="1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8"/>
                    <a:stretch>
                      <a:fillRect/>
                    </a:stretch>
                  </pic:blipFill>
                  <pic:spPr>
                    <a:xfrm>
                      <a:off x="0" y="0"/>
                      <a:ext cx="3035582" cy="1661457"/>
                    </a:xfrm>
                    <a:prstGeom prst="rect">
                      <a:avLst/>
                    </a:prstGeom>
                  </pic:spPr>
                </pic:pic>
              </a:graphicData>
            </a:graphic>
            <wp14:sizeRelH relativeFrom="margin">
              <wp14:pctWidth>0</wp14:pctWidth>
            </wp14:sizeRelH>
            <wp14:sizeRelV relativeFrom="margin">
              <wp14:pctHeight>0</wp14:pctHeight>
            </wp14:sizeRelV>
          </wp:anchor>
        </w:drawing>
      </w:r>
      <w:r w:rsidRPr="008C6024">
        <w:drawing>
          <wp:anchor distT="0" distB="0" distL="114300" distR="114300" simplePos="0" relativeHeight="251677696" behindDoc="0" locked="0" layoutInCell="1" allowOverlap="1" wp14:anchorId="52A67394" wp14:editId="7D492D3D">
            <wp:simplePos x="0" y="0"/>
            <wp:positionH relativeFrom="column">
              <wp:posOffset>2540</wp:posOffset>
            </wp:positionH>
            <wp:positionV relativeFrom="paragraph">
              <wp:posOffset>2540</wp:posOffset>
            </wp:positionV>
            <wp:extent cx="3035300" cy="1661160"/>
            <wp:effectExtent l="0" t="0" r="0" b="0"/>
            <wp:wrapNone/>
            <wp:docPr id="1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9"/>
                    <a:stretch>
                      <a:fillRect/>
                    </a:stretch>
                  </pic:blipFill>
                  <pic:spPr>
                    <a:xfrm>
                      <a:off x="0" y="0"/>
                      <a:ext cx="3035300" cy="1661160"/>
                    </a:xfrm>
                    <a:prstGeom prst="rect">
                      <a:avLst/>
                    </a:prstGeom>
                  </pic:spPr>
                </pic:pic>
              </a:graphicData>
            </a:graphic>
            <wp14:sizeRelH relativeFrom="margin">
              <wp14:pctWidth>0</wp14:pctWidth>
            </wp14:sizeRelH>
            <wp14:sizeRelV relativeFrom="margin">
              <wp14:pctHeight>0</wp14:pctHeight>
            </wp14:sizeRelV>
          </wp:anchor>
        </w:drawing>
      </w:r>
    </w:p>
    <w:p w14:paraId="77D94CBE" w14:textId="5E3DFBFA" w:rsidR="0039559B" w:rsidRDefault="0039559B">
      <w:pPr>
        <w:pBdr>
          <w:top w:val="nil"/>
          <w:left w:val="nil"/>
          <w:bottom w:val="nil"/>
          <w:right w:val="nil"/>
          <w:between w:val="nil"/>
        </w:pBdr>
        <w:jc w:val="center"/>
      </w:pPr>
    </w:p>
    <w:p w14:paraId="58AA8849" w14:textId="1FEEF302" w:rsidR="0039559B" w:rsidRDefault="0039559B">
      <w:pPr>
        <w:pBdr>
          <w:top w:val="nil"/>
          <w:left w:val="nil"/>
          <w:bottom w:val="nil"/>
          <w:right w:val="nil"/>
          <w:between w:val="nil"/>
        </w:pBdr>
        <w:jc w:val="center"/>
      </w:pPr>
    </w:p>
    <w:p w14:paraId="79B10671" w14:textId="17510B33" w:rsidR="0039559B" w:rsidRDefault="0039559B">
      <w:pPr>
        <w:pBdr>
          <w:top w:val="nil"/>
          <w:left w:val="nil"/>
          <w:bottom w:val="nil"/>
          <w:right w:val="nil"/>
          <w:between w:val="nil"/>
        </w:pBdr>
        <w:jc w:val="center"/>
      </w:pPr>
    </w:p>
    <w:p w14:paraId="1B27579B" w14:textId="4F589200" w:rsidR="0039559B" w:rsidRDefault="0039559B">
      <w:pPr>
        <w:pBdr>
          <w:top w:val="nil"/>
          <w:left w:val="nil"/>
          <w:bottom w:val="nil"/>
          <w:right w:val="nil"/>
          <w:between w:val="nil"/>
        </w:pBdr>
        <w:jc w:val="center"/>
      </w:pPr>
    </w:p>
    <w:p w14:paraId="13E5E8CA" w14:textId="7620383D" w:rsidR="0039559B" w:rsidRDefault="0039559B">
      <w:pPr>
        <w:pBdr>
          <w:top w:val="nil"/>
          <w:left w:val="nil"/>
          <w:bottom w:val="nil"/>
          <w:right w:val="nil"/>
          <w:between w:val="nil"/>
        </w:pBdr>
        <w:jc w:val="center"/>
      </w:pPr>
    </w:p>
    <w:p w14:paraId="4D1A7877" w14:textId="0B8C5443" w:rsidR="0039559B" w:rsidRDefault="0039559B">
      <w:pPr>
        <w:pBdr>
          <w:top w:val="nil"/>
          <w:left w:val="nil"/>
          <w:bottom w:val="nil"/>
          <w:right w:val="nil"/>
          <w:between w:val="nil"/>
        </w:pBdr>
        <w:jc w:val="center"/>
      </w:pPr>
    </w:p>
    <w:p w14:paraId="21893874" w14:textId="77777777" w:rsidR="0039559B" w:rsidRDefault="0039559B">
      <w:pPr>
        <w:pBdr>
          <w:top w:val="nil"/>
          <w:left w:val="nil"/>
          <w:bottom w:val="nil"/>
          <w:right w:val="nil"/>
          <w:between w:val="nil"/>
        </w:pBdr>
        <w:jc w:val="center"/>
      </w:pPr>
    </w:p>
    <w:p w14:paraId="7723A948" w14:textId="77777777" w:rsidR="0088351F" w:rsidRDefault="0088351F">
      <w:pPr>
        <w:pBdr>
          <w:top w:val="nil"/>
          <w:left w:val="nil"/>
          <w:bottom w:val="nil"/>
          <w:right w:val="nil"/>
          <w:between w:val="nil"/>
        </w:pBdr>
        <w:jc w:val="center"/>
      </w:pPr>
    </w:p>
    <w:p w14:paraId="28B72824" w14:textId="77777777" w:rsidR="008C6024" w:rsidRPr="00795DB2" w:rsidRDefault="008C6024" w:rsidP="008C6024">
      <w:pPr>
        <w:pBdr>
          <w:top w:val="nil"/>
          <w:left w:val="nil"/>
          <w:bottom w:val="nil"/>
          <w:right w:val="nil"/>
          <w:between w:val="nil"/>
        </w:pBdr>
        <w:rPr>
          <w:b/>
          <w:bCs/>
        </w:rPr>
      </w:pPr>
      <w:r>
        <w:t xml:space="preserve">Table </w:t>
      </w:r>
      <w:r>
        <w:t xml:space="preserve">8 </w:t>
      </w:r>
      <w:r w:rsidRPr="008C6024">
        <w:rPr>
          <w:lang w:val="it-IT"/>
        </w:rPr>
        <w:t>JVET Class B, 1920x1080, Oracle</w:t>
      </w:r>
      <w:r>
        <w:rPr>
          <w:lang w:val="it-IT"/>
        </w:rPr>
        <w:t xml:space="preserve">, </w:t>
      </w:r>
      <w:r w:rsidRPr="00795DB2">
        <w:rPr>
          <w:b/>
          <w:bCs/>
          <w:lang w:val="it-IT"/>
        </w:rPr>
        <w:t>QP 22-37</w:t>
      </w:r>
      <w:r>
        <w:rPr>
          <w:b/>
          <w:bCs/>
          <w:lang w:val="it-IT"/>
        </w:rPr>
        <w:t xml:space="preserve"> </w:t>
      </w:r>
      <w:r w:rsidRPr="00795DB2">
        <w:rPr>
          <w:bCs/>
          <w:lang w:val="it-IT"/>
        </w:rPr>
        <w:t xml:space="preserve">(left </w:t>
      </w:r>
      <w:r w:rsidRPr="0088351F">
        <w:rPr>
          <w:bCs/>
        </w:rPr>
        <w:t>table</w:t>
      </w:r>
      <w:r w:rsidRPr="00795DB2">
        <w:rPr>
          <w:bCs/>
          <w:lang w:val="it-IT"/>
        </w:rPr>
        <w:t>),</w:t>
      </w:r>
      <w:r>
        <w:rPr>
          <w:b/>
          <w:bCs/>
          <w:lang w:val="it-IT"/>
        </w:rPr>
        <w:t xml:space="preserve"> QP 22-47 </w:t>
      </w:r>
      <w:r w:rsidRPr="00795DB2">
        <w:rPr>
          <w:bCs/>
          <w:lang w:val="it-IT"/>
        </w:rPr>
        <w:t>(right table)</w:t>
      </w:r>
    </w:p>
    <w:p w14:paraId="06E6FA6A" w14:textId="52FC00CA" w:rsidR="008C6024" w:rsidRDefault="008C6024" w:rsidP="008C6024">
      <w:pPr>
        <w:pBdr>
          <w:top w:val="nil"/>
          <w:left w:val="nil"/>
          <w:bottom w:val="nil"/>
          <w:right w:val="nil"/>
          <w:between w:val="nil"/>
        </w:pBdr>
        <w:jc w:val="center"/>
        <w:rPr>
          <w:lang w:val="it-IT"/>
        </w:rPr>
      </w:pPr>
    </w:p>
    <w:p w14:paraId="6B26828D" w14:textId="485E4AF7" w:rsidR="008C6024" w:rsidRDefault="008C6024">
      <w:pPr>
        <w:pBdr>
          <w:top w:val="nil"/>
          <w:left w:val="nil"/>
          <w:bottom w:val="nil"/>
          <w:right w:val="nil"/>
          <w:between w:val="nil"/>
        </w:pBdr>
      </w:pPr>
      <w:r>
        <w:t xml:space="preserve">We are </w:t>
      </w:r>
      <w:r w:rsidR="008261ED">
        <w:t>working</w:t>
      </w:r>
      <w:r>
        <w:t xml:space="preserve"> on adding a 6</w:t>
      </w:r>
      <w:r w:rsidRPr="008C6024">
        <w:rPr>
          <w:vertAlign w:val="superscript"/>
        </w:rPr>
        <w:t>th</w:t>
      </w:r>
      <w:r>
        <w:t xml:space="preserve"> intra mode and we have estimated the maximum gain. Table 8 shows the Oracle mode, i.e. a non-decodable bit stream, in order to </w:t>
      </w:r>
      <w:r w:rsidR="002C7A2A">
        <w:t>get an upper</w:t>
      </w:r>
      <w:r w:rsidR="008261ED">
        <w:t xml:space="preserve"> bound for the</w:t>
      </w:r>
      <w:r>
        <w:t xml:space="preserve"> gain. </w:t>
      </w:r>
    </w:p>
    <w:p w14:paraId="114C5CA1" w14:textId="77777777" w:rsidR="008C6024" w:rsidRDefault="008C6024">
      <w:pPr>
        <w:pBdr>
          <w:top w:val="nil"/>
          <w:left w:val="nil"/>
          <w:bottom w:val="nil"/>
          <w:right w:val="nil"/>
          <w:between w:val="nil"/>
        </w:pBdr>
      </w:pPr>
    </w:p>
    <w:p w14:paraId="00000045" w14:textId="46FCC6DF" w:rsidR="006D467A" w:rsidRDefault="00745E7A">
      <w:pPr>
        <w:pBdr>
          <w:top w:val="nil"/>
          <w:left w:val="nil"/>
          <w:bottom w:val="nil"/>
          <w:right w:val="nil"/>
          <w:between w:val="nil"/>
        </w:pBdr>
      </w:pPr>
      <w:r>
        <w:t>Future plans include:</w:t>
      </w:r>
    </w:p>
    <w:p w14:paraId="00000046" w14:textId="79846C7D" w:rsidR="006D467A" w:rsidRPr="00D877ED" w:rsidRDefault="00D877ED">
      <w:pPr>
        <w:numPr>
          <w:ilvl w:val="0"/>
          <w:numId w:val="3"/>
        </w:numPr>
        <w:pBdr>
          <w:top w:val="nil"/>
          <w:left w:val="nil"/>
          <w:bottom w:val="nil"/>
          <w:right w:val="nil"/>
          <w:between w:val="nil"/>
        </w:pBdr>
      </w:pPr>
      <w:r>
        <w:t>adding a 6</w:t>
      </w:r>
      <w:r w:rsidRPr="00D877ED">
        <w:rPr>
          <w:vertAlign w:val="superscript"/>
        </w:rPr>
        <w:t>th</w:t>
      </w:r>
      <w:r>
        <w:t xml:space="preserve"> EVC intra mode</w:t>
      </w:r>
    </w:p>
    <w:p w14:paraId="00000047" w14:textId="77777777" w:rsidR="006D467A" w:rsidRPr="00D877ED" w:rsidRDefault="00745E7A">
      <w:pPr>
        <w:numPr>
          <w:ilvl w:val="0"/>
          <w:numId w:val="3"/>
        </w:numPr>
        <w:pBdr>
          <w:top w:val="nil"/>
          <w:left w:val="nil"/>
          <w:bottom w:val="nil"/>
          <w:right w:val="nil"/>
          <w:between w:val="nil"/>
        </w:pBdr>
      </w:pPr>
      <w:r w:rsidRPr="00D877ED">
        <w:rPr>
          <w:color w:val="000000"/>
        </w:rPr>
        <w:t>reducing number of parameters</w:t>
      </w:r>
    </w:p>
    <w:p w14:paraId="00000048" w14:textId="3B212925" w:rsidR="006D467A" w:rsidRPr="00D877ED" w:rsidRDefault="00313E96">
      <w:pPr>
        <w:numPr>
          <w:ilvl w:val="0"/>
          <w:numId w:val="3"/>
        </w:numPr>
        <w:pBdr>
          <w:top w:val="nil"/>
          <w:left w:val="nil"/>
          <w:bottom w:val="nil"/>
          <w:right w:val="nil"/>
          <w:between w:val="nil"/>
        </w:pBdr>
      </w:pPr>
      <w:r>
        <w:t>e</w:t>
      </w:r>
      <w:r w:rsidR="00745E7A" w:rsidRPr="00D877ED">
        <w:t>ncode sequences for crop mode</w:t>
      </w:r>
    </w:p>
    <w:p w14:paraId="00000049" w14:textId="77777777" w:rsidR="006D467A" w:rsidRDefault="006D467A">
      <w:pPr>
        <w:jc w:val="center"/>
      </w:pPr>
    </w:p>
    <w:p w14:paraId="0000004A" w14:textId="77777777" w:rsidR="006D467A" w:rsidRDefault="006D467A">
      <w:pPr>
        <w:jc w:val="center"/>
      </w:pPr>
    </w:p>
    <w:p w14:paraId="0000004B" w14:textId="77777777" w:rsidR="006D467A" w:rsidRDefault="00745E7A">
      <w:pPr>
        <w:pBdr>
          <w:top w:val="nil"/>
          <w:left w:val="nil"/>
          <w:bottom w:val="nil"/>
          <w:right w:val="nil"/>
          <w:between w:val="nil"/>
        </w:pBdr>
        <w:rPr>
          <w:b/>
        </w:rPr>
      </w:pPr>
      <w:r>
        <w:rPr>
          <w:b/>
          <w:color w:val="000000"/>
        </w:rPr>
        <w:t xml:space="preserve">Super resolution </w:t>
      </w:r>
      <w:r>
        <w:rPr>
          <w:b/>
        </w:rPr>
        <w:t>tool</w:t>
      </w:r>
    </w:p>
    <w:p w14:paraId="0000004C" w14:textId="77777777" w:rsidR="006D467A" w:rsidRDefault="00745E7A">
      <w:pPr>
        <w:spacing w:before="240" w:after="240"/>
        <w:ind w:firstLine="280"/>
      </w:pPr>
      <w:r>
        <w:t>We built a dataset to train the super resolution network with 3 resolutions (4k, HD, and SD), 4 values of picture quality, two coding tool sets (deblocking enabled, deblocking disabled) for a total of 170 GB dataset.</w:t>
      </w:r>
    </w:p>
    <w:p w14:paraId="0000004D" w14:textId="77777777" w:rsidR="006D467A" w:rsidRDefault="00745E7A">
      <w:pPr>
        <w:spacing w:before="240" w:after="240"/>
        <w:ind w:firstLine="280"/>
      </w:pPr>
      <w:r>
        <w:t xml:space="preserve">The super resolution step was added as </w:t>
      </w:r>
      <w:r>
        <w:t>a post processing tool. The picture before encoding with EVC baseline profile was downscaled and then the super resolution network was applied to the decoded picture to get the native resolution.</w:t>
      </w:r>
    </w:p>
    <w:p w14:paraId="0000004E" w14:textId="77777777" w:rsidR="006D467A" w:rsidRDefault="00745E7A">
      <w:r>
        <w:lastRenderedPageBreak/>
        <w:t>We have carried out an extensive training of the selected de</w:t>
      </w:r>
      <w:r>
        <w:t>ep-learning approach for super resolution on 4 QPs (15,30,37 and 45). We have tested its performances on 8 test sequences for the case of SD to HD, and on 3 test sequences for the case of HD to 4K.</w:t>
      </w:r>
    </w:p>
    <w:p w14:paraId="0000004F" w14:textId="77777777" w:rsidR="006D467A" w:rsidRDefault="00745E7A">
      <w:bookmarkStart w:id="1" w:name="_heading=h.30j0zll" w:colFirst="0" w:colLast="0"/>
      <w:bookmarkEnd w:id="1"/>
      <w:r>
        <w:t xml:space="preserve">The group has worked on the computation of the BD-rate SD </w:t>
      </w:r>
      <w:r>
        <w:t>to HD and this has shown an improvement of -4.701% when compared with the ground truth EVC.</w:t>
      </w:r>
    </w:p>
    <w:p w14:paraId="00000050" w14:textId="77777777" w:rsidR="006D467A" w:rsidRDefault="00745E7A">
      <w:pPr>
        <w:pBdr>
          <w:top w:val="nil"/>
          <w:left w:val="nil"/>
          <w:bottom w:val="nil"/>
          <w:right w:val="nil"/>
          <w:between w:val="nil"/>
        </w:pBdr>
      </w:pPr>
      <w:bookmarkStart w:id="2" w:name="_heading=h.vm9k397uvm4u" w:colFirst="0" w:colLast="0"/>
      <w:bookmarkEnd w:id="2"/>
      <w:r>
        <w:t>For the HD to 4K we are in the phase of calculating the BD-rate.</w:t>
      </w:r>
    </w:p>
    <w:p w14:paraId="00000051" w14:textId="77777777" w:rsidR="006D467A" w:rsidRDefault="00745E7A">
      <w:pPr>
        <w:pBdr>
          <w:top w:val="nil"/>
          <w:left w:val="nil"/>
          <w:bottom w:val="nil"/>
          <w:right w:val="nil"/>
          <w:between w:val="nil"/>
        </w:pBdr>
      </w:pPr>
      <w:r>
        <w:t xml:space="preserve">Due to the fact that the training step for the case HD 2 4K, was carried out on different machines </w:t>
      </w:r>
      <w:r>
        <w:t xml:space="preserve">we have been carrying out substantial work for verification purposes. We have divided the verification process in two steps. </w:t>
      </w:r>
      <w:r>
        <w:rPr>
          <w:highlight w:val="white"/>
        </w:rPr>
        <w:t>First, we have verified that the training carried out by the two partners using a training set composed of exacted patches provided</w:t>
      </w:r>
      <w:r>
        <w:rPr>
          <w:highlight w:val="white"/>
        </w:rPr>
        <w:t xml:space="preserve"> by one partner, provides similar results. This has shown that the results were similar among the partners involved in this activity. Second, due to the fact that there are different implementations and parameters settings for the patch extractions, we are</w:t>
      </w:r>
      <w:r>
        <w:rPr>
          <w:highlight w:val="white"/>
        </w:rPr>
        <w:t xml:space="preserve"> verifying which one gives better training results. This activity is still ongoing and results will be available soon. </w:t>
      </w:r>
    </w:p>
    <w:p w14:paraId="00000052" w14:textId="77777777" w:rsidR="006D467A" w:rsidRDefault="006D467A"/>
    <w:p w14:paraId="00000053" w14:textId="77777777" w:rsidR="006D467A" w:rsidRDefault="00745E7A">
      <w:sdt>
        <w:sdtPr>
          <w:tag w:val="goog_rdk_0"/>
          <w:id w:val="-1709403761"/>
        </w:sdtPr>
        <w:sdtEndPr/>
        <w:sdtContent/>
      </w:sdt>
      <w:r>
        <w:t>The next steps are:</w:t>
      </w:r>
    </w:p>
    <w:tbl>
      <w:tblPr>
        <w:tblStyle w:val="a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
        <w:gridCol w:w="1175"/>
        <w:gridCol w:w="4149"/>
        <w:gridCol w:w="2627"/>
      </w:tblGrid>
      <w:tr w:rsidR="006D467A" w14:paraId="0B537506" w14:textId="77777777">
        <w:tc>
          <w:tcPr>
            <w:tcW w:w="1394" w:type="dxa"/>
          </w:tcPr>
          <w:p w14:paraId="00000054" w14:textId="77777777" w:rsidR="006D467A" w:rsidRDefault="00745E7A">
            <w:pPr>
              <w:jc w:val="center"/>
              <w:rPr>
                <w:b/>
              </w:rPr>
            </w:pPr>
            <w:r>
              <w:rPr>
                <w:b/>
              </w:rPr>
              <w:t>Tool</w:t>
            </w:r>
          </w:p>
        </w:tc>
        <w:tc>
          <w:tcPr>
            <w:tcW w:w="1175" w:type="dxa"/>
          </w:tcPr>
          <w:p w14:paraId="00000055" w14:textId="77777777" w:rsidR="006D467A" w:rsidRDefault="00745E7A">
            <w:pPr>
              <w:jc w:val="center"/>
              <w:rPr>
                <w:b/>
              </w:rPr>
            </w:pPr>
            <w:r>
              <w:rPr>
                <w:b/>
              </w:rPr>
              <w:t>Date</w:t>
            </w:r>
          </w:p>
        </w:tc>
        <w:tc>
          <w:tcPr>
            <w:tcW w:w="4149" w:type="dxa"/>
          </w:tcPr>
          <w:p w14:paraId="00000056" w14:textId="77777777" w:rsidR="006D467A" w:rsidRDefault="00745E7A">
            <w:pPr>
              <w:jc w:val="center"/>
              <w:rPr>
                <w:b/>
              </w:rPr>
            </w:pPr>
            <w:r>
              <w:rPr>
                <w:b/>
              </w:rPr>
              <w:t>Topic</w:t>
            </w:r>
          </w:p>
        </w:tc>
        <w:tc>
          <w:tcPr>
            <w:tcW w:w="2627" w:type="dxa"/>
          </w:tcPr>
          <w:p w14:paraId="00000057" w14:textId="77777777" w:rsidR="006D467A" w:rsidRDefault="00745E7A">
            <w:pPr>
              <w:jc w:val="center"/>
              <w:rPr>
                <w:b/>
              </w:rPr>
            </w:pPr>
            <w:r>
              <w:rPr>
                <w:b/>
              </w:rPr>
              <w:t>Who</w:t>
            </w:r>
          </w:p>
        </w:tc>
      </w:tr>
      <w:tr w:rsidR="006D467A" w14:paraId="1BBD11E4" w14:textId="77777777">
        <w:tc>
          <w:tcPr>
            <w:tcW w:w="1394" w:type="dxa"/>
            <w:vMerge w:val="restart"/>
            <w:vAlign w:val="center"/>
          </w:tcPr>
          <w:p w14:paraId="00000058" w14:textId="77777777" w:rsidR="006D467A" w:rsidRDefault="00745E7A">
            <w:r>
              <w:t>Intra prediction</w:t>
            </w:r>
          </w:p>
        </w:tc>
        <w:tc>
          <w:tcPr>
            <w:tcW w:w="1175" w:type="dxa"/>
          </w:tcPr>
          <w:p w14:paraId="00000059" w14:textId="77777777" w:rsidR="006D467A" w:rsidRDefault="00745E7A">
            <w:r>
              <w:t>1 meeting cycle</w:t>
            </w:r>
          </w:p>
        </w:tc>
        <w:tc>
          <w:tcPr>
            <w:tcW w:w="4149" w:type="dxa"/>
          </w:tcPr>
          <w:p w14:paraId="0000005A" w14:textId="77777777" w:rsidR="006D467A" w:rsidRDefault="00745E7A">
            <w:r>
              <w:t>More experiments to improve the BD-rate</w:t>
            </w:r>
          </w:p>
        </w:tc>
        <w:tc>
          <w:tcPr>
            <w:tcW w:w="2627" w:type="dxa"/>
          </w:tcPr>
          <w:p w14:paraId="0000005B" w14:textId="77777777" w:rsidR="006D467A" w:rsidRDefault="00745E7A">
            <w:r>
              <w:t>Attilio, Alessandra, Roberto</w:t>
            </w:r>
          </w:p>
        </w:tc>
      </w:tr>
      <w:tr w:rsidR="006D467A" w14:paraId="3F641FD6" w14:textId="77777777">
        <w:tc>
          <w:tcPr>
            <w:tcW w:w="1394" w:type="dxa"/>
            <w:vMerge/>
            <w:vAlign w:val="center"/>
          </w:tcPr>
          <w:p w14:paraId="0000005C" w14:textId="77777777" w:rsidR="006D467A" w:rsidRDefault="006D467A">
            <w:pPr>
              <w:widowControl w:val="0"/>
              <w:pBdr>
                <w:top w:val="nil"/>
                <w:left w:val="nil"/>
                <w:bottom w:val="nil"/>
                <w:right w:val="nil"/>
                <w:between w:val="nil"/>
              </w:pBdr>
              <w:spacing w:line="276" w:lineRule="auto"/>
              <w:jc w:val="left"/>
            </w:pPr>
          </w:p>
        </w:tc>
        <w:tc>
          <w:tcPr>
            <w:tcW w:w="1175" w:type="dxa"/>
          </w:tcPr>
          <w:p w14:paraId="0000005D" w14:textId="77777777" w:rsidR="006D467A" w:rsidRDefault="00745E7A">
            <w:r>
              <w:t>2 meeting cycles</w:t>
            </w:r>
          </w:p>
        </w:tc>
        <w:tc>
          <w:tcPr>
            <w:tcW w:w="4149" w:type="dxa"/>
          </w:tcPr>
          <w:p w14:paraId="0000005E" w14:textId="77777777" w:rsidR="006D467A" w:rsidRDefault="00745E7A">
            <w:r>
              <w:t xml:space="preserve">Adding 6-th Intra mode </w:t>
            </w:r>
          </w:p>
          <w:p w14:paraId="0000005F" w14:textId="77777777" w:rsidR="006D467A" w:rsidRDefault="006D467A"/>
        </w:tc>
        <w:tc>
          <w:tcPr>
            <w:tcW w:w="2627" w:type="dxa"/>
          </w:tcPr>
          <w:p w14:paraId="00000060" w14:textId="77777777" w:rsidR="006D467A" w:rsidRDefault="00745E7A">
            <w:r>
              <w:t>Attilio</w:t>
            </w:r>
          </w:p>
        </w:tc>
      </w:tr>
      <w:tr w:rsidR="006D467A" w14:paraId="7F261D92" w14:textId="77777777">
        <w:tc>
          <w:tcPr>
            <w:tcW w:w="1394" w:type="dxa"/>
            <w:tcBorders>
              <w:top w:val="nil"/>
            </w:tcBorders>
            <w:vAlign w:val="center"/>
          </w:tcPr>
          <w:p w14:paraId="00000061" w14:textId="77777777" w:rsidR="006D467A" w:rsidRDefault="006D467A"/>
        </w:tc>
        <w:tc>
          <w:tcPr>
            <w:tcW w:w="1175" w:type="dxa"/>
          </w:tcPr>
          <w:p w14:paraId="00000062" w14:textId="77777777" w:rsidR="006D467A" w:rsidRDefault="00745E7A">
            <w:r>
              <w:t>2 meeting cycles</w:t>
            </w:r>
          </w:p>
        </w:tc>
        <w:tc>
          <w:tcPr>
            <w:tcW w:w="4149" w:type="dxa"/>
          </w:tcPr>
          <w:p w14:paraId="00000063" w14:textId="77777777" w:rsidR="006D467A" w:rsidRDefault="00745E7A">
            <w:pPr>
              <w:pBdr>
                <w:top w:val="nil"/>
                <w:left w:val="nil"/>
                <w:bottom w:val="nil"/>
                <w:right w:val="nil"/>
                <w:between w:val="nil"/>
              </w:pBdr>
            </w:pPr>
            <w:r>
              <w:t>Reducing number of parameters</w:t>
            </w:r>
          </w:p>
          <w:p w14:paraId="00000064" w14:textId="77777777" w:rsidR="006D467A" w:rsidRDefault="006D467A"/>
        </w:tc>
        <w:tc>
          <w:tcPr>
            <w:tcW w:w="2627" w:type="dxa"/>
          </w:tcPr>
          <w:p w14:paraId="00000065" w14:textId="77777777" w:rsidR="006D467A" w:rsidRDefault="00745E7A">
            <w:r>
              <w:t>Attilio</w:t>
            </w:r>
          </w:p>
        </w:tc>
      </w:tr>
      <w:tr w:rsidR="006D467A" w14:paraId="74495928" w14:textId="77777777">
        <w:tc>
          <w:tcPr>
            <w:tcW w:w="1394" w:type="dxa"/>
            <w:tcBorders>
              <w:top w:val="nil"/>
            </w:tcBorders>
            <w:vAlign w:val="center"/>
          </w:tcPr>
          <w:p w14:paraId="00000066" w14:textId="77777777" w:rsidR="006D467A" w:rsidRDefault="006D467A"/>
        </w:tc>
        <w:tc>
          <w:tcPr>
            <w:tcW w:w="1175" w:type="dxa"/>
          </w:tcPr>
          <w:p w14:paraId="00000067" w14:textId="77777777" w:rsidR="006D467A" w:rsidRDefault="00745E7A">
            <w:bookmarkStart w:id="3" w:name="_heading=h.1fob9te" w:colFirst="0" w:colLast="0"/>
            <w:bookmarkEnd w:id="3"/>
            <w:r>
              <w:t>2 meeting cycles</w:t>
            </w:r>
          </w:p>
        </w:tc>
        <w:tc>
          <w:tcPr>
            <w:tcW w:w="4149" w:type="dxa"/>
          </w:tcPr>
          <w:p w14:paraId="00000068" w14:textId="77777777" w:rsidR="006D467A" w:rsidRDefault="00745E7A">
            <w:pPr>
              <w:pBdr>
                <w:top w:val="nil"/>
                <w:left w:val="nil"/>
                <w:bottom w:val="nil"/>
                <w:right w:val="nil"/>
                <w:between w:val="nil"/>
              </w:pBdr>
            </w:pPr>
            <w:r>
              <w:t>Find a proxy for the encoding rate</w:t>
            </w:r>
          </w:p>
          <w:p w14:paraId="00000069" w14:textId="77777777" w:rsidR="006D467A" w:rsidRDefault="006D467A">
            <w:pPr>
              <w:pBdr>
                <w:top w:val="nil"/>
                <w:left w:val="nil"/>
                <w:bottom w:val="nil"/>
                <w:right w:val="nil"/>
                <w:between w:val="nil"/>
              </w:pBdr>
            </w:pPr>
          </w:p>
        </w:tc>
        <w:tc>
          <w:tcPr>
            <w:tcW w:w="2627" w:type="dxa"/>
          </w:tcPr>
          <w:p w14:paraId="0000006A" w14:textId="77777777" w:rsidR="006D467A" w:rsidRDefault="00745E7A">
            <w:r>
              <w:t>Attilio, Alessandra, Roberto</w:t>
            </w:r>
          </w:p>
        </w:tc>
      </w:tr>
      <w:tr w:rsidR="006D467A" w14:paraId="3CEE3BC2" w14:textId="77777777">
        <w:tc>
          <w:tcPr>
            <w:tcW w:w="1394" w:type="dxa"/>
            <w:vAlign w:val="center"/>
          </w:tcPr>
          <w:p w14:paraId="0000006B" w14:textId="77777777" w:rsidR="006D467A" w:rsidRDefault="00745E7A">
            <w:r>
              <w:t>Super Resolution</w:t>
            </w:r>
          </w:p>
        </w:tc>
        <w:tc>
          <w:tcPr>
            <w:tcW w:w="1175" w:type="dxa"/>
          </w:tcPr>
          <w:p w14:paraId="0000006C" w14:textId="77777777" w:rsidR="006D467A" w:rsidRDefault="00745E7A">
            <w:r>
              <w:t>2 meeting cycles</w:t>
            </w:r>
          </w:p>
        </w:tc>
        <w:tc>
          <w:tcPr>
            <w:tcW w:w="4149" w:type="dxa"/>
          </w:tcPr>
          <w:p w14:paraId="0000006D" w14:textId="77777777" w:rsidR="006D467A" w:rsidRDefault="00745E7A">
            <w:r>
              <w:t>More experiments to improve the BD-rate</w:t>
            </w:r>
          </w:p>
        </w:tc>
        <w:tc>
          <w:tcPr>
            <w:tcW w:w="2627" w:type="dxa"/>
          </w:tcPr>
          <w:p w14:paraId="0000006E" w14:textId="77777777" w:rsidR="006D467A" w:rsidRDefault="00745E7A">
            <w:r>
              <w:t>Francesco, Antonio, Mattia and Alessandro</w:t>
            </w:r>
          </w:p>
        </w:tc>
      </w:tr>
      <w:tr w:rsidR="006D467A" w14:paraId="1A774E6E" w14:textId="77777777">
        <w:tc>
          <w:tcPr>
            <w:tcW w:w="1394" w:type="dxa"/>
            <w:tcBorders>
              <w:top w:val="nil"/>
            </w:tcBorders>
            <w:vAlign w:val="center"/>
          </w:tcPr>
          <w:p w14:paraId="0000006F" w14:textId="77777777" w:rsidR="006D467A" w:rsidRDefault="006D467A">
            <w:pPr>
              <w:widowControl w:val="0"/>
              <w:pBdr>
                <w:top w:val="nil"/>
                <w:left w:val="nil"/>
                <w:bottom w:val="nil"/>
                <w:right w:val="nil"/>
                <w:between w:val="nil"/>
              </w:pBdr>
              <w:spacing w:line="276" w:lineRule="auto"/>
            </w:pPr>
          </w:p>
        </w:tc>
        <w:tc>
          <w:tcPr>
            <w:tcW w:w="1175" w:type="dxa"/>
          </w:tcPr>
          <w:p w14:paraId="00000070" w14:textId="77777777" w:rsidR="006D467A" w:rsidRDefault="00745E7A">
            <w:r>
              <w:t>1 meeting cycles</w:t>
            </w:r>
          </w:p>
        </w:tc>
        <w:tc>
          <w:tcPr>
            <w:tcW w:w="4149" w:type="dxa"/>
          </w:tcPr>
          <w:p w14:paraId="00000071" w14:textId="77777777" w:rsidR="006D467A" w:rsidRDefault="00745E7A">
            <w:r>
              <w:t>Verify patch extraction among partners</w:t>
            </w:r>
          </w:p>
          <w:p w14:paraId="00000072" w14:textId="77777777" w:rsidR="006D467A" w:rsidRDefault="006D467A"/>
        </w:tc>
        <w:tc>
          <w:tcPr>
            <w:tcW w:w="2627" w:type="dxa"/>
          </w:tcPr>
          <w:p w14:paraId="00000073" w14:textId="77777777" w:rsidR="006D467A" w:rsidRDefault="00745E7A">
            <w:r>
              <w:t>Francesco, Antonio, Mattia and Alessandro</w:t>
            </w:r>
          </w:p>
        </w:tc>
      </w:tr>
      <w:tr w:rsidR="006D467A" w14:paraId="6E089A57" w14:textId="77777777">
        <w:tc>
          <w:tcPr>
            <w:tcW w:w="1394" w:type="dxa"/>
            <w:tcBorders>
              <w:top w:val="nil"/>
            </w:tcBorders>
            <w:vAlign w:val="center"/>
          </w:tcPr>
          <w:p w14:paraId="00000074" w14:textId="77777777" w:rsidR="006D467A" w:rsidRDefault="006D467A">
            <w:pPr>
              <w:widowControl w:val="0"/>
              <w:pBdr>
                <w:top w:val="nil"/>
                <w:left w:val="nil"/>
                <w:bottom w:val="nil"/>
                <w:right w:val="nil"/>
                <w:between w:val="nil"/>
              </w:pBdr>
              <w:spacing w:line="276" w:lineRule="auto"/>
            </w:pPr>
          </w:p>
        </w:tc>
        <w:tc>
          <w:tcPr>
            <w:tcW w:w="1175" w:type="dxa"/>
          </w:tcPr>
          <w:p w14:paraId="00000075" w14:textId="77777777" w:rsidR="006D467A" w:rsidRDefault="00745E7A">
            <w:r>
              <w:t>1 meeting cycles</w:t>
            </w:r>
          </w:p>
        </w:tc>
        <w:tc>
          <w:tcPr>
            <w:tcW w:w="4149" w:type="dxa"/>
          </w:tcPr>
          <w:p w14:paraId="00000076" w14:textId="77777777" w:rsidR="006D467A" w:rsidRDefault="00745E7A">
            <w:r>
              <w:t>Visual evaluation of the compressed test sequences</w:t>
            </w:r>
          </w:p>
          <w:p w14:paraId="00000077" w14:textId="77777777" w:rsidR="006D467A" w:rsidRDefault="006D467A"/>
        </w:tc>
        <w:tc>
          <w:tcPr>
            <w:tcW w:w="2627" w:type="dxa"/>
          </w:tcPr>
          <w:p w14:paraId="00000078" w14:textId="77777777" w:rsidR="006D467A" w:rsidRDefault="00745E7A">
            <w:r>
              <w:t>All</w:t>
            </w:r>
          </w:p>
        </w:tc>
      </w:tr>
      <w:tr w:rsidR="006D467A" w14:paraId="5B15E747" w14:textId="77777777">
        <w:tc>
          <w:tcPr>
            <w:tcW w:w="1394" w:type="dxa"/>
            <w:vAlign w:val="center"/>
          </w:tcPr>
          <w:p w14:paraId="00000079" w14:textId="77777777" w:rsidR="006D467A" w:rsidRDefault="00745E7A">
            <w:pPr>
              <w:widowControl w:val="0"/>
              <w:pBdr>
                <w:top w:val="nil"/>
                <w:left w:val="nil"/>
                <w:bottom w:val="nil"/>
                <w:right w:val="nil"/>
                <w:between w:val="nil"/>
              </w:pBdr>
              <w:spacing w:line="276" w:lineRule="auto"/>
            </w:pPr>
            <w:r>
              <w:t>Next candidate AI-tool</w:t>
            </w:r>
          </w:p>
        </w:tc>
        <w:tc>
          <w:tcPr>
            <w:tcW w:w="1175" w:type="dxa"/>
          </w:tcPr>
          <w:p w14:paraId="0000007A" w14:textId="77777777" w:rsidR="006D467A" w:rsidRDefault="00745E7A">
            <w:r>
              <w:t>2 meeting cycle</w:t>
            </w:r>
          </w:p>
        </w:tc>
        <w:tc>
          <w:tcPr>
            <w:tcW w:w="4149" w:type="dxa"/>
          </w:tcPr>
          <w:p w14:paraId="0000007B" w14:textId="77777777" w:rsidR="006D467A" w:rsidRDefault="00745E7A">
            <w:r>
              <w:t>Evaluation of possible candidate (pros/cons in terms of open source, results..)</w:t>
            </w:r>
          </w:p>
          <w:p w14:paraId="0000007C" w14:textId="77777777" w:rsidR="006D467A" w:rsidRDefault="006D467A"/>
        </w:tc>
        <w:tc>
          <w:tcPr>
            <w:tcW w:w="2627" w:type="dxa"/>
          </w:tcPr>
          <w:p w14:paraId="0000007D" w14:textId="77777777" w:rsidR="006D467A" w:rsidRDefault="00745E7A">
            <w:r>
              <w:t>All</w:t>
            </w:r>
          </w:p>
        </w:tc>
      </w:tr>
    </w:tbl>
    <w:p w14:paraId="0000007E" w14:textId="77777777" w:rsidR="006D467A" w:rsidRDefault="006D467A">
      <w:bookmarkStart w:id="4" w:name="_heading=h.gjdgxs" w:colFirst="0" w:colLast="0"/>
      <w:bookmarkEnd w:id="4"/>
    </w:p>
    <w:p w14:paraId="0000007F" w14:textId="77777777" w:rsidR="006D467A" w:rsidRDefault="00745E7A">
      <w:pPr>
        <w:rPr>
          <w:b/>
        </w:rPr>
      </w:pPr>
      <w:r>
        <w:rPr>
          <w:b/>
        </w:rPr>
        <w:t>Future plan</w:t>
      </w:r>
    </w:p>
    <w:p w14:paraId="00000080" w14:textId="77777777" w:rsidR="006D467A" w:rsidRDefault="00745E7A">
      <w:pPr>
        <w:numPr>
          <w:ilvl w:val="0"/>
          <w:numId w:val="2"/>
        </w:numPr>
        <w:pBdr>
          <w:top w:val="nil"/>
          <w:left w:val="nil"/>
          <w:bottom w:val="nil"/>
          <w:right w:val="nil"/>
          <w:between w:val="nil"/>
        </w:pBdr>
      </w:pPr>
      <w:r>
        <w:rPr>
          <w:color w:val="000000"/>
        </w:rPr>
        <w:t>motion compensation: improve the motion compensation using NN architecture</w:t>
      </w:r>
    </w:p>
    <w:p w14:paraId="00000081" w14:textId="77777777" w:rsidR="006D467A" w:rsidRDefault="00745E7A">
      <w:pPr>
        <w:numPr>
          <w:ilvl w:val="0"/>
          <w:numId w:val="2"/>
        </w:numPr>
        <w:pBdr>
          <w:top w:val="nil"/>
          <w:left w:val="nil"/>
          <w:bottom w:val="nil"/>
          <w:right w:val="nil"/>
          <w:between w:val="nil"/>
        </w:pBdr>
        <w:jc w:val="left"/>
      </w:pPr>
      <w:r>
        <w:rPr>
          <w:color w:val="000000"/>
        </w:rPr>
        <w:t>inter prediction: use NN architectures to refine the quality of inter-predicted blocks; introduce new inter prediction mode which tries to predict a frame directly without the use o</w:t>
      </w:r>
      <w:r>
        <w:rPr>
          <w:color w:val="000000"/>
        </w:rPr>
        <w:t>f side information; leverage on Optical Flow algorithm for the motion estimation.</w:t>
      </w:r>
    </w:p>
    <w:p w14:paraId="00000082" w14:textId="77777777" w:rsidR="006D467A" w:rsidRDefault="00745E7A">
      <w:pPr>
        <w:numPr>
          <w:ilvl w:val="0"/>
          <w:numId w:val="2"/>
        </w:numPr>
        <w:pBdr>
          <w:top w:val="nil"/>
          <w:left w:val="nil"/>
          <w:bottom w:val="nil"/>
          <w:right w:val="nil"/>
          <w:between w:val="nil"/>
        </w:pBdr>
        <w:jc w:val="left"/>
      </w:pPr>
      <w:r>
        <w:rPr>
          <w:color w:val="000000"/>
        </w:rPr>
        <w:lastRenderedPageBreak/>
        <w:t>quantization: uniform scalar quantization used in classical video codec standard does not conform to the characteristics of human visual system. It is possible to use a quant</w:t>
      </w:r>
      <w:r>
        <w:rPr>
          <w:color w:val="000000"/>
        </w:rPr>
        <w:t>ization strategy based on neural networks.</w:t>
      </w:r>
    </w:p>
    <w:p w14:paraId="00000083" w14:textId="77777777" w:rsidR="006D467A" w:rsidRDefault="00745E7A">
      <w:pPr>
        <w:numPr>
          <w:ilvl w:val="0"/>
          <w:numId w:val="2"/>
        </w:numPr>
        <w:pBdr>
          <w:top w:val="nil"/>
          <w:left w:val="nil"/>
          <w:bottom w:val="nil"/>
          <w:right w:val="nil"/>
          <w:between w:val="nil"/>
        </w:pBdr>
        <w:jc w:val="left"/>
      </w:pPr>
      <w:r>
        <w:rPr>
          <w:color w:val="000000"/>
        </w:rPr>
        <w:t>arithmetic encoder: improve the CABAC performance by leveraging NN to directly predict the probability distribution of intra modes instead of the handcraft context models</w:t>
      </w:r>
    </w:p>
    <w:p w14:paraId="00000084" w14:textId="77777777" w:rsidR="006D467A" w:rsidRDefault="006D467A"/>
    <w:sectPr w:rsidR="006D467A">
      <w:pgSz w:w="11907" w:h="16839"/>
      <w:pgMar w:top="1418" w:right="1134"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17E3D"/>
    <w:multiLevelType w:val="multilevel"/>
    <w:tmpl w:val="970ACB3A"/>
    <w:lvl w:ilvl="0">
      <w:start w:val="1"/>
      <w:numFmt w:val="bullet"/>
      <w:pStyle w:val="ANNEX"/>
      <w:lvlText w:val="●"/>
      <w:lvlJc w:val="left"/>
      <w:pPr>
        <w:ind w:left="720" w:hanging="360"/>
      </w:pPr>
      <w:rPr>
        <w:rFonts w:ascii="Noto Sans Symbols" w:eastAsia="Noto Sans Symbols" w:hAnsi="Noto Sans Symbols" w:cs="Noto Sans Symbols"/>
      </w:rPr>
    </w:lvl>
    <w:lvl w:ilvl="1">
      <w:start w:val="1"/>
      <w:numFmt w:val="bullet"/>
      <w:pStyle w:val="a2"/>
      <w:lvlText w:val="o"/>
      <w:lvlJc w:val="left"/>
      <w:pPr>
        <w:ind w:left="1440" w:hanging="360"/>
      </w:pPr>
      <w:rPr>
        <w:rFonts w:ascii="Courier New" w:eastAsia="Courier New" w:hAnsi="Courier New" w:cs="Courier New"/>
      </w:rPr>
    </w:lvl>
    <w:lvl w:ilvl="2">
      <w:start w:val="1"/>
      <w:numFmt w:val="bullet"/>
      <w:pStyle w:val="a3"/>
      <w:lvlText w:val="▪"/>
      <w:lvlJc w:val="left"/>
      <w:pPr>
        <w:ind w:left="2160" w:hanging="360"/>
      </w:pPr>
      <w:rPr>
        <w:rFonts w:ascii="Noto Sans Symbols" w:eastAsia="Noto Sans Symbols" w:hAnsi="Noto Sans Symbols" w:cs="Noto Sans Symbols"/>
      </w:rPr>
    </w:lvl>
    <w:lvl w:ilvl="3">
      <w:start w:val="1"/>
      <w:numFmt w:val="bullet"/>
      <w:pStyle w:val="a4"/>
      <w:lvlText w:val="●"/>
      <w:lvlJc w:val="left"/>
      <w:pPr>
        <w:ind w:left="2880" w:hanging="360"/>
      </w:pPr>
      <w:rPr>
        <w:rFonts w:ascii="Noto Sans Symbols" w:eastAsia="Noto Sans Symbols" w:hAnsi="Noto Sans Symbols" w:cs="Noto Sans Symbols"/>
      </w:rPr>
    </w:lvl>
    <w:lvl w:ilvl="4">
      <w:start w:val="1"/>
      <w:numFmt w:val="bullet"/>
      <w:pStyle w:val="a5"/>
      <w:lvlText w:val="o"/>
      <w:lvlJc w:val="left"/>
      <w:pPr>
        <w:ind w:left="3600" w:hanging="360"/>
      </w:pPr>
      <w:rPr>
        <w:rFonts w:ascii="Courier New" w:eastAsia="Courier New" w:hAnsi="Courier New" w:cs="Courier New"/>
      </w:rPr>
    </w:lvl>
    <w:lvl w:ilvl="5">
      <w:start w:val="1"/>
      <w:numFmt w:val="bullet"/>
      <w:pStyle w:val="a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E24E10"/>
    <w:multiLevelType w:val="multilevel"/>
    <w:tmpl w:val="2152C8C8"/>
    <w:lvl w:ilvl="0">
      <w:start w:val="1"/>
      <w:numFmt w:val="bullet"/>
      <w:pStyle w:val="Titolo1"/>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pStyle w:val="Titolo3"/>
      <w:lvlText w:val="■"/>
      <w:lvlJc w:val="left"/>
      <w:pPr>
        <w:ind w:left="2160" w:hanging="360"/>
      </w:pPr>
      <w:rPr>
        <w:u w:val="none"/>
      </w:rPr>
    </w:lvl>
    <w:lvl w:ilvl="3">
      <w:start w:val="1"/>
      <w:numFmt w:val="bullet"/>
      <w:pStyle w:val="Titolo4"/>
      <w:lvlText w:val="●"/>
      <w:lvlJc w:val="left"/>
      <w:pPr>
        <w:ind w:left="2880" w:hanging="360"/>
      </w:pPr>
      <w:rPr>
        <w:u w:val="none"/>
      </w:rPr>
    </w:lvl>
    <w:lvl w:ilvl="4">
      <w:start w:val="1"/>
      <w:numFmt w:val="bullet"/>
      <w:pStyle w:val="Titolo5"/>
      <w:lvlText w:val="○"/>
      <w:lvlJc w:val="left"/>
      <w:pPr>
        <w:ind w:left="3600" w:hanging="360"/>
      </w:pPr>
      <w:rPr>
        <w:u w:val="none"/>
      </w:rPr>
    </w:lvl>
    <w:lvl w:ilvl="5">
      <w:start w:val="1"/>
      <w:numFmt w:val="bullet"/>
      <w:pStyle w:val="Titolo6"/>
      <w:lvlText w:val="■"/>
      <w:lvlJc w:val="left"/>
      <w:pPr>
        <w:ind w:left="4320" w:hanging="360"/>
      </w:pPr>
      <w:rPr>
        <w:u w:val="none"/>
      </w:rPr>
    </w:lvl>
    <w:lvl w:ilvl="6">
      <w:start w:val="1"/>
      <w:numFmt w:val="bullet"/>
      <w:pStyle w:val="Titolo7"/>
      <w:lvlText w:val="●"/>
      <w:lvlJc w:val="left"/>
      <w:pPr>
        <w:ind w:left="5040" w:hanging="360"/>
      </w:pPr>
      <w:rPr>
        <w:u w:val="none"/>
      </w:rPr>
    </w:lvl>
    <w:lvl w:ilvl="7">
      <w:start w:val="1"/>
      <w:numFmt w:val="bullet"/>
      <w:pStyle w:val="Titolo8"/>
      <w:lvlText w:val="○"/>
      <w:lvlJc w:val="left"/>
      <w:pPr>
        <w:ind w:left="5760" w:hanging="360"/>
      </w:pPr>
      <w:rPr>
        <w:u w:val="none"/>
      </w:rPr>
    </w:lvl>
    <w:lvl w:ilvl="8">
      <w:start w:val="1"/>
      <w:numFmt w:val="bullet"/>
      <w:pStyle w:val="Titolo9"/>
      <w:lvlText w:val="■"/>
      <w:lvlJc w:val="left"/>
      <w:pPr>
        <w:ind w:left="6480" w:hanging="360"/>
      </w:pPr>
      <w:rPr>
        <w:u w:val="none"/>
      </w:rPr>
    </w:lvl>
  </w:abstractNum>
  <w:abstractNum w:abstractNumId="2" w15:restartNumberingAfterBreak="0">
    <w:nsid w:val="7D917EF5"/>
    <w:multiLevelType w:val="multilevel"/>
    <w:tmpl w:val="AE9AF1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7A"/>
    <w:rsid w:val="001D0C7B"/>
    <w:rsid w:val="002C7A2A"/>
    <w:rsid w:val="00313E96"/>
    <w:rsid w:val="0039559B"/>
    <w:rsid w:val="003C193F"/>
    <w:rsid w:val="003E3E1C"/>
    <w:rsid w:val="004C3E8C"/>
    <w:rsid w:val="00557814"/>
    <w:rsid w:val="006D467A"/>
    <w:rsid w:val="00734004"/>
    <w:rsid w:val="00745E7A"/>
    <w:rsid w:val="00795DB2"/>
    <w:rsid w:val="008261ED"/>
    <w:rsid w:val="0088351F"/>
    <w:rsid w:val="008C6024"/>
    <w:rsid w:val="00B02849"/>
    <w:rsid w:val="00B66FD6"/>
    <w:rsid w:val="00D877ED"/>
    <w:rsid w:val="00DB1A28"/>
    <w:rsid w:val="00F5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3298"/>
  <w15:docId w15:val="{3A5B691E-0CAA-4CC6-99CD-48B3574F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3E3F"/>
    <w:rPr>
      <w:rFonts w:eastAsia="SimSun"/>
      <w:lang w:eastAsia="zh-CN"/>
    </w:rPr>
  </w:style>
  <w:style w:type="paragraph" w:styleId="Titolo1">
    <w:name w:val="heading 1"/>
    <w:basedOn w:val="Normale"/>
    <w:next w:val="Normale"/>
    <w:qFormat/>
    <w:rsid w:val="00221F51"/>
    <w:pPr>
      <w:keepNext/>
      <w:numPr>
        <w:numId w:val="1"/>
      </w:numPr>
      <w:spacing w:before="240" w:after="60"/>
      <w:outlineLvl w:val="0"/>
    </w:pPr>
    <w:rPr>
      <w:rFonts w:cs="Arial"/>
      <w:b/>
      <w:bCs/>
      <w:kern w:val="32"/>
      <w:sz w:val="28"/>
      <w:szCs w:val="32"/>
    </w:rPr>
  </w:style>
  <w:style w:type="paragraph" w:styleId="Titolo2">
    <w:name w:val="heading 2"/>
    <w:basedOn w:val="Normale"/>
    <w:next w:val="Normale"/>
    <w:link w:val="Titolo2Carattere"/>
    <w:qFormat/>
    <w:rsid w:val="00A42274"/>
    <w:pPr>
      <w:keepNext/>
      <w:numPr>
        <w:ilvl w:val="1"/>
        <w:numId w:val="1"/>
      </w:numPr>
      <w:spacing w:before="240" w:after="60"/>
      <w:outlineLvl w:val="1"/>
    </w:pPr>
    <w:rPr>
      <w:b/>
      <w:bCs/>
      <w:iCs/>
      <w:sz w:val="26"/>
      <w:szCs w:val="28"/>
      <w:lang w:val="x-none"/>
    </w:rPr>
  </w:style>
  <w:style w:type="paragraph" w:styleId="Titolo3">
    <w:name w:val="heading 3"/>
    <w:basedOn w:val="Normale"/>
    <w:next w:val="Normale"/>
    <w:link w:val="Titolo3Carattere"/>
    <w:qFormat/>
    <w:rsid w:val="00221F51"/>
    <w:pPr>
      <w:keepNext/>
      <w:numPr>
        <w:ilvl w:val="2"/>
        <w:numId w:val="1"/>
      </w:numPr>
      <w:spacing w:before="240" w:after="60"/>
      <w:outlineLvl w:val="2"/>
    </w:pPr>
    <w:rPr>
      <w:b/>
      <w:bCs/>
      <w:szCs w:val="26"/>
      <w:lang w:val="x-none"/>
    </w:rPr>
  </w:style>
  <w:style w:type="paragraph" w:styleId="Titolo4">
    <w:name w:val="heading 4"/>
    <w:basedOn w:val="Normale"/>
    <w:next w:val="Normale"/>
    <w:qFormat/>
    <w:rsid w:val="00221F51"/>
    <w:pPr>
      <w:keepNext/>
      <w:numPr>
        <w:ilvl w:val="3"/>
        <w:numId w:val="1"/>
      </w:numPr>
      <w:spacing w:before="240" w:after="60"/>
      <w:outlineLvl w:val="3"/>
    </w:pPr>
    <w:rPr>
      <w:b/>
      <w:bCs/>
      <w:i/>
      <w:szCs w:val="28"/>
    </w:rPr>
  </w:style>
  <w:style w:type="paragraph" w:styleId="Titolo5">
    <w:name w:val="heading 5"/>
    <w:basedOn w:val="Normale"/>
    <w:next w:val="Normale"/>
    <w:qFormat/>
    <w:rsid w:val="00171211"/>
    <w:pPr>
      <w:numPr>
        <w:ilvl w:val="4"/>
        <w:numId w:val="1"/>
      </w:numPr>
      <w:spacing w:before="240" w:after="60"/>
      <w:outlineLvl w:val="4"/>
    </w:pPr>
    <w:rPr>
      <w:b/>
      <w:bCs/>
      <w:i/>
      <w:iCs/>
      <w:sz w:val="26"/>
      <w:szCs w:val="26"/>
    </w:rPr>
  </w:style>
  <w:style w:type="paragraph" w:styleId="Titolo6">
    <w:name w:val="heading 6"/>
    <w:basedOn w:val="Normale"/>
    <w:next w:val="Normale"/>
    <w:qFormat/>
    <w:rsid w:val="00171211"/>
    <w:pPr>
      <w:numPr>
        <w:ilvl w:val="5"/>
        <w:numId w:val="1"/>
      </w:numPr>
      <w:spacing w:before="240" w:after="60"/>
      <w:outlineLvl w:val="5"/>
    </w:pPr>
    <w:rPr>
      <w:b/>
      <w:bCs/>
      <w:sz w:val="22"/>
      <w:szCs w:val="22"/>
    </w:rPr>
  </w:style>
  <w:style w:type="paragraph" w:styleId="Titolo7">
    <w:name w:val="heading 7"/>
    <w:basedOn w:val="Normale"/>
    <w:next w:val="Normale"/>
    <w:qFormat/>
    <w:rsid w:val="00171211"/>
    <w:pPr>
      <w:numPr>
        <w:ilvl w:val="6"/>
        <w:numId w:val="1"/>
      </w:numPr>
      <w:spacing w:before="240" w:after="60"/>
      <w:outlineLvl w:val="6"/>
    </w:pPr>
  </w:style>
  <w:style w:type="paragraph" w:styleId="Titolo8">
    <w:name w:val="heading 8"/>
    <w:basedOn w:val="Normale"/>
    <w:next w:val="Normale"/>
    <w:qFormat/>
    <w:rsid w:val="00171211"/>
    <w:pPr>
      <w:numPr>
        <w:ilvl w:val="7"/>
        <w:numId w:val="1"/>
      </w:numPr>
      <w:spacing w:before="240" w:after="60"/>
      <w:outlineLvl w:val="7"/>
    </w:pPr>
    <w:rPr>
      <w:i/>
      <w:iCs/>
    </w:rPr>
  </w:style>
  <w:style w:type="paragraph" w:styleId="Titolo9">
    <w:name w:val="heading 9"/>
    <w:basedOn w:val="Normale"/>
    <w:next w:val="Normale"/>
    <w:qFormat/>
    <w:rsid w:val="00171211"/>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gliatabella">
    <w:name w:val="Table Grid"/>
    <w:basedOn w:val="Tabellanormale"/>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Titolo2"/>
    <w:next w:val="Normale"/>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Titolo3"/>
    <w:next w:val="Normale"/>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Titolo4"/>
    <w:next w:val="Normale"/>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Titolo5"/>
    <w:next w:val="Normale"/>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Titolo6"/>
    <w:next w:val="Normale"/>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e"/>
    <w:next w:val="Normale"/>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Sommario1">
    <w:name w:val="toc 1"/>
    <w:basedOn w:val="Normale"/>
    <w:next w:val="Normale"/>
    <w:autoRedefine/>
    <w:uiPriority w:val="39"/>
    <w:rsid w:val="00903750"/>
  </w:style>
  <w:style w:type="paragraph" w:styleId="Sommario2">
    <w:name w:val="toc 2"/>
    <w:basedOn w:val="Normale"/>
    <w:next w:val="Normale"/>
    <w:autoRedefine/>
    <w:uiPriority w:val="39"/>
    <w:rsid w:val="00903750"/>
    <w:pPr>
      <w:ind w:left="240"/>
    </w:pPr>
  </w:style>
  <w:style w:type="paragraph" w:styleId="Sommario3">
    <w:name w:val="toc 3"/>
    <w:basedOn w:val="Normale"/>
    <w:next w:val="Normale"/>
    <w:autoRedefine/>
    <w:uiPriority w:val="39"/>
    <w:rsid w:val="00903750"/>
    <w:pPr>
      <w:ind w:left="480"/>
    </w:pPr>
  </w:style>
  <w:style w:type="character" w:styleId="Collegamentoipertestuale">
    <w:name w:val="Hyperlink"/>
    <w:uiPriority w:val="99"/>
    <w:rsid w:val="00915EE0"/>
    <w:rPr>
      <w:color w:val="0000FF"/>
      <w:u w:val="single"/>
    </w:rPr>
  </w:style>
  <w:style w:type="paragraph" w:styleId="Sommario4">
    <w:name w:val="toc 4"/>
    <w:basedOn w:val="Normale"/>
    <w:next w:val="Normale"/>
    <w:autoRedefine/>
    <w:semiHidden/>
    <w:rsid w:val="002B2FD2"/>
    <w:pPr>
      <w:ind w:left="720"/>
    </w:pPr>
  </w:style>
  <w:style w:type="paragraph" w:customStyle="1" w:styleId="TableContents">
    <w:name w:val="Table Contents"/>
    <w:basedOn w:val="Normale"/>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Testofumetto">
    <w:name w:val="Balloon Text"/>
    <w:basedOn w:val="Normale"/>
    <w:link w:val="TestofumettoCarattere"/>
    <w:rsid w:val="00CC1CE8"/>
    <w:rPr>
      <w:rFonts w:ascii="Lucida Grande" w:hAnsi="Lucida Grande"/>
      <w:sz w:val="18"/>
      <w:szCs w:val="18"/>
    </w:rPr>
  </w:style>
  <w:style w:type="character" w:customStyle="1" w:styleId="TestofumettoCarattere">
    <w:name w:val="Testo fumetto Carattere"/>
    <w:link w:val="Testofumetto"/>
    <w:rsid w:val="00CC1CE8"/>
    <w:rPr>
      <w:rFonts w:ascii="Lucida Grande" w:eastAsia="SimSun" w:hAnsi="Lucida Grande"/>
      <w:sz w:val="18"/>
      <w:szCs w:val="18"/>
      <w:lang w:eastAsia="zh-CN"/>
    </w:rPr>
  </w:style>
  <w:style w:type="paragraph" w:styleId="Mappadocumento">
    <w:name w:val="Document Map"/>
    <w:basedOn w:val="Normale"/>
    <w:link w:val="MappadocumentoCarattere"/>
    <w:rsid w:val="00CC1CE8"/>
    <w:rPr>
      <w:rFonts w:ascii="Lucida Grande" w:hAnsi="Lucida Grande"/>
    </w:rPr>
  </w:style>
  <w:style w:type="character" w:customStyle="1" w:styleId="MappadocumentoCarattere">
    <w:name w:val="Mappa documento Carattere"/>
    <w:link w:val="Mappadocumento"/>
    <w:rsid w:val="00CC1CE8"/>
    <w:rPr>
      <w:rFonts w:ascii="Lucida Grande" w:eastAsia="SimSun" w:hAnsi="Lucida Grande"/>
      <w:sz w:val="24"/>
      <w:szCs w:val="24"/>
      <w:lang w:eastAsia="zh-CN"/>
    </w:rPr>
  </w:style>
  <w:style w:type="character" w:customStyle="1" w:styleId="Titolo3Carattere">
    <w:name w:val="Titolo 3 Carattere"/>
    <w:link w:val="Titolo3"/>
    <w:rsid w:val="00CC1CE8"/>
    <w:rPr>
      <w:rFonts w:eastAsia="SimSun"/>
      <w:b/>
      <w:bCs/>
      <w:sz w:val="24"/>
      <w:szCs w:val="26"/>
      <w:lang w:val="x-none" w:eastAsia="zh-CN"/>
    </w:rPr>
  </w:style>
  <w:style w:type="paragraph" w:customStyle="1" w:styleId="TOCHeading1">
    <w:name w:val="TOC Heading1"/>
    <w:basedOn w:val="Titolo1"/>
    <w:next w:val="Normale"/>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Rimandocommento">
    <w:name w:val="annotation reference"/>
    <w:rsid w:val="00CC1CE8"/>
    <w:rPr>
      <w:sz w:val="16"/>
      <w:szCs w:val="16"/>
    </w:rPr>
  </w:style>
  <w:style w:type="paragraph" w:styleId="Testocommento">
    <w:name w:val="annotation text"/>
    <w:basedOn w:val="Normale"/>
    <w:link w:val="TestocommentoCarattere"/>
    <w:rsid w:val="00CC1CE8"/>
    <w:rPr>
      <w:sz w:val="20"/>
      <w:szCs w:val="20"/>
    </w:rPr>
  </w:style>
  <w:style w:type="character" w:customStyle="1" w:styleId="TestocommentoCarattere">
    <w:name w:val="Testo commento Carattere"/>
    <w:link w:val="Testocommento"/>
    <w:rsid w:val="00CC1CE8"/>
    <w:rPr>
      <w:rFonts w:eastAsia="SimSun"/>
      <w:lang w:eastAsia="zh-CN"/>
    </w:rPr>
  </w:style>
  <w:style w:type="paragraph" w:styleId="Soggettocommento">
    <w:name w:val="annotation subject"/>
    <w:basedOn w:val="Testocommento"/>
    <w:next w:val="Testocommento"/>
    <w:link w:val="SoggettocommentoCarattere"/>
    <w:rsid w:val="00CC1CE8"/>
    <w:rPr>
      <w:b/>
      <w:bCs/>
    </w:rPr>
  </w:style>
  <w:style w:type="character" w:customStyle="1" w:styleId="SoggettocommentoCarattere">
    <w:name w:val="Soggetto commento Carattere"/>
    <w:link w:val="Soggettocommento"/>
    <w:rsid w:val="00CC1CE8"/>
    <w:rPr>
      <w:rFonts w:eastAsia="SimSun"/>
      <w:b/>
      <w:bCs/>
      <w:lang w:eastAsia="zh-CN"/>
    </w:rPr>
  </w:style>
  <w:style w:type="paragraph" w:customStyle="1" w:styleId="western">
    <w:name w:val="western"/>
    <w:basedOn w:val="Normale"/>
    <w:rsid w:val="00CC1CE8"/>
    <w:rPr>
      <w:rFonts w:eastAsia="Times New Roman"/>
      <w:lang w:val="it-IT" w:eastAsia="it-IT"/>
    </w:rPr>
  </w:style>
  <w:style w:type="character" w:customStyle="1" w:styleId="Titolo2Carattere">
    <w:name w:val="Titolo 2 Carattere"/>
    <w:link w:val="Titolo2"/>
    <w:rsid w:val="00CC1CE8"/>
    <w:rPr>
      <w:rFonts w:eastAsia="SimSun"/>
      <w:b/>
      <w:bCs/>
      <w:iCs/>
      <w:sz w:val="26"/>
      <w:szCs w:val="28"/>
      <w:lang w:val="x-none" w:eastAsia="zh-CN"/>
    </w:rPr>
  </w:style>
  <w:style w:type="paragraph" w:styleId="NormaleWeb">
    <w:name w:val="Normal (Web)"/>
    <w:basedOn w:val="Normale"/>
    <w:uiPriority w:val="99"/>
    <w:unhideWhenUsed/>
    <w:rsid w:val="001C2B74"/>
    <w:pPr>
      <w:spacing w:before="100" w:beforeAutospacing="1" w:after="100" w:afterAutospacing="1"/>
    </w:pPr>
    <w:rPr>
      <w:rFonts w:eastAsia="Times New Roman"/>
      <w:lang w:eastAsia="zh-TW"/>
    </w:rPr>
  </w:style>
  <w:style w:type="paragraph" w:styleId="Titolosommario">
    <w:name w:val="TOC Heading"/>
    <w:basedOn w:val="Titolo1"/>
    <w:next w:val="Normale"/>
    <w:uiPriority w:val="39"/>
    <w:semiHidden/>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Paragrafoelenco">
    <w:name w:val="List Paragraph"/>
    <w:basedOn w:val="Normale"/>
    <w:uiPriority w:val="34"/>
    <w:qFormat/>
    <w:rsid w:val="0084158B"/>
    <w:pPr>
      <w:autoSpaceDN w:val="0"/>
      <w:ind w:left="567"/>
      <w:contextualSpacing/>
      <w:textAlignment w:val="baseline"/>
    </w:pPr>
    <w:rPr>
      <w:rFonts w:eastAsia="Calibri"/>
      <w:szCs w:val="22"/>
      <w:lang w:eastAsia="en-US"/>
    </w:rPr>
  </w:style>
  <w:style w:type="paragraph" w:styleId="Sottotitolo">
    <w:name w:val="Subtitle"/>
    <w:basedOn w:val="Normale"/>
    <w:next w:val="Normale"/>
    <w:link w:val="SottotitoloCarattere"/>
    <w:pPr>
      <w:spacing w:after="200" w:line="276" w:lineRule="auto"/>
    </w:pPr>
    <w:rPr>
      <w:rFonts w:ascii="Cambria" w:eastAsia="Cambria" w:hAnsi="Cambria" w:cs="Cambria"/>
      <w:i/>
      <w:color w:val="4F81BD"/>
    </w:rPr>
  </w:style>
  <w:style w:type="character" w:customStyle="1" w:styleId="SottotitoloCarattere">
    <w:name w:val="Sottotitolo Carattere"/>
    <w:link w:val="Sottotitolo"/>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e"/>
    <w:rsid w:val="00951E3B"/>
    <w:pPr>
      <w:spacing w:before="120" w:after="120"/>
    </w:pPr>
    <w:rPr>
      <w:rFonts w:eastAsia="MS Mincho"/>
      <w:sz w:val="32"/>
      <w:szCs w:val="20"/>
      <w:lang w:eastAsia="en-GB"/>
    </w:rPr>
  </w:style>
  <w:style w:type="paragraph" w:customStyle="1" w:styleId="TableHeader">
    <w:name w:val="Table Header"/>
    <w:basedOn w:val="Normale"/>
    <w:rsid w:val="00C36503"/>
    <w:pPr>
      <w:widowControl w:val="0"/>
      <w:overflowPunct w:val="0"/>
      <w:autoSpaceDE w:val="0"/>
      <w:autoSpaceDN w:val="0"/>
      <w:adjustRightInd w:val="0"/>
      <w:textAlignment w:val="baseline"/>
    </w:pPr>
    <w:rPr>
      <w:rFonts w:eastAsia="Times New Roman"/>
      <w:bCs/>
    </w:rPr>
  </w:style>
  <w:style w:type="paragraph" w:customStyle="1" w:styleId="StandardName">
    <w:name w:val="Standard Name"/>
    <w:basedOn w:val="Normale"/>
    <w:rsid w:val="00C36503"/>
    <w:pPr>
      <w:widowControl w:val="0"/>
      <w:overflowPunct w:val="0"/>
      <w:autoSpaceDE w:val="0"/>
      <w:autoSpaceDN w:val="0"/>
      <w:adjustRightInd w:val="0"/>
      <w:textAlignment w:val="baseline"/>
    </w:pPr>
    <w:rPr>
      <w:rFonts w:eastAsia="Times New Roman"/>
      <w:bCs/>
      <w:i/>
      <w:iCs/>
      <w:lang w:val="it-IT"/>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00" w:type="dxa"/>
        <w:left w:w="108" w:type="dxa"/>
        <w:bottom w:w="100" w:type="dxa"/>
        <w:right w:w="108" w:type="dxa"/>
      </w:tblCellMar>
    </w:tblPr>
  </w:style>
  <w:style w:type="table" w:customStyle="1" w:styleId="ab">
    <w:basedOn w:val="TableNormal2"/>
    <w:tblPr>
      <w:tblStyleRowBandSize w:val="1"/>
      <w:tblStyleColBandSize w:val="1"/>
      <w:tblCellMar>
        <w:top w:w="100" w:type="dxa"/>
        <w:left w:w="108" w:type="dxa"/>
        <w:bottom w:w="100" w:type="dxa"/>
        <w:right w:w="108"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top w:w="100" w:type="dxa"/>
        <w:left w:w="108" w:type="dxa"/>
        <w:bottom w:w="100" w:type="dxa"/>
        <w:right w:w="108" w:type="dxa"/>
      </w:tblCellMar>
    </w:tblPr>
  </w:style>
  <w:style w:type="table" w:customStyle="1" w:styleId="af0">
    <w:basedOn w:val="TableNormal1"/>
    <w:tblPr>
      <w:tblStyleRowBandSize w:val="1"/>
      <w:tblStyleColBandSize w:val="1"/>
      <w:tblCellMar>
        <w:top w:w="100" w:type="dxa"/>
        <w:left w:w="108" w:type="dxa"/>
        <w:bottom w:w="100" w:type="dxa"/>
        <w:right w:w="108" w:type="dxa"/>
      </w:tblCellMar>
    </w:tblPr>
  </w:style>
  <w:style w:type="table" w:customStyle="1" w:styleId="af1">
    <w:basedOn w:val="TableNormal1"/>
    <w:tblPr>
      <w:tblStyleRowBandSize w:val="1"/>
      <w:tblStyleColBandSize w:val="1"/>
      <w:tblCellMar>
        <w:top w:w="100" w:type="dxa"/>
        <w:left w:w="108" w:type="dxa"/>
        <w:bottom w:w="100" w:type="dxa"/>
        <w:right w:w="108" w:type="dxa"/>
      </w:tblCellMar>
    </w:tblPr>
  </w:style>
  <w:style w:type="table" w:customStyle="1" w:styleId="af2">
    <w:basedOn w:val="TableNormal1"/>
    <w:tblPr>
      <w:tblStyleRowBandSize w:val="1"/>
      <w:tblStyleColBandSize w:val="1"/>
      <w:tblCellMar>
        <w:top w:w="100" w:type="dxa"/>
        <w:left w:w="108" w:type="dxa"/>
        <w:bottom w:w="100" w:type="dxa"/>
        <w:right w:w="108" w:type="dxa"/>
      </w:tblCellMar>
    </w:tblPr>
  </w:style>
  <w:style w:type="table" w:customStyle="1" w:styleId="af3">
    <w:basedOn w:val="TableNormal0"/>
    <w:tblPr>
      <w:tblStyleRowBandSize w:val="1"/>
      <w:tblStyleColBandSize w:val="1"/>
      <w:tblCellMar>
        <w:top w:w="100" w:type="dxa"/>
        <w:left w:w="108" w:type="dxa"/>
        <w:bottom w:w="100" w:type="dxa"/>
        <w:right w:w="108" w:type="dxa"/>
      </w:tblCellMar>
    </w:tblPr>
  </w:style>
  <w:style w:type="table" w:customStyle="1" w:styleId="af4">
    <w:basedOn w:val="TableNormal0"/>
    <w:tblPr>
      <w:tblStyleRowBandSize w:val="1"/>
      <w:tblStyleColBandSize w:val="1"/>
      <w:tblCellMar>
        <w:top w:w="100" w:type="dxa"/>
        <w:left w:w="108" w:type="dxa"/>
        <w:bottom w:w="100" w:type="dxa"/>
        <w:right w:w="108" w:type="dxa"/>
      </w:tblCellMar>
    </w:tblPr>
  </w:style>
  <w:style w:type="table" w:customStyle="1" w:styleId="af5">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4742">
      <w:bodyDiv w:val="1"/>
      <w:marLeft w:val="0"/>
      <w:marRight w:val="0"/>
      <w:marTop w:val="0"/>
      <w:marBottom w:val="0"/>
      <w:divBdr>
        <w:top w:val="none" w:sz="0" w:space="0" w:color="auto"/>
        <w:left w:val="none" w:sz="0" w:space="0" w:color="auto"/>
        <w:bottom w:val="none" w:sz="0" w:space="0" w:color="auto"/>
        <w:right w:val="none" w:sz="0" w:space="0" w:color="auto"/>
      </w:divBdr>
      <w:divsChild>
        <w:div w:id="679965213">
          <w:marLeft w:val="547"/>
          <w:marRight w:val="0"/>
          <w:marTop w:val="200"/>
          <w:marBottom w:val="0"/>
          <w:divBdr>
            <w:top w:val="none" w:sz="0" w:space="0" w:color="auto"/>
            <w:left w:val="none" w:sz="0" w:space="0" w:color="auto"/>
            <w:bottom w:val="none" w:sz="0" w:space="0" w:color="auto"/>
            <w:right w:val="none" w:sz="0" w:space="0" w:color="auto"/>
          </w:divBdr>
        </w:div>
        <w:div w:id="2053456591">
          <w:marLeft w:val="547"/>
          <w:marRight w:val="0"/>
          <w:marTop w:val="200"/>
          <w:marBottom w:val="0"/>
          <w:divBdr>
            <w:top w:val="none" w:sz="0" w:space="0" w:color="auto"/>
            <w:left w:val="none" w:sz="0" w:space="0" w:color="auto"/>
            <w:bottom w:val="none" w:sz="0" w:space="0" w:color="auto"/>
            <w:right w:val="none" w:sz="0" w:space="0" w:color="auto"/>
          </w:divBdr>
        </w:div>
        <w:div w:id="2146121108">
          <w:marLeft w:val="547"/>
          <w:marRight w:val="0"/>
          <w:marTop w:val="200"/>
          <w:marBottom w:val="0"/>
          <w:divBdr>
            <w:top w:val="none" w:sz="0" w:space="0" w:color="auto"/>
            <w:left w:val="none" w:sz="0" w:space="0" w:color="auto"/>
            <w:bottom w:val="none" w:sz="0" w:space="0" w:color="auto"/>
            <w:right w:val="none" w:sz="0" w:space="0" w:color="auto"/>
          </w:divBdr>
        </w:div>
      </w:divsChild>
    </w:div>
    <w:div w:id="473372623">
      <w:bodyDiv w:val="1"/>
      <w:marLeft w:val="0"/>
      <w:marRight w:val="0"/>
      <w:marTop w:val="0"/>
      <w:marBottom w:val="0"/>
      <w:divBdr>
        <w:top w:val="none" w:sz="0" w:space="0" w:color="auto"/>
        <w:left w:val="none" w:sz="0" w:space="0" w:color="auto"/>
        <w:bottom w:val="none" w:sz="0" w:space="0" w:color="auto"/>
        <w:right w:val="none" w:sz="0" w:space="0" w:color="auto"/>
      </w:divBdr>
    </w:div>
    <w:div w:id="1073702513">
      <w:bodyDiv w:val="1"/>
      <w:marLeft w:val="0"/>
      <w:marRight w:val="0"/>
      <w:marTop w:val="0"/>
      <w:marBottom w:val="0"/>
      <w:divBdr>
        <w:top w:val="none" w:sz="0" w:space="0" w:color="auto"/>
        <w:left w:val="none" w:sz="0" w:space="0" w:color="auto"/>
        <w:bottom w:val="none" w:sz="0" w:space="0" w:color="auto"/>
        <w:right w:val="none" w:sz="0" w:space="0" w:color="auto"/>
      </w:divBdr>
    </w:div>
    <w:div w:id="1211727714">
      <w:bodyDiv w:val="1"/>
      <w:marLeft w:val="0"/>
      <w:marRight w:val="0"/>
      <w:marTop w:val="0"/>
      <w:marBottom w:val="0"/>
      <w:divBdr>
        <w:top w:val="none" w:sz="0" w:space="0" w:color="auto"/>
        <w:left w:val="none" w:sz="0" w:space="0" w:color="auto"/>
        <w:bottom w:val="none" w:sz="0" w:space="0" w:color="auto"/>
        <w:right w:val="none" w:sz="0" w:space="0" w:color="auto"/>
      </w:divBdr>
    </w:div>
    <w:div w:id="1552226380">
      <w:bodyDiv w:val="1"/>
      <w:marLeft w:val="0"/>
      <w:marRight w:val="0"/>
      <w:marTop w:val="0"/>
      <w:marBottom w:val="0"/>
      <w:divBdr>
        <w:top w:val="none" w:sz="0" w:space="0" w:color="auto"/>
        <w:left w:val="none" w:sz="0" w:space="0" w:color="auto"/>
        <w:bottom w:val="none" w:sz="0" w:space="0" w:color="auto"/>
        <w:right w:val="none" w:sz="0" w:space="0" w:color="auto"/>
      </w:divBdr>
    </w:div>
    <w:div w:id="193443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ta.bris.ac.uk/data/dataset/3h0hduxrq4awq2ffvhabjzbzi1"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oleObject" Target="embeddings/oleObject1.bin"/><Relationship Id="rId12" Type="http://schemas.openxmlformats.org/officeDocument/2006/relationships/hyperlink" Target="https://multimedia.tencent.com/resources/tvd" TargetMode="Externa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vt.se/opensource/content"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http://ultravideo.fi/"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BPOXg4tUurGZwk0wrBVayH5y9A==">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1316</Words>
  <Characters>7504</Characters>
  <Application>Microsoft Office Word</Application>
  <DocSecurity>0</DocSecurity>
  <Lines>62</Lines>
  <Paragraphs>17</Paragraphs>
  <ScaleCrop>false</ScaleCrop>
  <Company>HP Inc.</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cp:lastModifiedBy>
  <cp:revision>26</cp:revision>
  <dcterms:created xsi:type="dcterms:W3CDTF">2022-02-22T13:09:00Z</dcterms:created>
  <dcterms:modified xsi:type="dcterms:W3CDTF">2022-02-23T11:33:00Z</dcterms:modified>
</cp:coreProperties>
</file>