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4A0" w:firstRow="1" w:lastRow="0" w:firstColumn="1" w:lastColumn="0" w:noHBand="0" w:noVBand="1"/>
      </w:tblPr>
      <w:tblGrid>
        <w:gridCol w:w="3344"/>
        <w:gridCol w:w="5728"/>
      </w:tblGrid>
      <w:tr w:rsidR="00AF4C63" w:rsidRPr="000157AD" w14:paraId="659D6C2A" w14:textId="77777777" w:rsidTr="00AF4C63">
        <w:tc>
          <w:tcPr>
            <w:tcW w:w="3358" w:type="dxa"/>
            <w:hideMark/>
          </w:tcPr>
          <w:p w14:paraId="7E0B92DF" w14:textId="624074A8" w:rsidR="00AF4C63" w:rsidRPr="000157AD" w:rsidRDefault="00132DC6">
            <w:pPr>
              <w:rPr>
                <w:lang w:val="en-US"/>
              </w:rPr>
            </w:pPr>
            <w:bookmarkStart w:id="0" w:name="_Hlk95836371"/>
            <w:r>
              <w:rPr>
                <w:lang w:val="en-US"/>
              </w:rPr>
              <w:t>.</w:t>
            </w:r>
            <w:r w:rsidR="00AF4C63" w:rsidRPr="000157AD">
              <w:rPr>
                <w:lang w:val="en-US"/>
              </w:rPr>
              <w:object w:dxaOrig="3000" w:dyaOrig="1155" w14:anchorId="3C149E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pt;height:58.5pt" o:ole="">
                  <v:imagedata r:id="rId6" o:title=""/>
                </v:shape>
                <o:OLEObject Type="Embed" ProgID="PBrush" ShapeID="_x0000_i1025" DrawAspect="Content" ObjectID="_1707214009" r:id="rId7"/>
              </w:object>
            </w:r>
          </w:p>
        </w:tc>
        <w:tc>
          <w:tcPr>
            <w:tcW w:w="5997" w:type="dxa"/>
            <w:vAlign w:val="center"/>
            <w:hideMark/>
          </w:tcPr>
          <w:p w14:paraId="1D0E6D59" w14:textId="77777777" w:rsidR="00AF4C63" w:rsidRPr="000157AD" w:rsidRDefault="00AF4C63">
            <w:pPr>
              <w:jc w:val="center"/>
              <w:rPr>
                <w:sz w:val="32"/>
                <w:szCs w:val="32"/>
                <w:lang w:val="en-US"/>
              </w:rPr>
            </w:pPr>
            <w:r w:rsidRPr="000157AD">
              <w:rPr>
                <w:sz w:val="32"/>
                <w:szCs w:val="32"/>
                <w:lang w:val="en-US"/>
              </w:rPr>
              <w:t xml:space="preserve">Moving Picture, Audio and Data Coding </w:t>
            </w:r>
          </w:p>
          <w:p w14:paraId="4D85BE62" w14:textId="77777777" w:rsidR="00AF4C63" w:rsidRPr="000157AD" w:rsidRDefault="00AF4C63">
            <w:pPr>
              <w:jc w:val="center"/>
              <w:rPr>
                <w:sz w:val="32"/>
                <w:szCs w:val="32"/>
                <w:lang w:val="en-US"/>
              </w:rPr>
            </w:pPr>
            <w:r w:rsidRPr="000157AD">
              <w:rPr>
                <w:sz w:val="32"/>
                <w:szCs w:val="32"/>
                <w:lang w:val="en-US"/>
              </w:rPr>
              <w:t>by Artificial Intelligence</w:t>
            </w:r>
          </w:p>
          <w:p w14:paraId="1EE58148" w14:textId="77777777" w:rsidR="00AF4C63" w:rsidRPr="000157AD" w:rsidRDefault="00AF4C63">
            <w:pPr>
              <w:jc w:val="center"/>
              <w:rPr>
                <w:sz w:val="32"/>
                <w:szCs w:val="32"/>
                <w:lang w:val="en-US"/>
              </w:rPr>
            </w:pPr>
            <w:r w:rsidRPr="000157AD">
              <w:rPr>
                <w:sz w:val="32"/>
                <w:szCs w:val="32"/>
                <w:lang w:val="en-US"/>
              </w:rPr>
              <w:t>www.mpai.community</w:t>
            </w:r>
          </w:p>
        </w:tc>
      </w:tr>
    </w:tbl>
    <w:p w14:paraId="634B6C42" w14:textId="77777777" w:rsidR="00AF4C63" w:rsidRPr="000157AD" w:rsidRDefault="00AF4C63" w:rsidP="00AF4C63">
      <w:pPr>
        <w:rPr>
          <w:lang w:val="en-US"/>
        </w:rPr>
      </w:pPr>
    </w:p>
    <w:tbl>
      <w:tblPr>
        <w:tblW w:w="0" w:type="auto"/>
        <w:tblLook w:val="04A0" w:firstRow="1" w:lastRow="0" w:firstColumn="1" w:lastColumn="0" w:noHBand="0" w:noVBand="1"/>
      </w:tblPr>
      <w:tblGrid>
        <w:gridCol w:w="957"/>
        <w:gridCol w:w="8115"/>
      </w:tblGrid>
      <w:tr w:rsidR="00AF4C63" w:rsidRPr="000157AD" w14:paraId="4987574D" w14:textId="77777777" w:rsidTr="00AF4C63">
        <w:tc>
          <w:tcPr>
            <w:tcW w:w="958" w:type="dxa"/>
            <w:hideMark/>
          </w:tcPr>
          <w:p w14:paraId="5F851A7C" w14:textId="4092CFB6" w:rsidR="00AF4C63" w:rsidRPr="000157AD" w:rsidRDefault="00905961">
            <w:pPr>
              <w:jc w:val="right"/>
              <w:rPr>
                <w:b/>
                <w:bCs/>
                <w:lang w:val="en-US"/>
              </w:rPr>
            </w:pPr>
            <w:r>
              <w:rPr>
                <w:b/>
                <w:bCs/>
                <w:lang w:val="en-US"/>
              </w:rPr>
              <w:t>N567</w:t>
            </w:r>
          </w:p>
        </w:tc>
        <w:tc>
          <w:tcPr>
            <w:tcW w:w="8397" w:type="dxa"/>
            <w:hideMark/>
          </w:tcPr>
          <w:p w14:paraId="1055E037" w14:textId="07AB3095" w:rsidR="00AF4C63" w:rsidRPr="000157AD" w:rsidRDefault="00AF4C63">
            <w:pPr>
              <w:jc w:val="right"/>
              <w:rPr>
                <w:lang w:val="en-US"/>
              </w:rPr>
            </w:pPr>
            <w:r w:rsidRPr="000157AD">
              <w:rPr>
                <w:lang w:val="en-US"/>
              </w:rPr>
              <w:t>2</w:t>
            </w:r>
            <w:r w:rsidR="00905961">
              <w:rPr>
                <w:lang w:val="en-US"/>
              </w:rPr>
              <w:t>3</w:t>
            </w:r>
            <w:r w:rsidRPr="000157AD">
              <w:rPr>
                <w:lang w:val="en-US"/>
              </w:rPr>
              <w:t>/02/08</w:t>
            </w:r>
          </w:p>
        </w:tc>
      </w:tr>
      <w:tr w:rsidR="00AF4C63" w:rsidRPr="000157AD" w14:paraId="1E24AAB4" w14:textId="77777777" w:rsidTr="00AF4C63">
        <w:tc>
          <w:tcPr>
            <w:tcW w:w="958" w:type="dxa"/>
            <w:hideMark/>
          </w:tcPr>
          <w:p w14:paraId="682CFD16" w14:textId="77777777" w:rsidR="00AF4C63" w:rsidRPr="000157AD" w:rsidRDefault="00AF4C63">
            <w:pPr>
              <w:rPr>
                <w:b/>
                <w:bCs/>
                <w:lang w:val="en-US"/>
              </w:rPr>
            </w:pPr>
            <w:r w:rsidRPr="000157AD">
              <w:rPr>
                <w:b/>
                <w:bCs/>
                <w:lang w:val="en-US"/>
              </w:rPr>
              <w:t>Source</w:t>
            </w:r>
          </w:p>
        </w:tc>
        <w:tc>
          <w:tcPr>
            <w:tcW w:w="8397" w:type="dxa"/>
            <w:hideMark/>
          </w:tcPr>
          <w:p w14:paraId="20F62636" w14:textId="126E8D94" w:rsidR="00AF4C63" w:rsidRPr="000157AD" w:rsidRDefault="00C1639A">
            <w:pPr>
              <w:rPr>
                <w:lang w:val="en-US"/>
              </w:rPr>
            </w:pPr>
            <w:r w:rsidRPr="000157AD">
              <w:rPr>
                <w:lang w:val="en-US"/>
              </w:rPr>
              <w:t>Requirements</w:t>
            </w:r>
            <w:r w:rsidR="0052214E" w:rsidRPr="000157AD">
              <w:rPr>
                <w:lang w:val="en-US"/>
              </w:rPr>
              <w:t xml:space="preserve"> </w:t>
            </w:r>
            <w:r w:rsidR="003356F3" w:rsidRPr="000157AD">
              <w:rPr>
                <w:lang w:val="en-US"/>
              </w:rPr>
              <w:t>(</w:t>
            </w:r>
            <w:r w:rsidRPr="000157AD">
              <w:rPr>
                <w:lang w:val="en-US"/>
              </w:rPr>
              <w:t>NNW</w:t>
            </w:r>
            <w:r w:rsidR="003356F3" w:rsidRPr="000157AD">
              <w:rPr>
                <w:lang w:val="en-US"/>
              </w:rPr>
              <w:t>)</w:t>
            </w:r>
          </w:p>
        </w:tc>
      </w:tr>
      <w:tr w:rsidR="00AF4C63" w:rsidRPr="000157AD" w14:paraId="5A5498B8" w14:textId="77777777" w:rsidTr="00AF4C63">
        <w:tc>
          <w:tcPr>
            <w:tcW w:w="958" w:type="dxa"/>
            <w:hideMark/>
          </w:tcPr>
          <w:p w14:paraId="7FB580FF" w14:textId="77777777" w:rsidR="00AF4C63" w:rsidRPr="000157AD" w:rsidRDefault="00AF4C63">
            <w:pPr>
              <w:rPr>
                <w:b/>
                <w:bCs/>
                <w:lang w:val="en-US"/>
              </w:rPr>
            </w:pPr>
            <w:r w:rsidRPr="000157AD">
              <w:rPr>
                <w:b/>
                <w:bCs/>
                <w:lang w:val="en-US"/>
              </w:rPr>
              <w:t>Title</w:t>
            </w:r>
          </w:p>
        </w:tc>
        <w:tc>
          <w:tcPr>
            <w:tcW w:w="8397" w:type="dxa"/>
            <w:hideMark/>
          </w:tcPr>
          <w:p w14:paraId="7122AD05" w14:textId="2B21C697" w:rsidR="00AF4C63" w:rsidRPr="000157AD" w:rsidRDefault="0079520F">
            <w:pPr>
              <w:rPr>
                <w:lang w:val="en-US"/>
              </w:rPr>
            </w:pPr>
            <w:r w:rsidRPr="000157AD">
              <w:rPr>
                <w:lang w:val="en-US"/>
              </w:rPr>
              <w:t>S</w:t>
            </w:r>
            <w:r w:rsidR="00AF4C63" w:rsidRPr="000157AD">
              <w:rPr>
                <w:lang w:val="en-US"/>
              </w:rPr>
              <w:t>tate of the art</w:t>
            </w:r>
            <w:r w:rsidRPr="000157AD">
              <w:rPr>
                <w:lang w:val="en-US"/>
              </w:rPr>
              <w:t xml:space="preserve"> review of Neural Network </w:t>
            </w:r>
            <w:r w:rsidR="006C1F9D" w:rsidRPr="000157AD">
              <w:rPr>
                <w:lang w:val="en-US"/>
              </w:rPr>
              <w:t>W</w:t>
            </w:r>
            <w:r w:rsidRPr="000157AD">
              <w:rPr>
                <w:lang w:val="en-US"/>
              </w:rPr>
              <w:t>atermarking</w:t>
            </w:r>
          </w:p>
        </w:tc>
      </w:tr>
      <w:tr w:rsidR="00AF4C63" w:rsidRPr="000157AD" w14:paraId="6D9449ED" w14:textId="77777777" w:rsidTr="00AF4C63">
        <w:tc>
          <w:tcPr>
            <w:tcW w:w="958" w:type="dxa"/>
            <w:hideMark/>
          </w:tcPr>
          <w:p w14:paraId="7A73A714" w14:textId="77777777" w:rsidR="00AF4C63" w:rsidRPr="000157AD" w:rsidRDefault="00AF4C63">
            <w:pPr>
              <w:rPr>
                <w:b/>
                <w:bCs/>
                <w:lang w:val="en-US"/>
              </w:rPr>
            </w:pPr>
            <w:r w:rsidRPr="000157AD">
              <w:rPr>
                <w:b/>
                <w:bCs/>
                <w:lang w:val="en-US"/>
              </w:rPr>
              <w:t>Target</w:t>
            </w:r>
          </w:p>
        </w:tc>
        <w:tc>
          <w:tcPr>
            <w:tcW w:w="8397" w:type="dxa"/>
            <w:hideMark/>
          </w:tcPr>
          <w:p w14:paraId="41DD9B1C" w14:textId="77777777" w:rsidR="00AF4C63" w:rsidRPr="000157AD" w:rsidRDefault="00AF4C63">
            <w:pPr>
              <w:rPr>
                <w:lang w:val="en-US"/>
              </w:rPr>
            </w:pPr>
            <w:r w:rsidRPr="000157AD">
              <w:rPr>
                <w:lang w:val="en-US"/>
              </w:rPr>
              <w:t>MPAI Community</w:t>
            </w:r>
          </w:p>
        </w:tc>
      </w:tr>
    </w:tbl>
    <w:p w14:paraId="69D32454" w14:textId="4B3C22F1" w:rsidR="000961BC" w:rsidRPr="000157AD" w:rsidRDefault="000961BC" w:rsidP="0021303F">
      <w:pPr>
        <w:pStyle w:val="Titre1"/>
        <w:jc w:val="both"/>
        <w:rPr>
          <w:lang w:val="en-US"/>
        </w:rPr>
      </w:pPr>
      <w:r w:rsidRPr="000157AD">
        <w:rPr>
          <w:lang w:val="en-US"/>
        </w:rPr>
        <w:t>Introduction</w:t>
      </w:r>
    </w:p>
    <w:bookmarkEnd w:id="0"/>
    <w:p w14:paraId="7894DDD5" w14:textId="77777777" w:rsidR="009A1C04" w:rsidRDefault="009A1C04" w:rsidP="009A1C04">
      <w:pPr>
        <w:jc w:val="both"/>
      </w:pPr>
      <w:r>
        <w:t xml:space="preserve">This document presents a state-of-the-art analysis of the solutions related to Neural Network watermarking. Its purpose is to contribute to the MPAI efforts in the field of NN watermarking standardization and has a three-folded objective: </w:t>
      </w:r>
    </w:p>
    <w:p w14:paraId="020F2A3F" w14:textId="77777777" w:rsidR="009A1C04" w:rsidRDefault="009A1C04" w:rsidP="009A1C04">
      <w:pPr>
        <w:pStyle w:val="Paragraphedeliste"/>
        <w:numPr>
          <w:ilvl w:val="0"/>
          <w:numId w:val="17"/>
        </w:numPr>
        <w:jc w:val="both"/>
      </w:pPr>
      <w:r>
        <w:t>Reflect the status of methods and identify methodological trends in research studies,</w:t>
      </w:r>
    </w:p>
    <w:p w14:paraId="1AD45BBA" w14:textId="77777777" w:rsidR="009A1C04" w:rsidRDefault="009A1C04" w:rsidP="009A1C04">
      <w:pPr>
        <w:pStyle w:val="Paragraphedeliste"/>
        <w:numPr>
          <w:ilvl w:val="0"/>
          <w:numId w:val="17"/>
        </w:numPr>
        <w:jc w:val="both"/>
      </w:pPr>
      <w:r>
        <w:t xml:space="preserve">Identify a common ground of methodological and applicative features relevant for standardization, </w:t>
      </w:r>
    </w:p>
    <w:p w14:paraId="5FCFA1D2" w14:textId="1D736444" w:rsidR="009A1C04" w:rsidRDefault="009A1C04" w:rsidP="009A1C04">
      <w:pPr>
        <w:pStyle w:val="Paragraphedeliste"/>
        <w:numPr>
          <w:ilvl w:val="0"/>
          <w:numId w:val="17"/>
        </w:numPr>
        <w:jc w:val="both"/>
      </w:pPr>
      <w:r>
        <w:t>Draw an overview of potential use cases (beyond the conventional ownership identification) which will be developed in M8</w:t>
      </w:r>
      <w:r w:rsidR="0030229D">
        <w:t>4</w:t>
      </w:r>
      <w:r>
        <w:t>2.</w:t>
      </w:r>
    </w:p>
    <w:p w14:paraId="3B7FEF6C" w14:textId="77777777" w:rsidR="009A1C04" w:rsidRDefault="009A1C04" w:rsidP="009A1C04">
      <w:pPr>
        <w:jc w:val="both"/>
      </w:pPr>
      <w:r>
        <w:t xml:space="preserve">To this end, for each analysed method, our document describes the purpose (as stated by the author), presents the embedding/retrieval processes, and comments its usage for MPAI-NNW. </w:t>
      </w:r>
    </w:p>
    <w:p w14:paraId="28CD5BF9" w14:textId="77777777" w:rsidR="00F448FD" w:rsidRPr="009A1C04" w:rsidRDefault="00F448FD" w:rsidP="0021303F">
      <w:pPr>
        <w:jc w:val="both"/>
      </w:pPr>
    </w:p>
    <w:p w14:paraId="1CC0CE6B" w14:textId="1DB5D14A" w:rsidR="00485309" w:rsidRPr="000157AD" w:rsidRDefault="00D45A7C" w:rsidP="0021303F">
      <w:pPr>
        <w:pStyle w:val="Titre1"/>
        <w:jc w:val="both"/>
        <w:rPr>
          <w:lang w:val="en-US"/>
        </w:rPr>
      </w:pPr>
      <w:r w:rsidRPr="000157AD">
        <w:rPr>
          <w:lang w:val="en-US"/>
        </w:rPr>
        <w:t>Overview of methods</w:t>
      </w:r>
    </w:p>
    <w:p w14:paraId="7E6E9F92" w14:textId="6C1649B9" w:rsidR="00B6569D" w:rsidRPr="000157AD" w:rsidRDefault="00B6569D" w:rsidP="0021303F">
      <w:pPr>
        <w:jc w:val="both"/>
        <w:rPr>
          <w:lang w:val="en-US"/>
        </w:rPr>
      </w:pPr>
    </w:p>
    <w:p w14:paraId="4A3B5110" w14:textId="17B5F5D7" w:rsidR="00B6569D" w:rsidRPr="000157AD" w:rsidRDefault="00B6569D" w:rsidP="0021303F">
      <w:pPr>
        <w:jc w:val="both"/>
        <w:rPr>
          <w:lang w:val="en-US"/>
        </w:rPr>
      </w:pPr>
      <w:r w:rsidRPr="000157AD">
        <w:rPr>
          <w:lang w:val="en-US"/>
        </w:rPr>
        <w:t>The simplest taxonomy for NN</w:t>
      </w:r>
      <w:r w:rsidR="00646924" w:rsidRPr="000157AD">
        <w:rPr>
          <w:lang w:val="en-US"/>
        </w:rPr>
        <w:t xml:space="preserve">W </w:t>
      </w:r>
      <w:r w:rsidRPr="000157AD">
        <w:rPr>
          <w:lang w:val="en-US"/>
        </w:rPr>
        <w:t>is binary and includes white box and black box c</w:t>
      </w:r>
      <w:r w:rsidR="0021303F" w:rsidRPr="000157AD">
        <w:rPr>
          <w:lang w:val="en-US"/>
        </w:rPr>
        <w:t>l</w:t>
      </w:r>
      <w:r w:rsidRPr="000157AD">
        <w:rPr>
          <w:lang w:val="en-US"/>
        </w:rPr>
        <w:t>a</w:t>
      </w:r>
      <w:r w:rsidR="0021303F" w:rsidRPr="000157AD">
        <w:rPr>
          <w:lang w:val="en-US"/>
        </w:rPr>
        <w:t>s</w:t>
      </w:r>
      <w:r w:rsidRPr="000157AD">
        <w:rPr>
          <w:lang w:val="en-US"/>
        </w:rPr>
        <w:t>ses:</w:t>
      </w:r>
    </w:p>
    <w:p w14:paraId="60A1C0A8" w14:textId="1CD3FE29" w:rsidR="00B6569D" w:rsidRPr="000157AD" w:rsidRDefault="00B6569D" w:rsidP="0021303F">
      <w:pPr>
        <w:pStyle w:val="Paragraphedeliste"/>
        <w:numPr>
          <w:ilvl w:val="0"/>
          <w:numId w:val="17"/>
        </w:numPr>
        <w:jc w:val="both"/>
        <w:rPr>
          <w:lang w:val="en-US"/>
        </w:rPr>
      </w:pPr>
      <w:r w:rsidRPr="000157AD">
        <w:rPr>
          <w:lang w:val="en-US"/>
        </w:rPr>
        <w:t>white-box methods grant access to the network and make it possible for the watermark to be embedded inside the parameters</w:t>
      </w:r>
      <w:r w:rsidR="0021303F" w:rsidRPr="000157AD">
        <w:rPr>
          <w:lang w:val="en-US"/>
        </w:rPr>
        <w:t>;</w:t>
      </w:r>
      <w:r w:rsidRPr="000157AD">
        <w:rPr>
          <w:lang w:val="en-US"/>
        </w:rPr>
        <w:t xml:space="preserve"> </w:t>
      </w:r>
      <w:r w:rsidR="0021303F" w:rsidRPr="000157AD">
        <w:rPr>
          <w:lang w:val="en-US"/>
        </w:rPr>
        <w:t>i</w:t>
      </w:r>
      <w:r w:rsidRPr="000157AD">
        <w:rPr>
          <w:lang w:val="en-US"/>
        </w:rPr>
        <w:t>n this case, users have a fully access to the network (architectures, trained parameters) and could modify it (compression, fine-tuning…)</w:t>
      </w:r>
    </w:p>
    <w:p w14:paraId="3868D1D0" w14:textId="42EDDED8" w:rsidR="00B6569D" w:rsidRPr="000157AD" w:rsidRDefault="00B6569D" w:rsidP="0021303F">
      <w:pPr>
        <w:pStyle w:val="Paragraphedeliste"/>
        <w:numPr>
          <w:ilvl w:val="0"/>
          <w:numId w:val="17"/>
        </w:numPr>
        <w:jc w:val="both"/>
        <w:rPr>
          <w:lang w:val="en-US"/>
        </w:rPr>
      </w:pPr>
      <w:r w:rsidRPr="000157AD">
        <w:rPr>
          <w:lang w:val="en-US"/>
        </w:rPr>
        <w:t xml:space="preserve">black-box methods do not </w:t>
      </w:r>
      <w:r w:rsidR="00646924" w:rsidRPr="000157AD">
        <w:rPr>
          <w:lang w:val="en-US"/>
        </w:rPr>
        <w:t>grant access to</w:t>
      </w:r>
      <w:r w:rsidRPr="000157AD">
        <w:rPr>
          <w:lang w:val="en-US"/>
        </w:rPr>
        <w:t xml:space="preserve"> the </w:t>
      </w:r>
      <w:r w:rsidR="00023671" w:rsidRPr="000157AD">
        <w:rPr>
          <w:lang w:val="en-US"/>
        </w:rPr>
        <w:t xml:space="preserve">network </w:t>
      </w:r>
      <w:r w:rsidR="00646924" w:rsidRPr="000157AD">
        <w:rPr>
          <w:lang w:val="en-US"/>
        </w:rPr>
        <w:t>but</w:t>
      </w:r>
      <w:r w:rsidR="00023671" w:rsidRPr="000157AD">
        <w:rPr>
          <w:lang w:val="en-US"/>
        </w:rPr>
        <w:t xml:space="preserve"> </w:t>
      </w:r>
      <w:r w:rsidRPr="000157AD">
        <w:rPr>
          <w:lang w:val="en-US"/>
        </w:rPr>
        <w:t xml:space="preserve">to </w:t>
      </w:r>
      <w:r w:rsidR="00023671" w:rsidRPr="000157AD">
        <w:rPr>
          <w:lang w:val="en-US"/>
        </w:rPr>
        <w:t>it</w:t>
      </w:r>
      <w:r w:rsidR="00646924" w:rsidRPr="000157AD">
        <w:rPr>
          <w:lang w:val="en-US"/>
        </w:rPr>
        <w:t>s</w:t>
      </w:r>
      <w:r w:rsidRPr="000157AD">
        <w:rPr>
          <w:lang w:val="en-US"/>
        </w:rPr>
        <w:t xml:space="preserve"> output (result of an inference)</w:t>
      </w:r>
      <w:r w:rsidR="0021303F" w:rsidRPr="000157AD">
        <w:rPr>
          <w:lang w:val="en-US"/>
        </w:rPr>
        <w:t>;</w:t>
      </w:r>
      <w:r w:rsidRPr="000157AD">
        <w:rPr>
          <w:lang w:val="en-US"/>
        </w:rPr>
        <w:t xml:space="preserve"> </w:t>
      </w:r>
      <w:r w:rsidR="0021303F" w:rsidRPr="000157AD">
        <w:rPr>
          <w:lang w:val="en-US"/>
        </w:rPr>
        <w:t>i</w:t>
      </w:r>
      <w:r w:rsidR="00023671" w:rsidRPr="000157AD">
        <w:rPr>
          <w:lang w:val="en-US"/>
        </w:rPr>
        <w:t xml:space="preserve">n this case, </w:t>
      </w:r>
      <w:r w:rsidRPr="000157AD">
        <w:rPr>
          <w:lang w:val="en-US"/>
        </w:rPr>
        <w:t xml:space="preserve">the watermark </w:t>
      </w:r>
      <w:r w:rsidR="00023671" w:rsidRPr="000157AD">
        <w:rPr>
          <w:lang w:val="en-US"/>
        </w:rPr>
        <w:t xml:space="preserve">information </w:t>
      </w:r>
      <w:r w:rsidRPr="000157AD">
        <w:rPr>
          <w:lang w:val="en-US"/>
        </w:rPr>
        <w:t xml:space="preserve">is inserted inside the output. </w:t>
      </w:r>
    </w:p>
    <w:p w14:paraId="2E172D8D" w14:textId="77777777" w:rsidR="00B6569D" w:rsidRPr="000157AD" w:rsidRDefault="00B6569D" w:rsidP="0021303F">
      <w:pPr>
        <w:jc w:val="both"/>
        <w:rPr>
          <w:lang w:val="en-US"/>
        </w:rPr>
      </w:pPr>
    </w:p>
    <w:p w14:paraId="3420DEF6" w14:textId="77777777" w:rsidR="00B6569D" w:rsidRPr="000157AD" w:rsidRDefault="00B6569D" w:rsidP="0021303F">
      <w:pPr>
        <w:jc w:val="both"/>
        <w:rPr>
          <w:lang w:val="en-US"/>
        </w:rPr>
      </w:pPr>
    </w:p>
    <w:p w14:paraId="59D748C9" w14:textId="4D701AA9" w:rsidR="00FB765D" w:rsidRPr="000157AD" w:rsidRDefault="00F056BC" w:rsidP="0021303F">
      <w:pPr>
        <w:keepNext/>
        <w:jc w:val="both"/>
        <w:rPr>
          <w:lang w:val="en-US"/>
        </w:rPr>
      </w:pPr>
      <w:r w:rsidRPr="00F056BC">
        <w:rPr>
          <w:noProof/>
        </w:rPr>
        <w:lastRenderedPageBreak/>
        <w:drawing>
          <wp:inline distT="0" distB="0" distL="0" distR="0" wp14:anchorId="44381C3F" wp14:editId="54D4D744">
            <wp:extent cx="5432756" cy="844867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33445" cy="8449747"/>
                    </a:xfrm>
                    <a:prstGeom prst="rect">
                      <a:avLst/>
                    </a:prstGeom>
                    <a:noFill/>
                    <a:ln>
                      <a:noFill/>
                    </a:ln>
                  </pic:spPr>
                </pic:pic>
              </a:graphicData>
            </a:graphic>
          </wp:inline>
        </w:drawing>
      </w:r>
    </w:p>
    <w:p w14:paraId="717266DC" w14:textId="449EF534" w:rsidR="00FB765D" w:rsidRPr="000157AD" w:rsidRDefault="00FB765D" w:rsidP="0021303F">
      <w:pPr>
        <w:pStyle w:val="Lgende"/>
        <w:jc w:val="both"/>
        <w:rPr>
          <w:lang w:val="en-US"/>
        </w:rPr>
      </w:pPr>
      <w:r w:rsidRPr="000157AD">
        <w:rPr>
          <w:lang w:val="en-US"/>
        </w:rPr>
        <w:t xml:space="preserve">Figure </w:t>
      </w:r>
      <w:r w:rsidRPr="000157AD">
        <w:rPr>
          <w:lang w:val="en-US"/>
        </w:rPr>
        <w:fldChar w:fldCharType="begin"/>
      </w:r>
      <w:r w:rsidRPr="000157AD">
        <w:rPr>
          <w:lang w:val="en-US"/>
        </w:rPr>
        <w:instrText xml:space="preserve"> SEQ Figure \* ARABIC </w:instrText>
      </w:r>
      <w:r w:rsidRPr="000157AD">
        <w:rPr>
          <w:lang w:val="en-US"/>
        </w:rPr>
        <w:fldChar w:fldCharType="separate"/>
      </w:r>
      <w:r w:rsidR="00CD1592" w:rsidRPr="000157AD">
        <w:rPr>
          <w:noProof/>
          <w:lang w:val="en-US"/>
        </w:rPr>
        <w:t>1</w:t>
      </w:r>
      <w:r w:rsidRPr="000157AD">
        <w:rPr>
          <w:lang w:val="en-US"/>
        </w:rPr>
        <w:fldChar w:fldCharType="end"/>
      </w:r>
      <w:r w:rsidRPr="000157AD">
        <w:rPr>
          <w:lang w:val="en-US"/>
        </w:rPr>
        <w:t>. Summary table from the basic idea to the methods</w:t>
      </w:r>
    </w:p>
    <w:p w14:paraId="3C046F92" w14:textId="77777777" w:rsidR="000008FC" w:rsidRPr="000157AD" w:rsidRDefault="000008FC" w:rsidP="0021303F">
      <w:pPr>
        <w:jc w:val="both"/>
        <w:rPr>
          <w:lang w:val="en-US"/>
        </w:rPr>
      </w:pPr>
    </w:p>
    <w:p w14:paraId="0B4CDE2A" w14:textId="357643E7" w:rsidR="000961BC" w:rsidRPr="000157AD" w:rsidRDefault="00596596" w:rsidP="0021303F">
      <w:pPr>
        <w:pStyle w:val="Titre2"/>
        <w:rPr>
          <w:lang w:val="en-US"/>
        </w:rPr>
      </w:pPr>
      <w:r w:rsidRPr="000157AD">
        <w:rPr>
          <w:lang w:val="en-US"/>
        </w:rPr>
        <w:lastRenderedPageBreak/>
        <w:t>White Box methods</w:t>
      </w:r>
    </w:p>
    <w:p w14:paraId="1517C458" w14:textId="6AC57484" w:rsidR="00596596" w:rsidRPr="000157AD" w:rsidRDefault="009C23D1" w:rsidP="0021303F">
      <w:pPr>
        <w:pStyle w:val="Titre3"/>
        <w:rPr>
          <w:lang w:val="en-US"/>
        </w:rPr>
      </w:pPr>
      <w:r w:rsidRPr="000157AD">
        <w:rPr>
          <w:lang w:val="en-US"/>
        </w:rPr>
        <w:t>Digital Watermarking for Deep Neural Networks</w:t>
      </w:r>
      <w:r w:rsidR="00C015CF" w:rsidRPr="000157AD">
        <w:rPr>
          <w:lang w:val="en-US"/>
        </w:rPr>
        <w:t xml:space="preserve"> [1]</w:t>
      </w:r>
    </w:p>
    <w:p w14:paraId="7EF18EDF" w14:textId="07F1A40F" w:rsidR="00E40AF8" w:rsidRPr="000157AD" w:rsidRDefault="00592E14" w:rsidP="0021303F">
      <w:pPr>
        <w:pStyle w:val="Paragraphedeliste"/>
        <w:numPr>
          <w:ilvl w:val="0"/>
          <w:numId w:val="4"/>
        </w:numPr>
        <w:jc w:val="both"/>
        <w:rPr>
          <w:lang w:val="en-US"/>
        </w:rPr>
      </w:pPr>
      <w:r w:rsidRPr="000157AD">
        <w:rPr>
          <w:lang w:val="en-US"/>
        </w:rPr>
        <w:t>Purpose</w:t>
      </w:r>
    </w:p>
    <w:p w14:paraId="6D51D547" w14:textId="0BC4C23E" w:rsidR="00592E14" w:rsidRPr="000157AD" w:rsidRDefault="002F4E02" w:rsidP="0021303F">
      <w:pPr>
        <w:jc w:val="both"/>
        <w:rPr>
          <w:lang w:val="en-US"/>
        </w:rPr>
      </w:pPr>
      <w:r w:rsidRPr="000157AD">
        <w:rPr>
          <w:lang w:val="en-US"/>
        </w:rPr>
        <w:t xml:space="preserve">This is one of the first </w:t>
      </w:r>
      <w:r w:rsidR="003A43EC" w:rsidRPr="000157AD">
        <w:rPr>
          <w:lang w:val="en-US"/>
        </w:rPr>
        <w:t xml:space="preserve">techniques embedding a watermark inside the parameters. The </w:t>
      </w:r>
      <w:r w:rsidR="00AF3D0C" w:rsidRPr="000157AD">
        <w:rPr>
          <w:lang w:val="en-US"/>
        </w:rPr>
        <w:t>goal</w:t>
      </w:r>
      <w:r w:rsidR="003A43EC" w:rsidRPr="000157AD">
        <w:rPr>
          <w:lang w:val="en-US"/>
        </w:rPr>
        <w:t xml:space="preserve"> is to d</w:t>
      </w:r>
      <w:r w:rsidR="00592E14" w:rsidRPr="000157AD">
        <w:rPr>
          <w:lang w:val="en-US"/>
        </w:rPr>
        <w:t xml:space="preserve">evelop the interest around security and intellectual property </w:t>
      </w:r>
      <w:r w:rsidR="003A43EC" w:rsidRPr="000157AD">
        <w:rPr>
          <w:lang w:val="en-US"/>
        </w:rPr>
        <w:t>of</w:t>
      </w:r>
      <w:r w:rsidR="00592E14" w:rsidRPr="000157AD">
        <w:rPr>
          <w:lang w:val="en-US"/>
        </w:rPr>
        <w:t xml:space="preserve"> neural networks. Th</w:t>
      </w:r>
      <w:r w:rsidR="003A43EC" w:rsidRPr="000157AD">
        <w:rPr>
          <w:lang w:val="en-US"/>
        </w:rPr>
        <w:t>is</w:t>
      </w:r>
      <w:r w:rsidR="00592E14" w:rsidRPr="000157AD">
        <w:rPr>
          <w:lang w:val="en-US"/>
        </w:rPr>
        <w:t xml:space="preserve"> method embeds a watermark inside the parameters of one </w:t>
      </w:r>
      <w:r w:rsidR="00816EF8" w:rsidRPr="000157AD">
        <w:rPr>
          <w:lang w:val="en-US"/>
        </w:rPr>
        <w:t xml:space="preserve">convolutional </w:t>
      </w:r>
      <w:r w:rsidR="00592E14" w:rsidRPr="000157AD">
        <w:rPr>
          <w:lang w:val="en-US"/>
        </w:rPr>
        <w:t>layer</w:t>
      </w:r>
      <w:r w:rsidR="003A43EC" w:rsidRPr="000157AD">
        <w:rPr>
          <w:lang w:val="en-US"/>
        </w:rPr>
        <w:t xml:space="preserve"> and is robust against </w:t>
      </w:r>
      <w:r w:rsidR="00592E14" w:rsidRPr="000157AD">
        <w:rPr>
          <w:lang w:val="en-US"/>
        </w:rPr>
        <w:t>fine-tuning</w:t>
      </w:r>
      <w:r w:rsidR="000522CF" w:rsidRPr="000157AD">
        <w:rPr>
          <w:lang w:val="en-US"/>
        </w:rPr>
        <w:t xml:space="preserve"> and compression.</w:t>
      </w:r>
    </w:p>
    <w:p w14:paraId="5BFC3553" w14:textId="77777777" w:rsidR="00B31853" w:rsidRPr="000157AD" w:rsidRDefault="00B31853" w:rsidP="0021303F">
      <w:pPr>
        <w:jc w:val="both"/>
        <w:rPr>
          <w:lang w:val="en-US"/>
        </w:rPr>
      </w:pPr>
    </w:p>
    <w:p w14:paraId="30FD541D" w14:textId="62562C3B" w:rsidR="00E40AF8" w:rsidRPr="000157AD" w:rsidRDefault="000522CF" w:rsidP="0021303F">
      <w:pPr>
        <w:pStyle w:val="Paragraphedeliste"/>
        <w:numPr>
          <w:ilvl w:val="0"/>
          <w:numId w:val="4"/>
        </w:numPr>
        <w:jc w:val="both"/>
        <w:rPr>
          <w:lang w:val="en-US"/>
        </w:rPr>
      </w:pPr>
      <w:r w:rsidRPr="000157AD">
        <w:rPr>
          <w:lang w:val="en-US"/>
        </w:rPr>
        <w:t>How it works?</w:t>
      </w:r>
    </w:p>
    <w:p w14:paraId="06A0CD58" w14:textId="60A2726F" w:rsidR="006F7116" w:rsidRPr="000157AD" w:rsidRDefault="00816EF8" w:rsidP="0021303F">
      <w:pPr>
        <w:jc w:val="both"/>
        <w:rPr>
          <w:lang w:val="en-US"/>
        </w:rPr>
      </w:pPr>
      <w:r w:rsidRPr="000157AD">
        <w:rPr>
          <w:lang w:val="en-US"/>
        </w:rPr>
        <w:t xml:space="preserve">Let (S, S), D, and L respectively denote the size of the convolution filter, the depth of input to the convolutional layer, and the number of filters in the convolutional layer. A convolutional layer </w:t>
      </w:r>
      <w:r w:rsidRPr="000157AD">
        <w:rPr>
          <w:i/>
          <w:iCs/>
          <w:lang w:val="en-US"/>
        </w:rPr>
        <w:t>W</w:t>
      </w:r>
      <w:r w:rsidRPr="000157AD">
        <w:rPr>
          <w:lang w:val="en-US"/>
        </w:rPr>
        <w:t xml:space="preserve"> </w:t>
      </w:r>
      <w:r w:rsidRPr="000157AD">
        <w:rPr>
          <w:vertAlign w:val="superscript"/>
          <w:lang w:val="en-US"/>
        </w:rPr>
        <w:t>S×S×D×L</w:t>
      </w:r>
      <w:r w:rsidRPr="000157AD">
        <w:rPr>
          <w:lang w:val="en-US"/>
        </w:rPr>
        <w:t xml:space="preserve">. Before embedding the binary watermark </w:t>
      </w:r>
      <w:r w:rsidR="007F5DA2" w:rsidRPr="000157AD">
        <w:rPr>
          <w:i/>
          <w:iCs/>
          <w:lang w:val="en-US"/>
        </w:rPr>
        <w:t>b</w:t>
      </w:r>
      <w:r w:rsidR="007F6C6D" w:rsidRPr="000157AD">
        <w:rPr>
          <w:i/>
          <w:iCs/>
          <w:lang w:val="en-US"/>
        </w:rPr>
        <w:t xml:space="preserve"> </w:t>
      </w:r>
      <w:r w:rsidR="007F6C6D" w:rsidRPr="000157AD">
        <w:rPr>
          <w:lang w:val="en-US"/>
        </w:rPr>
        <w:t>of length</w:t>
      </w:r>
      <w:r w:rsidR="007F6C6D" w:rsidRPr="000157AD">
        <w:rPr>
          <w:i/>
          <w:iCs/>
          <w:lang w:val="en-US"/>
        </w:rPr>
        <w:t xml:space="preserve"> </w:t>
      </w:r>
      <w:r w:rsidR="007F6C6D" w:rsidRPr="000157AD">
        <w:rPr>
          <w:lang w:val="en-US"/>
        </w:rPr>
        <w:t>T</w:t>
      </w:r>
      <w:r w:rsidR="007F5DA2" w:rsidRPr="000157AD">
        <w:rPr>
          <w:i/>
          <w:iCs/>
          <w:lang w:val="en-US"/>
        </w:rPr>
        <w:t>,</w:t>
      </w:r>
      <w:r w:rsidRPr="000157AD">
        <w:rPr>
          <w:lang w:val="en-US"/>
        </w:rPr>
        <w:t xml:space="preserve"> we flattened W according to the L dimension </w:t>
      </w:r>
      <w:r w:rsidRPr="000157AD">
        <w:rPr>
          <w:i/>
          <w:iCs/>
          <w:u w:val="single"/>
          <w:lang w:val="en-US"/>
        </w:rPr>
        <w:t>W</w:t>
      </w:r>
      <w:r w:rsidRPr="000157AD">
        <w:rPr>
          <w:lang w:val="en-US"/>
        </w:rPr>
        <w:t xml:space="preserve"> </w:t>
      </w:r>
      <w:r w:rsidRPr="000157AD">
        <w:rPr>
          <w:vertAlign w:val="superscript"/>
          <w:lang w:val="en-US"/>
        </w:rPr>
        <w:t>S×S×D</w:t>
      </w:r>
      <w:r w:rsidRPr="000157AD">
        <w:rPr>
          <w:lang w:val="en-US"/>
        </w:rPr>
        <w:t xml:space="preserve"> = </w:t>
      </w:r>
      <m:oMath>
        <m:f>
          <m:fPr>
            <m:ctrlPr>
              <w:rPr>
                <w:rFonts w:ascii="Cambria Math" w:hAnsi="Cambria Math"/>
                <w:i/>
                <w:lang w:val="en-US"/>
              </w:rPr>
            </m:ctrlPr>
          </m:fPr>
          <m:num>
            <m:r>
              <w:rPr>
                <w:rFonts w:ascii="Cambria Math" w:hAnsi="Cambria Math"/>
                <w:lang w:val="en-US"/>
              </w:rPr>
              <m:t>1</m:t>
            </m:r>
          </m:num>
          <m:den>
            <m:r>
              <w:rPr>
                <w:rFonts w:ascii="Cambria Math" w:hAnsi="Cambria Math"/>
                <w:lang w:val="en-US"/>
              </w:rPr>
              <m:t>L</m:t>
            </m:r>
          </m:den>
        </m:f>
        <m:nary>
          <m:naryPr>
            <m:chr m:val="∑"/>
            <m:limLoc m:val="undOvr"/>
            <m:supHide m:val="1"/>
            <m:ctrlPr>
              <w:rPr>
                <w:rFonts w:ascii="Cambria Math" w:hAnsi="Cambria Math"/>
                <w:i/>
                <w:lang w:val="en-US"/>
              </w:rPr>
            </m:ctrlPr>
          </m:naryPr>
          <m:sub>
            <m:r>
              <w:rPr>
                <w:rFonts w:ascii="Cambria Math" w:hAnsi="Cambria Math"/>
                <w:lang w:val="en-US"/>
              </w:rPr>
              <m:t>l</m:t>
            </m:r>
            <m:r>
              <m:rPr>
                <m:sty m:val="p"/>
              </m:rPr>
              <w:rPr>
                <w:rFonts w:ascii="Cambria Math" w:hAnsi="Cambria Math" w:cs="Cambria Math"/>
                <w:color w:val="202124"/>
                <w:shd w:val="clear" w:color="auto" w:fill="FFFFFF"/>
                <w:lang w:val="en-US"/>
              </w:rPr>
              <m:t>∈L</m:t>
            </m:r>
          </m:sub>
          <m:sup/>
          <m:e>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ijkl</m:t>
                </m:r>
              </m:sub>
            </m:sSub>
          </m:e>
        </m:nary>
      </m:oMath>
      <w:r w:rsidR="007F5DA2" w:rsidRPr="000157AD">
        <w:rPr>
          <w:lang w:val="en-US"/>
        </w:rPr>
        <w:t xml:space="preserve">. </w:t>
      </w:r>
      <w:r w:rsidR="007F6C6D" w:rsidRPr="000157AD">
        <w:rPr>
          <w:lang w:val="en-US"/>
        </w:rPr>
        <w:t xml:space="preserve">Second, we create a </w:t>
      </w:r>
      <w:r w:rsidR="006F7116" w:rsidRPr="000157AD">
        <w:rPr>
          <w:lang w:val="en-US"/>
        </w:rPr>
        <w:t xml:space="preserve">secret key matrix X of size </w:t>
      </w:r>
      <m:oMath>
        <m:r>
          <w:rPr>
            <w:rFonts w:ascii="Cambria Math" w:hAnsi="Cambria Math"/>
            <w:lang w:val="en-US"/>
          </w:rPr>
          <m:t>TxM</m:t>
        </m:r>
      </m:oMath>
      <w:r w:rsidR="006F7116" w:rsidRPr="000157AD">
        <w:rPr>
          <w:lang w:val="en-US"/>
        </w:rPr>
        <w:t xml:space="preserve"> with </w:t>
      </w:r>
      <m:oMath>
        <m:r>
          <w:rPr>
            <w:rFonts w:ascii="Cambria Math" w:hAnsi="Cambria Math"/>
            <w:lang w:val="en-US"/>
          </w:rPr>
          <m:t>M = SxSxD</m:t>
        </m:r>
      </m:oMath>
      <w:r w:rsidR="006F7116" w:rsidRPr="000157AD">
        <w:rPr>
          <w:lang w:val="en-US"/>
        </w:rPr>
        <w:t xml:space="preserve"> and X follows a normal </w:t>
      </w:r>
      <w:r w:rsidR="00424EDE" w:rsidRPr="000157AD">
        <w:rPr>
          <w:lang w:val="en-US"/>
        </w:rPr>
        <w:t>distribution</w:t>
      </w:r>
      <w:r w:rsidR="006F7116" w:rsidRPr="000157AD">
        <w:rPr>
          <w:lang w:val="en-US"/>
        </w:rPr>
        <w:t xml:space="preserve"> </w:t>
      </w:r>
      <w:r w:rsidR="006F7116" w:rsidRPr="000157AD">
        <w:rPr>
          <w:i/>
          <w:iCs/>
          <w:lang w:val="en-US"/>
        </w:rPr>
        <w:t>N</w:t>
      </w:r>
      <w:r w:rsidR="006F7116" w:rsidRPr="000157AD">
        <w:rPr>
          <w:lang w:val="en-US"/>
        </w:rPr>
        <w:t>(0,1).</w:t>
      </w:r>
    </w:p>
    <w:p w14:paraId="5587098B" w14:textId="50EA2841" w:rsidR="009C23D1" w:rsidRPr="000157AD" w:rsidRDefault="006F7116" w:rsidP="0021303F">
      <w:pPr>
        <w:jc w:val="both"/>
        <w:rPr>
          <w:lang w:val="en-US"/>
        </w:rPr>
      </w:pPr>
      <w:r w:rsidRPr="000157AD">
        <w:rPr>
          <w:lang w:val="en-US"/>
        </w:rPr>
        <w:t>To embed th</w:t>
      </w:r>
      <w:r w:rsidR="007F5DA2" w:rsidRPr="000157AD">
        <w:rPr>
          <w:lang w:val="en-US"/>
        </w:rPr>
        <w:t xml:space="preserve">e </w:t>
      </w:r>
      <w:r w:rsidRPr="000157AD">
        <w:rPr>
          <w:lang w:val="en-US"/>
        </w:rPr>
        <w:t xml:space="preserve">watermark, we </w:t>
      </w:r>
      <w:r w:rsidR="007F5DA2" w:rsidRPr="000157AD">
        <w:rPr>
          <w:lang w:val="en-US"/>
        </w:rPr>
        <w:t xml:space="preserve">add a </w:t>
      </w:r>
      <w:r w:rsidR="000157AD">
        <w:rPr>
          <w:lang w:val="en-US"/>
        </w:rPr>
        <w:t>regularization parameter</w:t>
      </w:r>
      <w:r w:rsidR="007F5DA2" w:rsidRPr="000157AD">
        <w:rPr>
          <w:lang w:val="en-US"/>
        </w:rPr>
        <w:t xml:space="preserve"> </w:t>
      </w:r>
      <m:oMath>
        <m:sSub>
          <m:sSubPr>
            <m:ctrlPr>
              <w:rPr>
                <w:rFonts w:ascii="Cambria Math" w:hAnsi="Cambria Math"/>
                <w:lang w:val="en-US"/>
              </w:rPr>
            </m:ctrlPr>
          </m:sSubPr>
          <m:e>
            <m:r>
              <w:rPr>
                <w:rFonts w:ascii="Cambria Math" w:hAnsi="Cambria Math"/>
                <w:lang w:val="en-US"/>
              </w:rPr>
              <m:t>E</m:t>
            </m:r>
          </m:e>
          <m:sub>
            <m:r>
              <w:rPr>
                <w:rFonts w:ascii="Cambria Math" w:hAnsi="Cambria Math"/>
                <w:lang w:val="en-US"/>
              </w:rPr>
              <m:t>R</m:t>
            </m:r>
          </m:sub>
        </m:sSub>
        <m:r>
          <m:rPr>
            <m:sty m:val="p"/>
          </m:rPr>
          <w:rPr>
            <w:rFonts w:ascii="Cambria Math" w:hAnsi="Cambria Math"/>
            <w:lang w:val="en-US"/>
          </w:rPr>
          <m:t xml:space="preserve">(W) </m:t>
        </m:r>
      </m:oMath>
      <w:r w:rsidRPr="000157AD">
        <w:rPr>
          <w:lang w:val="en-US"/>
        </w:rPr>
        <w:t>to the original cost function:</w:t>
      </w:r>
    </w:p>
    <w:p w14:paraId="7CA306A0" w14:textId="0E4CE05C" w:rsidR="006F7116" w:rsidRPr="000157AD" w:rsidRDefault="00905961" w:rsidP="0021303F">
      <w:pPr>
        <w:jc w:val="both"/>
        <w:rPr>
          <w:lang w:val="en-US"/>
        </w:rPr>
      </w:pPr>
      <m:oMathPara>
        <m:oMath>
          <m:sSub>
            <m:sSubPr>
              <m:ctrlPr>
                <w:rPr>
                  <w:rFonts w:ascii="Cambria Math" w:hAnsi="Cambria Math"/>
                  <w:lang w:val="en-US"/>
                </w:rPr>
              </m:ctrlPr>
            </m:sSubPr>
            <m:e>
              <m:r>
                <w:rPr>
                  <w:rFonts w:ascii="Cambria Math" w:hAnsi="Cambria Math"/>
                  <w:lang w:val="en-US"/>
                </w:rPr>
                <m:t>E</m:t>
              </m:r>
            </m:e>
            <m:sub>
              <m:r>
                <w:rPr>
                  <w:rFonts w:ascii="Cambria Math" w:hAnsi="Cambria Math"/>
                  <w:lang w:val="en-US"/>
                </w:rPr>
                <m:t>R</m:t>
              </m:r>
            </m:sub>
          </m:sSub>
          <m:d>
            <m:dPr>
              <m:ctrlPr>
                <w:rPr>
                  <w:rFonts w:ascii="Cambria Math" w:hAnsi="Cambria Math"/>
                  <w:lang w:val="en-US"/>
                </w:rPr>
              </m:ctrlPr>
            </m:dPr>
            <m:e>
              <m:r>
                <m:rPr>
                  <m:sty m:val="p"/>
                </m:rPr>
                <w:rPr>
                  <w:rFonts w:ascii="Cambria Math" w:hAnsi="Cambria Math"/>
                  <w:lang w:val="en-US"/>
                </w:rPr>
                <m:t>W</m:t>
              </m:r>
            </m:e>
          </m:d>
          <m:r>
            <w:rPr>
              <w:rFonts w:ascii="Cambria Math" w:hAnsi="Cambria Math"/>
              <w:lang w:val="en-US"/>
            </w:rPr>
            <m:t>=</m:t>
          </m:r>
          <m:nary>
            <m:naryPr>
              <m:chr m:val="∑"/>
              <m:limLoc m:val="undOvr"/>
              <m:ctrlPr>
                <w:rPr>
                  <w:rFonts w:ascii="Cambria Math" w:hAnsi="Cambria Math"/>
                  <w:i/>
                  <w:lang w:val="en-US"/>
                </w:rPr>
              </m:ctrlPr>
            </m:naryPr>
            <m:sub>
              <m:r>
                <w:rPr>
                  <w:rFonts w:ascii="Cambria Math" w:hAnsi="Cambria Math"/>
                  <w:lang w:val="en-US"/>
                </w:rPr>
                <m:t>j=1</m:t>
              </m:r>
            </m:sub>
            <m:sup>
              <m:r>
                <w:rPr>
                  <w:rFonts w:ascii="Cambria Math" w:hAnsi="Cambria Math"/>
                  <w:lang w:val="en-US"/>
                </w:rPr>
                <m:t>T</m:t>
              </m:r>
            </m:sup>
            <m:e>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j</m:t>
                  </m:r>
                </m:sub>
              </m:sSub>
              <m:r>
                <w:rPr>
                  <w:rFonts w:ascii="Cambria Math" w:hAnsi="Cambria Math"/>
                  <w:lang w:val="en-US"/>
                </w:rPr>
                <m:t>log(</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j</m:t>
                  </m:r>
                </m:sub>
              </m:sSub>
              <m:r>
                <w:rPr>
                  <w:rFonts w:ascii="Cambria Math" w:hAnsi="Cambria Math"/>
                  <w:lang w:val="en-US"/>
                </w:rPr>
                <m:t>)+(1-</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j</m:t>
                  </m:r>
                </m:sub>
              </m:sSub>
              <m:r>
                <w:rPr>
                  <w:rFonts w:ascii="Cambria Math" w:hAnsi="Cambria Math"/>
                  <w:lang w:val="en-US"/>
                </w:rPr>
                <m:t>)log(1-</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j</m:t>
                  </m:r>
                </m:sub>
              </m:sSub>
              <m:r>
                <w:rPr>
                  <w:rFonts w:ascii="Cambria Math" w:hAnsi="Cambria Math"/>
                  <w:lang w:val="en-US"/>
                </w:rPr>
                <m:t xml:space="preserve">)) with </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j</m:t>
                  </m:r>
                </m:sub>
              </m:sSub>
              <m:r>
                <w:rPr>
                  <w:rFonts w:ascii="Cambria Math" w:hAnsi="Cambria Math"/>
                  <w:lang w:val="en-US"/>
                </w:rPr>
                <m:t xml:space="preserve">=sigmoid( X W ) </m:t>
              </m:r>
            </m:e>
          </m:nary>
        </m:oMath>
      </m:oMathPara>
    </w:p>
    <w:p w14:paraId="17658606" w14:textId="39C0C63D" w:rsidR="002F4E02" w:rsidRPr="000157AD" w:rsidRDefault="008801FB" w:rsidP="0021303F">
      <w:pPr>
        <w:pStyle w:val="Paragraphedeliste"/>
        <w:numPr>
          <w:ilvl w:val="0"/>
          <w:numId w:val="4"/>
        </w:numPr>
        <w:jc w:val="both"/>
        <w:rPr>
          <w:lang w:val="en-US"/>
        </w:rPr>
      </w:pPr>
      <w:r w:rsidRPr="000157AD">
        <w:rPr>
          <w:lang w:val="en-US"/>
        </w:rPr>
        <w:t>Comments</w:t>
      </w:r>
    </w:p>
    <w:p w14:paraId="3381DB37" w14:textId="738B9425" w:rsidR="008801FB" w:rsidRPr="000157AD" w:rsidRDefault="00810342" w:rsidP="0021303F">
      <w:pPr>
        <w:jc w:val="both"/>
        <w:rPr>
          <w:lang w:val="en-US"/>
        </w:rPr>
      </w:pPr>
      <w:r w:rsidRPr="000157AD">
        <w:rPr>
          <w:lang w:val="en-US"/>
        </w:rPr>
        <w:t>In this method it is mandatory to train the network (from scratch or by fine tuning it with the regularization term)</w:t>
      </w:r>
      <w:r w:rsidR="003E0E39" w:rsidRPr="000157AD">
        <w:rPr>
          <w:lang w:val="en-US"/>
        </w:rPr>
        <w:t xml:space="preserve"> which need an access to the original dataset and computational resources</w:t>
      </w:r>
      <w:r w:rsidR="000157AD" w:rsidRPr="000157AD">
        <w:rPr>
          <w:lang w:val="en-US"/>
        </w:rPr>
        <w:t>.</w:t>
      </w:r>
      <w:r w:rsidR="00852C91">
        <w:rPr>
          <w:lang w:val="en-US"/>
        </w:rPr>
        <w:t xml:space="preserve"> </w:t>
      </w:r>
      <w:r w:rsidR="002E0FBF">
        <w:rPr>
          <w:lang w:val="en-US"/>
        </w:rPr>
        <w:t>Also,</w:t>
      </w:r>
      <w:r w:rsidR="00F235ED">
        <w:rPr>
          <w:lang w:val="en-US"/>
        </w:rPr>
        <w:t xml:space="preserve"> this method </w:t>
      </w:r>
      <w:r w:rsidR="00AF3D0C">
        <w:rPr>
          <w:lang w:val="en-US"/>
        </w:rPr>
        <w:t>allows</w:t>
      </w:r>
      <w:r w:rsidR="00F235ED">
        <w:rPr>
          <w:lang w:val="en-US"/>
        </w:rPr>
        <w:t xml:space="preserve"> to insert a m</w:t>
      </w:r>
      <w:r w:rsidR="00852C91">
        <w:rPr>
          <w:lang w:val="en-US"/>
        </w:rPr>
        <w:t>ulti-bit watermark</w:t>
      </w:r>
      <w:r w:rsidR="00F235ED">
        <w:rPr>
          <w:lang w:val="en-US"/>
        </w:rPr>
        <w:t>.</w:t>
      </w:r>
    </w:p>
    <w:p w14:paraId="2EB30D60" w14:textId="0958A3C0" w:rsidR="009C23D1" w:rsidRPr="000157AD" w:rsidRDefault="009C23D1" w:rsidP="0021303F">
      <w:pPr>
        <w:jc w:val="both"/>
        <w:rPr>
          <w:lang w:val="en-US"/>
        </w:rPr>
      </w:pPr>
    </w:p>
    <w:p w14:paraId="288EB0D4" w14:textId="0B49585F" w:rsidR="008C3AE8" w:rsidRPr="000157AD" w:rsidRDefault="008C3AE8" w:rsidP="0021303F">
      <w:pPr>
        <w:pStyle w:val="Titre3"/>
        <w:rPr>
          <w:iCs/>
          <w:lang w:val="en-US"/>
        </w:rPr>
      </w:pPr>
      <w:r w:rsidRPr="000157AD">
        <w:rPr>
          <w:lang w:val="en-US"/>
        </w:rPr>
        <w:t>Delving in the loss landscape to embed robust watermark in neural networks</w:t>
      </w:r>
      <w:r w:rsidR="00C015CF" w:rsidRPr="000157AD">
        <w:rPr>
          <w:lang w:val="en-US"/>
        </w:rPr>
        <w:t xml:space="preserve"> [2]</w:t>
      </w:r>
    </w:p>
    <w:p w14:paraId="75CC8775" w14:textId="35748194" w:rsidR="008C3AE8" w:rsidRPr="000157AD" w:rsidRDefault="00EF3DB0" w:rsidP="0021303F">
      <w:pPr>
        <w:pStyle w:val="Paragraphedeliste"/>
        <w:numPr>
          <w:ilvl w:val="0"/>
          <w:numId w:val="10"/>
        </w:numPr>
        <w:jc w:val="both"/>
        <w:rPr>
          <w:lang w:val="en-US"/>
        </w:rPr>
      </w:pPr>
      <w:r w:rsidRPr="000157AD">
        <w:rPr>
          <w:lang w:val="en-US"/>
        </w:rPr>
        <w:t>Purpose</w:t>
      </w:r>
    </w:p>
    <w:p w14:paraId="519BD2D9" w14:textId="06683F5B" w:rsidR="00EF3DB0" w:rsidRPr="000157AD" w:rsidRDefault="002F6AC2" w:rsidP="0021303F">
      <w:pPr>
        <w:jc w:val="both"/>
        <w:rPr>
          <w:lang w:val="en-US"/>
        </w:rPr>
      </w:pPr>
      <w:r w:rsidRPr="000157AD">
        <w:rPr>
          <w:lang w:val="en-US"/>
        </w:rPr>
        <w:t>Take advantages of the redundancy and adaptation capacity of DNN to lock a subset of watermarked parameters</w:t>
      </w:r>
      <w:r w:rsidR="0041708D" w:rsidRPr="000157AD">
        <w:rPr>
          <w:lang w:val="en-US"/>
        </w:rPr>
        <w:t xml:space="preserve">. We want to protect those </w:t>
      </w:r>
      <w:r w:rsidR="00BB4C86" w:rsidRPr="000157AD">
        <w:rPr>
          <w:lang w:val="en-US"/>
        </w:rPr>
        <w:t>watermarked parameter against fine tuning and compression by forcing them to</w:t>
      </w:r>
      <w:r w:rsidR="00AF3D0C">
        <w:rPr>
          <w:lang w:val="en-US"/>
        </w:rPr>
        <w:t xml:space="preserve"> have a significant impact</w:t>
      </w:r>
      <w:r w:rsidR="00BB4C86" w:rsidRPr="000157AD">
        <w:rPr>
          <w:lang w:val="en-US"/>
        </w:rPr>
        <w:t xml:space="preserve"> the cost function if they change.</w:t>
      </w:r>
    </w:p>
    <w:p w14:paraId="6EEE93BD" w14:textId="6D63AC4D" w:rsidR="00BB4C86" w:rsidRPr="000157AD" w:rsidRDefault="00BB4C86" w:rsidP="0021303F">
      <w:pPr>
        <w:pStyle w:val="Paragraphedeliste"/>
        <w:numPr>
          <w:ilvl w:val="0"/>
          <w:numId w:val="10"/>
        </w:numPr>
        <w:jc w:val="both"/>
        <w:rPr>
          <w:lang w:val="en-US"/>
        </w:rPr>
      </w:pPr>
      <w:r w:rsidRPr="000157AD">
        <w:rPr>
          <w:lang w:val="en-US"/>
        </w:rPr>
        <w:t>How it works</w:t>
      </w:r>
    </w:p>
    <w:p w14:paraId="6F03A555" w14:textId="35E78A35" w:rsidR="000D4B11" w:rsidRPr="000157AD" w:rsidRDefault="0084739F" w:rsidP="0021303F">
      <w:pPr>
        <w:jc w:val="both"/>
        <w:rPr>
          <w:lang w:val="en-US"/>
        </w:rPr>
      </w:pPr>
      <w:r w:rsidRPr="000157AD">
        <w:rPr>
          <w:lang w:val="en-US"/>
        </w:rPr>
        <w:t xml:space="preserve">Unlike the </w:t>
      </w:r>
      <w:r w:rsidR="00AF3D0C" w:rsidRPr="000157AD">
        <w:rPr>
          <w:lang w:val="en-US"/>
        </w:rPr>
        <w:t>earlier</w:t>
      </w:r>
      <w:r w:rsidRPr="000157AD">
        <w:rPr>
          <w:lang w:val="en-US"/>
        </w:rPr>
        <w:t xml:space="preserve"> method the parameters are watermarked before training. </w:t>
      </w:r>
      <w:r w:rsidR="00520EC4" w:rsidRPr="000157AD">
        <w:rPr>
          <w:lang w:val="en-US"/>
        </w:rPr>
        <w:t>To ensure the embedding</w:t>
      </w:r>
      <w:r w:rsidR="00FC7E37" w:rsidRPr="000157AD">
        <w:rPr>
          <w:lang w:val="en-US"/>
        </w:rPr>
        <w:t xml:space="preserve"> of our watermark</w:t>
      </w:r>
      <w:r w:rsidR="00520EC4" w:rsidRPr="000157AD">
        <w:rPr>
          <w:lang w:val="en-US"/>
        </w:rPr>
        <w:t xml:space="preserve"> the training process is </w:t>
      </w:r>
      <w:r w:rsidR="00AF3D0C" w:rsidRPr="000157AD">
        <w:rPr>
          <w:lang w:val="en-US"/>
        </w:rPr>
        <w:t>changed</w:t>
      </w:r>
      <w:r w:rsidR="00FC7E37" w:rsidRPr="000157AD">
        <w:rPr>
          <w:lang w:val="en-US"/>
        </w:rPr>
        <w:t>, we will note Γ</w:t>
      </w:r>
      <w:r w:rsidR="00FC7E37" w:rsidRPr="000157AD">
        <w:rPr>
          <w:vertAlign w:val="subscript"/>
          <w:lang w:val="en-US"/>
        </w:rPr>
        <w:t xml:space="preserve">0 </w:t>
      </w:r>
      <w:r w:rsidR="00FC7E37" w:rsidRPr="000157AD">
        <w:rPr>
          <w:lang w:val="en-US"/>
        </w:rPr>
        <w:t>the original network</w:t>
      </w:r>
      <w:r w:rsidR="00520EC4" w:rsidRPr="000157AD">
        <w:rPr>
          <w:lang w:val="en-US"/>
        </w:rPr>
        <w:t>:</w:t>
      </w:r>
      <w:r w:rsidR="000E1120" w:rsidRPr="000157AD">
        <w:rPr>
          <w:lang w:val="en-US"/>
        </w:rPr>
        <w:t xml:space="preserve"> </w:t>
      </w:r>
    </w:p>
    <w:p w14:paraId="1928B2F3" w14:textId="597819EC" w:rsidR="00FC7E37" w:rsidRPr="000157AD" w:rsidRDefault="00D72242" w:rsidP="0021303F">
      <w:pPr>
        <w:jc w:val="both"/>
        <w:rPr>
          <w:lang w:val="en-US"/>
        </w:rPr>
      </w:pPr>
      <w:r w:rsidRPr="000157AD">
        <w:rPr>
          <w:noProof/>
          <w:lang w:val="en-US"/>
        </w:rPr>
        <w:drawing>
          <wp:anchor distT="0" distB="0" distL="114300" distR="114300" simplePos="0" relativeHeight="251658240" behindDoc="0" locked="0" layoutInCell="1" allowOverlap="1" wp14:anchorId="7E7F4EF8" wp14:editId="59CBAC43">
            <wp:simplePos x="0" y="0"/>
            <wp:positionH relativeFrom="margin">
              <wp:posOffset>14605</wp:posOffset>
            </wp:positionH>
            <wp:positionV relativeFrom="paragraph">
              <wp:posOffset>6350</wp:posOffset>
            </wp:positionV>
            <wp:extent cx="1224915" cy="1914525"/>
            <wp:effectExtent l="0" t="0" r="0" b="9525"/>
            <wp:wrapSquare wrapText="bothSides"/>
            <wp:docPr id="6" name="Image 5" descr="Optional Text">
              <a:extLst xmlns:a="http://schemas.openxmlformats.org/drawingml/2006/main">
                <a:ext uri="{FF2B5EF4-FFF2-40B4-BE49-F238E27FC236}">
                  <a16:creationId xmlns:a16="http://schemas.microsoft.com/office/drawing/2014/main" id="{2773505D-0AC4-46AD-945F-C84AE73350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descr="Optional Text">
                      <a:extLst>
                        <a:ext uri="{FF2B5EF4-FFF2-40B4-BE49-F238E27FC236}">
                          <a16:creationId xmlns:a16="http://schemas.microsoft.com/office/drawing/2014/main" id="{2773505D-0AC4-46AD-945F-C84AE73350E9}"/>
                        </a:ext>
                      </a:extLst>
                    </pic:cNvPr>
                    <pic:cNvPicPr>
                      <a:picLocks noChangeAspect="1"/>
                    </pic:cNvPicPr>
                  </pic:nvPicPr>
                  <pic:blipFill rotWithShape="1">
                    <a:blip r:embed="rId9" cstate="print">
                      <a:duotone>
                        <a:prstClr val="black"/>
                        <a:schemeClr val="accent2">
                          <a:tint val="45000"/>
                          <a:satMod val="400000"/>
                        </a:schemeClr>
                      </a:duotone>
                      <a:extLst>
                        <a:ext uri="{28A0092B-C50C-407E-A947-70E740481C1C}">
                          <a14:useLocalDpi xmlns:a14="http://schemas.microsoft.com/office/drawing/2010/main" val="0"/>
                        </a:ext>
                      </a:extLst>
                    </a:blip>
                    <a:srcRect l="4008" t="25685" r="26867"/>
                    <a:stretch/>
                  </pic:blipFill>
                  <pic:spPr bwMode="auto">
                    <a:xfrm>
                      <a:off x="0" y="0"/>
                      <a:ext cx="1224915" cy="1914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5C0D7A" w14:textId="1CD2AE5E" w:rsidR="00520EC4" w:rsidRPr="000157AD" w:rsidRDefault="000D4B11" w:rsidP="0021303F">
      <w:pPr>
        <w:pStyle w:val="Paragraphedeliste"/>
        <w:numPr>
          <w:ilvl w:val="0"/>
          <w:numId w:val="14"/>
        </w:numPr>
        <w:jc w:val="both"/>
        <w:rPr>
          <w:lang w:val="en-US"/>
        </w:rPr>
      </w:pPr>
      <w:r w:rsidRPr="000157AD">
        <w:rPr>
          <w:lang w:val="en-US"/>
        </w:rPr>
        <w:t>Compute</w:t>
      </w:r>
      <w:r w:rsidR="00FC7E37" w:rsidRPr="000157AD">
        <w:rPr>
          <w:lang w:val="en-US"/>
        </w:rPr>
        <w:t xml:space="preserve"> the</w:t>
      </w:r>
      <w:r w:rsidRPr="000157AD">
        <w:rPr>
          <w:lang w:val="en-US"/>
        </w:rPr>
        <w:t xml:space="preserve"> </w:t>
      </w:r>
      <w:r w:rsidR="00C802C0" w:rsidRPr="000157AD">
        <w:rPr>
          <w:lang w:val="en-US"/>
        </w:rPr>
        <w:t>original</w:t>
      </w:r>
      <w:r w:rsidRPr="000157AD">
        <w:rPr>
          <w:lang w:val="en-US"/>
        </w:rPr>
        <w:t xml:space="preserve"> loss</w:t>
      </w:r>
      <w:r w:rsidR="00FC7E37" w:rsidRPr="000157AD">
        <w:rPr>
          <w:lang w:val="en-US"/>
        </w:rPr>
        <w:t xml:space="preserve"> on Γ</w:t>
      </w:r>
      <w:r w:rsidR="00FC7E37" w:rsidRPr="000157AD">
        <w:rPr>
          <w:vertAlign w:val="subscript"/>
          <w:lang w:val="en-US"/>
        </w:rPr>
        <w:t>0</w:t>
      </w:r>
      <w:r w:rsidR="00FC7E37" w:rsidRPr="000157AD">
        <w:rPr>
          <w:lang w:val="en-US"/>
        </w:rPr>
        <w:t>.</w:t>
      </w:r>
    </w:p>
    <w:p w14:paraId="6739595E" w14:textId="1E06C9D4" w:rsidR="00FC7E37" w:rsidRPr="000157AD" w:rsidRDefault="00864550" w:rsidP="0021303F">
      <w:pPr>
        <w:pStyle w:val="Paragraphedeliste"/>
        <w:numPr>
          <w:ilvl w:val="0"/>
          <w:numId w:val="14"/>
        </w:numPr>
        <w:jc w:val="both"/>
        <w:rPr>
          <w:lang w:val="en-US"/>
        </w:rPr>
      </w:pPr>
      <w:r w:rsidRPr="000157AD">
        <w:rPr>
          <w:lang w:val="en-US"/>
        </w:rPr>
        <w:t xml:space="preserve">Then we add </w:t>
      </w:r>
      <w:r w:rsidR="002E0FBF">
        <w:rPr>
          <w:lang w:val="en-US"/>
        </w:rPr>
        <w:t>noise</w:t>
      </w:r>
      <w:r w:rsidRPr="000157AD">
        <w:rPr>
          <w:lang w:val="en-US"/>
        </w:rPr>
        <w:t xml:space="preserve"> to our watermarked weights to create other </w:t>
      </w:r>
      <w:r w:rsidR="00B26742" w:rsidRPr="000157AD">
        <w:rPr>
          <w:lang w:val="en-US"/>
        </w:rPr>
        <w:t>network</w:t>
      </w:r>
      <w:r w:rsidR="002E0FBF">
        <w:rPr>
          <w:lang w:val="en-US"/>
        </w:rPr>
        <w:t>s</w:t>
      </w:r>
      <w:r w:rsidR="00B26742" w:rsidRPr="000157AD">
        <w:rPr>
          <w:lang w:val="en-US"/>
        </w:rPr>
        <w:t xml:space="preserve"> {Γ</w:t>
      </w:r>
      <w:r w:rsidR="00B26742" w:rsidRPr="000157AD">
        <w:rPr>
          <w:vertAlign w:val="subscript"/>
          <w:lang w:val="en-US"/>
        </w:rPr>
        <w:t>1</w:t>
      </w:r>
      <w:r w:rsidR="00B26742" w:rsidRPr="000157AD">
        <w:rPr>
          <w:lang w:val="en-US"/>
        </w:rPr>
        <w:t>,</w:t>
      </w:r>
      <w:r w:rsidR="00D72242" w:rsidRPr="000157AD">
        <w:rPr>
          <w:lang w:val="en-US"/>
        </w:rPr>
        <w:t xml:space="preserve"> </w:t>
      </w:r>
      <w:r w:rsidR="00B26742" w:rsidRPr="000157AD">
        <w:rPr>
          <w:lang w:val="en-US"/>
        </w:rPr>
        <w:t>…, Γ</w:t>
      </w:r>
      <w:r w:rsidR="00B26742" w:rsidRPr="000157AD">
        <w:rPr>
          <w:vertAlign w:val="subscript"/>
          <w:lang w:val="en-US"/>
        </w:rPr>
        <w:t>R</w:t>
      </w:r>
      <w:r w:rsidR="00B26742" w:rsidRPr="000157AD">
        <w:rPr>
          <w:lang w:val="en-US"/>
        </w:rPr>
        <w:t xml:space="preserve">}. </w:t>
      </w:r>
      <w:r w:rsidR="002E0FBF">
        <w:rPr>
          <w:lang w:val="en-US"/>
        </w:rPr>
        <w:t xml:space="preserve">We compute the loss and </w:t>
      </w:r>
      <w:r w:rsidR="00B26742" w:rsidRPr="000157AD">
        <w:rPr>
          <w:lang w:val="en-US"/>
        </w:rPr>
        <w:t xml:space="preserve">want to maximize </w:t>
      </w:r>
      <w:r w:rsidR="002E0FBF">
        <w:rPr>
          <w:lang w:val="en-US"/>
        </w:rPr>
        <w:t>it</w:t>
      </w:r>
      <w:r w:rsidR="00B26742" w:rsidRPr="000157AD">
        <w:rPr>
          <w:lang w:val="en-US"/>
        </w:rPr>
        <w:t>.</w:t>
      </w:r>
    </w:p>
    <w:p w14:paraId="4FFB8B74" w14:textId="07303112" w:rsidR="00B26742" w:rsidRPr="000157AD" w:rsidRDefault="00B26742" w:rsidP="0021303F">
      <w:pPr>
        <w:pStyle w:val="Paragraphedeliste"/>
        <w:numPr>
          <w:ilvl w:val="0"/>
          <w:numId w:val="14"/>
        </w:numPr>
        <w:jc w:val="both"/>
        <w:rPr>
          <w:lang w:val="en-US"/>
        </w:rPr>
      </w:pPr>
      <w:r w:rsidRPr="000157AD">
        <w:rPr>
          <w:lang w:val="en-US"/>
        </w:rPr>
        <w:t>We then compute both loss and update the non-watermarked weights</w:t>
      </w:r>
    </w:p>
    <w:p w14:paraId="5ED72FA4" w14:textId="18D5F60B" w:rsidR="00B26742" w:rsidRPr="000157AD" w:rsidRDefault="00B26742" w:rsidP="0021303F">
      <w:pPr>
        <w:pStyle w:val="Paragraphedeliste"/>
        <w:numPr>
          <w:ilvl w:val="0"/>
          <w:numId w:val="14"/>
        </w:numPr>
        <w:jc w:val="both"/>
        <w:rPr>
          <w:lang w:val="en-US"/>
        </w:rPr>
      </w:pPr>
      <w:r w:rsidRPr="000157AD">
        <w:rPr>
          <w:lang w:val="en-US"/>
        </w:rPr>
        <w:t>Repeat</w:t>
      </w:r>
    </w:p>
    <w:p w14:paraId="634CB3A6" w14:textId="77777777" w:rsidR="00524823" w:rsidRPr="000157AD" w:rsidRDefault="00524823" w:rsidP="0021303F">
      <w:pPr>
        <w:jc w:val="both"/>
        <w:rPr>
          <w:lang w:val="en-US"/>
        </w:rPr>
      </w:pPr>
    </w:p>
    <w:p w14:paraId="76494FCD" w14:textId="6C0D42DD" w:rsidR="00BB4C86" w:rsidRPr="000157AD" w:rsidRDefault="00C802C0" w:rsidP="0021303F">
      <w:pPr>
        <w:pStyle w:val="Paragraphedeliste"/>
        <w:ind w:left="360"/>
        <w:jc w:val="both"/>
        <w:rPr>
          <w:lang w:val="en-US"/>
        </w:rPr>
      </w:pPr>
      <w:r w:rsidRPr="000157AD">
        <w:rPr>
          <w:lang w:val="en-US"/>
        </w:rPr>
        <w:t xml:space="preserve">The algorithm </w:t>
      </w:r>
      <w:r w:rsidR="00D72242" w:rsidRPr="000157AD">
        <w:rPr>
          <w:lang w:val="en-US"/>
        </w:rPr>
        <w:t>stops</w:t>
      </w:r>
      <w:r w:rsidRPr="000157AD">
        <w:rPr>
          <w:lang w:val="en-US"/>
        </w:rPr>
        <w:t xml:space="preserve"> when loss of Γ</w:t>
      </w:r>
      <w:r w:rsidRPr="000157AD">
        <w:rPr>
          <w:vertAlign w:val="subscript"/>
          <w:lang w:val="en-US"/>
        </w:rPr>
        <w:t>0</w:t>
      </w:r>
      <w:r w:rsidRPr="000157AD">
        <w:rPr>
          <w:lang w:val="en-US"/>
        </w:rPr>
        <w:t xml:space="preserve"> – the original loss</w:t>
      </w:r>
      <w:r w:rsidR="00D72242" w:rsidRPr="000157AD">
        <w:rPr>
          <w:lang w:val="en-US"/>
        </w:rPr>
        <w:t xml:space="preserve"> – matches our expectation. </w:t>
      </w:r>
    </w:p>
    <w:p w14:paraId="64BE0622" w14:textId="77777777" w:rsidR="00B26742" w:rsidRPr="000157AD" w:rsidRDefault="00B26742" w:rsidP="0021303F">
      <w:pPr>
        <w:jc w:val="both"/>
        <w:rPr>
          <w:lang w:val="en-US"/>
        </w:rPr>
      </w:pPr>
    </w:p>
    <w:p w14:paraId="614A8F1D" w14:textId="2C0A3298" w:rsidR="00BB4C86" w:rsidRPr="000157AD" w:rsidRDefault="00BB4C86" w:rsidP="0021303F">
      <w:pPr>
        <w:pStyle w:val="Paragraphedeliste"/>
        <w:numPr>
          <w:ilvl w:val="0"/>
          <w:numId w:val="10"/>
        </w:numPr>
        <w:jc w:val="both"/>
        <w:rPr>
          <w:lang w:val="en-US"/>
        </w:rPr>
      </w:pPr>
      <w:r w:rsidRPr="000157AD">
        <w:rPr>
          <w:lang w:val="en-US"/>
        </w:rPr>
        <w:t>Comments</w:t>
      </w:r>
    </w:p>
    <w:p w14:paraId="1E43B568" w14:textId="5E7C00A3" w:rsidR="00BB4C86" w:rsidRPr="000157AD" w:rsidRDefault="00520EC4" w:rsidP="0021303F">
      <w:pPr>
        <w:jc w:val="both"/>
        <w:rPr>
          <w:lang w:val="en-US"/>
        </w:rPr>
      </w:pPr>
      <w:r w:rsidRPr="000157AD">
        <w:rPr>
          <w:lang w:val="en-US"/>
        </w:rPr>
        <w:lastRenderedPageBreak/>
        <w:t xml:space="preserve">This method </w:t>
      </w:r>
      <w:r w:rsidR="007E585B">
        <w:rPr>
          <w:lang w:val="en-US"/>
        </w:rPr>
        <w:t xml:space="preserve">is interesting because </w:t>
      </w:r>
      <w:r w:rsidR="00D7143E">
        <w:rPr>
          <w:lang w:val="en-US"/>
        </w:rPr>
        <w:t xml:space="preserve">the </w:t>
      </w:r>
      <w:r w:rsidR="007E585B">
        <w:rPr>
          <w:lang w:val="en-US"/>
        </w:rPr>
        <w:t>watermark</w:t>
      </w:r>
      <w:r w:rsidR="00D7143E">
        <w:rPr>
          <w:lang w:val="en-US"/>
        </w:rPr>
        <w:t xml:space="preserve"> is inserted</w:t>
      </w:r>
      <w:r w:rsidR="007E585B">
        <w:rPr>
          <w:lang w:val="en-US"/>
        </w:rPr>
        <w:t xml:space="preserve"> before </w:t>
      </w:r>
      <w:r w:rsidR="00D7143E">
        <w:rPr>
          <w:lang w:val="en-US"/>
        </w:rPr>
        <w:t xml:space="preserve">the </w:t>
      </w:r>
      <w:r w:rsidR="007E585B">
        <w:rPr>
          <w:lang w:val="en-US"/>
        </w:rPr>
        <w:t>training</w:t>
      </w:r>
      <w:r w:rsidR="00D7143E">
        <w:rPr>
          <w:lang w:val="en-US"/>
        </w:rPr>
        <w:t xml:space="preserve"> phase</w:t>
      </w:r>
      <w:r w:rsidRPr="000157AD">
        <w:rPr>
          <w:lang w:val="en-US"/>
        </w:rPr>
        <w:t xml:space="preserve"> but </w:t>
      </w:r>
      <w:r w:rsidR="00D7143E">
        <w:rPr>
          <w:lang w:val="en-US"/>
        </w:rPr>
        <w:t xml:space="preserve">in the other hand, we need </w:t>
      </w:r>
      <w:r w:rsidRPr="000157AD">
        <w:rPr>
          <w:lang w:val="en-US"/>
        </w:rPr>
        <w:t xml:space="preserve">computational resources because we store </w:t>
      </w:r>
      <w:r w:rsidR="000954C7" w:rsidRPr="000157AD">
        <w:rPr>
          <w:lang w:val="en-US"/>
        </w:rPr>
        <w:t xml:space="preserve">copies </w:t>
      </w:r>
      <w:r w:rsidRPr="000157AD">
        <w:rPr>
          <w:lang w:val="en-US"/>
        </w:rPr>
        <w:t xml:space="preserve">of the network </w:t>
      </w:r>
      <w:r w:rsidR="001F7534" w:rsidRPr="000157AD">
        <w:rPr>
          <w:lang w:val="en-US"/>
        </w:rPr>
        <w:t>(</w:t>
      </w:r>
      <w:r w:rsidR="007E585B" w:rsidRPr="000157AD">
        <w:rPr>
          <w:lang w:val="en-US"/>
        </w:rPr>
        <w:t>Γ</w:t>
      </w:r>
      <w:r w:rsidR="007E585B" w:rsidRPr="000157AD">
        <w:rPr>
          <w:vertAlign w:val="subscript"/>
          <w:lang w:val="en-US"/>
        </w:rPr>
        <w:t>R</w:t>
      </w:r>
      <w:r w:rsidR="001F7534" w:rsidRPr="000157AD">
        <w:rPr>
          <w:lang w:val="en-US"/>
        </w:rPr>
        <w:t>)</w:t>
      </w:r>
      <w:r w:rsidR="000954C7" w:rsidRPr="000157AD">
        <w:rPr>
          <w:lang w:val="en-US"/>
        </w:rPr>
        <w:t xml:space="preserve"> to compute</w:t>
      </w:r>
      <w:r w:rsidR="00D7143E">
        <w:rPr>
          <w:lang w:val="en-US"/>
        </w:rPr>
        <w:t>.</w:t>
      </w:r>
    </w:p>
    <w:p w14:paraId="48EBFE45" w14:textId="0038E0F4" w:rsidR="001A1332" w:rsidRPr="000157AD" w:rsidRDefault="001A1332" w:rsidP="0021303F">
      <w:pPr>
        <w:pStyle w:val="Titre3"/>
        <w:rPr>
          <w:lang w:val="en-US"/>
        </w:rPr>
      </w:pPr>
      <w:r w:rsidRPr="000157AD">
        <w:rPr>
          <w:lang w:val="en-US"/>
        </w:rPr>
        <w:t xml:space="preserve">DeepSigns: An End-to-End Watermarking Framework for Ownership Protection of Deep Neural Networks </w:t>
      </w:r>
      <w:r w:rsidR="00C015CF" w:rsidRPr="000157AD">
        <w:rPr>
          <w:lang w:val="en-US"/>
        </w:rPr>
        <w:t>[3]</w:t>
      </w:r>
    </w:p>
    <w:p w14:paraId="63C87A37" w14:textId="19013F57" w:rsidR="001A1332" w:rsidRPr="000157AD" w:rsidRDefault="001A1332" w:rsidP="0021303F">
      <w:pPr>
        <w:pStyle w:val="Paragraphedeliste"/>
        <w:numPr>
          <w:ilvl w:val="0"/>
          <w:numId w:val="15"/>
        </w:numPr>
        <w:jc w:val="both"/>
        <w:rPr>
          <w:lang w:val="en-US"/>
        </w:rPr>
      </w:pPr>
      <w:r w:rsidRPr="000157AD">
        <w:rPr>
          <w:lang w:val="en-US"/>
        </w:rPr>
        <w:t>Purpose</w:t>
      </w:r>
    </w:p>
    <w:p w14:paraId="5FE7BD00" w14:textId="51E28A67" w:rsidR="001A1332" w:rsidRPr="000157AD" w:rsidRDefault="007B4583" w:rsidP="0021303F">
      <w:pPr>
        <w:jc w:val="both"/>
        <w:rPr>
          <w:lang w:val="en-US"/>
        </w:rPr>
      </w:pPr>
      <w:r w:rsidRPr="000157AD">
        <w:rPr>
          <w:lang w:val="en-US"/>
        </w:rPr>
        <w:t xml:space="preserve">DeepSigns create a complete framework for watermarking. </w:t>
      </w:r>
      <w:r w:rsidR="006115BE">
        <w:rPr>
          <w:lang w:val="en-US"/>
        </w:rPr>
        <w:t>DeepSigns framework take</w:t>
      </w:r>
      <w:r w:rsidRPr="000157AD">
        <w:rPr>
          <w:lang w:val="en-US"/>
        </w:rPr>
        <w:t xml:space="preserve"> your network and </w:t>
      </w:r>
      <w:r w:rsidR="006115BE">
        <w:rPr>
          <w:lang w:val="en-US"/>
        </w:rPr>
        <w:t>return</w:t>
      </w:r>
      <w:r w:rsidRPr="000157AD">
        <w:rPr>
          <w:lang w:val="en-US"/>
        </w:rPr>
        <w:t xml:space="preserve"> a watermarked version of it with its key. Furthermore, this solution is a</w:t>
      </w:r>
      <w:r w:rsidR="0054564C" w:rsidRPr="000157AD">
        <w:rPr>
          <w:lang w:val="en-US"/>
        </w:rPr>
        <w:t xml:space="preserve"> combination</w:t>
      </w:r>
      <w:r w:rsidRPr="000157AD">
        <w:rPr>
          <w:lang w:val="en-US"/>
        </w:rPr>
        <w:t xml:space="preserve"> </w:t>
      </w:r>
      <w:r w:rsidR="0054564C" w:rsidRPr="000157AD">
        <w:rPr>
          <w:lang w:val="en-US"/>
        </w:rPr>
        <w:t xml:space="preserve">of </w:t>
      </w:r>
      <w:r w:rsidRPr="000157AD">
        <w:rPr>
          <w:lang w:val="en-US"/>
        </w:rPr>
        <w:t>dynamic white box solution (multi-bit) and a black box solution (one-bit watermark).</w:t>
      </w:r>
    </w:p>
    <w:p w14:paraId="317D5912" w14:textId="63F36E65" w:rsidR="007C4C61" w:rsidRPr="000157AD" w:rsidRDefault="007C4C61" w:rsidP="0021303F">
      <w:pPr>
        <w:jc w:val="both"/>
        <w:rPr>
          <w:lang w:val="en-US"/>
        </w:rPr>
      </w:pPr>
    </w:p>
    <w:p w14:paraId="0CDF1381" w14:textId="64FBE42C" w:rsidR="006256A9" w:rsidRPr="000157AD" w:rsidRDefault="006256A9" w:rsidP="0021303F">
      <w:pPr>
        <w:jc w:val="both"/>
        <w:rPr>
          <w:lang w:val="en-US"/>
        </w:rPr>
      </w:pPr>
    </w:p>
    <w:p w14:paraId="2E6D618C" w14:textId="35441179" w:rsidR="006256A9" w:rsidRPr="000157AD" w:rsidRDefault="006256A9" w:rsidP="0021303F">
      <w:pPr>
        <w:jc w:val="both"/>
        <w:rPr>
          <w:lang w:val="en-US"/>
        </w:rPr>
      </w:pPr>
    </w:p>
    <w:p w14:paraId="0F5F3217" w14:textId="52115BBE" w:rsidR="006256A9" w:rsidRPr="000157AD" w:rsidRDefault="006256A9" w:rsidP="0021303F">
      <w:pPr>
        <w:jc w:val="both"/>
        <w:rPr>
          <w:lang w:val="en-US"/>
        </w:rPr>
      </w:pPr>
    </w:p>
    <w:p w14:paraId="7EF97B7C" w14:textId="77777777" w:rsidR="006256A9" w:rsidRPr="000157AD" w:rsidRDefault="006256A9" w:rsidP="0021303F">
      <w:pPr>
        <w:jc w:val="both"/>
        <w:rPr>
          <w:lang w:val="en-US"/>
        </w:rPr>
      </w:pPr>
    </w:p>
    <w:p w14:paraId="72236583" w14:textId="208685D2" w:rsidR="00CB7434" w:rsidRPr="000157AD" w:rsidRDefault="00CB7434" w:rsidP="0021303F">
      <w:pPr>
        <w:pStyle w:val="Paragraphedeliste"/>
        <w:numPr>
          <w:ilvl w:val="0"/>
          <w:numId w:val="15"/>
        </w:numPr>
        <w:jc w:val="both"/>
        <w:rPr>
          <w:lang w:val="en-US"/>
        </w:rPr>
      </w:pPr>
      <w:r w:rsidRPr="000157AD">
        <w:rPr>
          <w:lang w:val="en-US"/>
        </w:rPr>
        <w:t>How it works ?</w:t>
      </w:r>
    </w:p>
    <w:p w14:paraId="381FB7F0" w14:textId="11515744" w:rsidR="00363FBE" w:rsidRPr="000157AD" w:rsidRDefault="00532E5B" w:rsidP="0021303F">
      <w:pPr>
        <w:pStyle w:val="Paragraphedeliste"/>
        <w:jc w:val="both"/>
        <w:rPr>
          <w:lang w:val="en-US"/>
        </w:rPr>
      </w:pPr>
      <w:r w:rsidRPr="000157AD">
        <w:rPr>
          <w:noProof/>
          <w:lang w:val="en-US"/>
        </w:rPr>
        <w:drawing>
          <wp:inline distT="0" distB="0" distL="0" distR="0" wp14:anchorId="788D7450" wp14:editId="142FFF4A">
            <wp:extent cx="4666890" cy="1612217"/>
            <wp:effectExtent l="0" t="0" r="635" b="762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78450" cy="1616210"/>
                    </a:xfrm>
                    <a:prstGeom prst="rect">
                      <a:avLst/>
                    </a:prstGeom>
                  </pic:spPr>
                </pic:pic>
              </a:graphicData>
            </a:graphic>
          </wp:inline>
        </w:drawing>
      </w:r>
    </w:p>
    <w:p w14:paraId="1FA233DD" w14:textId="0BC93511" w:rsidR="00AA78A8" w:rsidRPr="000157AD" w:rsidRDefault="00AA78A8" w:rsidP="0021303F">
      <w:pPr>
        <w:jc w:val="both"/>
        <w:rPr>
          <w:lang w:val="en-US"/>
        </w:rPr>
      </w:pPr>
      <w:r w:rsidRPr="000157AD">
        <w:rPr>
          <w:lang w:val="en-US"/>
        </w:rPr>
        <w:t xml:space="preserve">In DeepSigns, the </w:t>
      </w:r>
      <w:r w:rsidR="008C2D5C" w:rsidRPr="000157AD">
        <w:rPr>
          <w:lang w:val="en-US"/>
        </w:rPr>
        <w:t>behavior</w:t>
      </w:r>
      <w:r w:rsidRPr="000157AD">
        <w:rPr>
          <w:lang w:val="en-US"/>
        </w:rPr>
        <w:t xml:space="preserve"> of the watermarked activation map</w:t>
      </w:r>
      <w:r w:rsidR="009B5D99">
        <w:rPr>
          <w:lang w:val="en-US"/>
        </w:rPr>
        <w:t xml:space="preserve"> – note </w:t>
      </w:r>
      <m:oMath>
        <m:sSubSup>
          <m:sSubSupPr>
            <m:ctrlPr>
              <w:rPr>
                <w:rFonts w:ascii="Cambria Math" w:hAnsi="Cambria Math"/>
                <w:i/>
                <w:lang w:val="en-US"/>
              </w:rPr>
            </m:ctrlPr>
          </m:sSubSupPr>
          <m:e>
            <m:r>
              <w:rPr>
                <w:rFonts w:ascii="Cambria Math" w:hAnsi="Cambria Math"/>
                <w:lang w:val="en-US"/>
              </w:rPr>
              <m:t>f</m:t>
            </m:r>
          </m:e>
          <m:sub>
            <m:r>
              <w:rPr>
                <w:rFonts w:ascii="Cambria Math" w:hAnsi="Cambria Math"/>
                <w:lang w:val="en-US"/>
              </w:rPr>
              <m:t>l</m:t>
            </m:r>
          </m:sub>
          <m:sup>
            <m:r>
              <w:rPr>
                <w:rFonts w:ascii="Cambria Math" w:hAnsi="Cambria Math"/>
                <w:lang w:val="en-US"/>
              </w:rPr>
              <m:t>i</m:t>
            </m:r>
          </m:sup>
        </m:sSubSup>
        <m:r>
          <w:rPr>
            <w:rFonts w:ascii="Cambria Math" w:hAnsi="Cambria Math"/>
            <w:lang w:val="en-US"/>
          </w:rPr>
          <m:t>(x,θ)</m:t>
        </m:r>
      </m:oMath>
      <w:r w:rsidR="009B5D99">
        <w:rPr>
          <w:lang w:val="en-US"/>
        </w:rPr>
        <w:t xml:space="preserve"> – is </w:t>
      </w:r>
      <w:r w:rsidRPr="000157AD">
        <w:rPr>
          <w:lang w:val="en-US"/>
        </w:rPr>
        <w:t>defined by forcing the distribution of the map to follow a Gaussian Mixture Model for which the mean values</w:t>
      </w:r>
      <w:r w:rsidR="009B5D99">
        <w:rPr>
          <w:lang w:val="en-US"/>
        </w:rPr>
        <w:t xml:space="preserve"> – note </w:t>
      </w:r>
      <m:oMath>
        <m:sSubSup>
          <m:sSubSupPr>
            <m:ctrlPr>
              <w:rPr>
                <w:rFonts w:ascii="Cambria Math" w:hAnsi="Cambria Math"/>
                <w:i/>
                <w:lang w:val="en-US"/>
              </w:rPr>
            </m:ctrlPr>
          </m:sSubSupPr>
          <m:e>
            <m:r>
              <w:rPr>
                <w:rFonts w:ascii="Cambria Math" w:hAnsi="Cambria Math"/>
                <w:lang w:val="en-US"/>
              </w:rPr>
              <m:t>mu</m:t>
            </m:r>
          </m:e>
          <m:sub>
            <m:r>
              <w:rPr>
                <w:rFonts w:ascii="Cambria Math" w:hAnsi="Cambria Math"/>
                <w:lang w:val="en-US"/>
              </w:rPr>
              <m:t>l</m:t>
            </m:r>
          </m:sub>
          <m:sup>
            <m:r>
              <w:rPr>
                <w:rFonts w:ascii="Cambria Math" w:hAnsi="Cambria Math"/>
                <w:lang w:val="en-US"/>
              </w:rPr>
              <m:t>i</m:t>
            </m:r>
          </m:sup>
        </m:sSubSup>
      </m:oMath>
      <w:r w:rsidR="009B5D99">
        <w:rPr>
          <w:lang w:val="en-US"/>
        </w:rPr>
        <w:t xml:space="preserve"> – of </w:t>
      </w:r>
      <w:r w:rsidRPr="000157AD">
        <w:rPr>
          <w:lang w:val="en-US"/>
        </w:rPr>
        <w:t xml:space="preserve">the Gaussian probability density functions satisfy certain conditions which in turn </w:t>
      </w:r>
      <w:r w:rsidR="008C2D5C" w:rsidRPr="000157AD">
        <w:rPr>
          <w:lang w:val="en-US"/>
        </w:rPr>
        <w:t>decide</w:t>
      </w:r>
      <w:r w:rsidRPr="000157AD">
        <w:rPr>
          <w:lang w:val="en-US"/>
        </w:rPr>
        <w:t xml:space="preserve"> the</w:t>
      </w:r>
    </w:p>
    <w:p w14:paraId="76CDCAA1" w14:textId="33C5B8BE" w:rsidR="003406A9" w:rsidRPr="000157AD" w:rsidRDefault="00AA78A8" w:rsidP="0021303F">
      <w:pPr>
        <w:jc w:val="both"/>
        <w:rPr>
          <w:lang w:val="en-US"/>
        </w:rPr>
      </w:pPr>
      <w:r w:rsidRPr="000157AD">
        <w:rPr>
          <w:lang w:val="en-US"/>
        </w:rPr>
        <w:t xml:space="preserve">embedded bits. </w:t>
      </w:r>
      <w:r w:rsidR="00C12F4D" w:rsidRPr="000157AD">
        <w:rPr>
          <w:lang w:val="en-US"/>
        </w:rPr>
        <w:t>The key images</w:t>
      </w:r>
      <w:r w:rsidR="00756519">
        <w:rPr>
          <w:lang w:val="en-US"/>
        </w:rPr>
        <w:t xml:space="preserve"> (or trigger set)</w:t>
      </w:r>
      <w:r w:rsidR="00C12F4D" w:rsidRPr="000157AD">
        <w:rPr>
          <w:lang w:val="en-US"/>
        </w:rPr>
        <w:t xml:space="preserve"> are a subset of only one class and will have a specific behavior on the output (</w:t>
      </w:r>
      <w:r w:rsidR="008C2D5C" w:rsidRPr="000157AD">
        <w:rPr>
          <w:lang w:val="en-US"/>
        </w:rPr>
        <w:t>Blackbox</w:t>
      </w:r>
      <w:r w:rsidR="00C12F4D" w:rsidRPr="000157AD">
        <w:rPr>
          <w:lang w:val="en-US"/>
        </w:rPr>
        <w:t xml:space="preserve"> case)</w:t>
      </w:r>
      <w:r w:rsidR="005B24C8" w:rsidRPr="000157AD">
        <w:rPr>
          <w:lang w:val="en-US"/>
        </w:rPr>
        <w:t>.</w:t>
      </w:r>
      <w:r w:rsidR="003C2970" w:rsidRPr="000157AD">
        <w:rPr>
          <w:lang w:val="en-US"/>
        </w:rPr>
        <w:t xml:space="preserve"> To ensure </w:t>
      </w:r>
      <w:r w:rsidR="005A0D6B" w:rsidRPr="000157AD">
        <w:rPr>
          <w:lang w:val="en-US"/>
        </w:rPr>
        <w:t>these 2 additional losses</w:t>
      </w:r>
      <w:r w:rsidR="003C2970" w:rsidRPr="000157AD">
        <w:rPr>
          <w:lang w:val="en-US"/>
        </w:rPr>
        <w:t xml:space="preserve"> are created:</w:t>
      </w:r>
    </w:p>
    <w:p w14:paraId="5FD6103F" w14:textId="4F155819" w:rsidR="004E14E9" w:rsidRPr="000157AD" w:rsidRDefault="00905961" w:rsidP="0021303F">
      <w:pPr>
        <w:pStyle w:val="Paragraphedeliste"/>
        <w:numPr>
          <w:ilvl w:val="0"/>
          <w:numId w:val="14"/>
        </w:numPr>
        <w:jc w:val="both"/>
        <w:rPr>
          <w:lang w:val="en-US"/>
        </w:rPr>
      </w:pPr>
      <m:oMath>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1</m:t>
            </m:r>
          </m:sub>
        </m:sSub>
        <m:r>
          <w:rPr>
            <w:rFonts w:ascii="Cambria Math" w:hAnsi="Cambria Math"/>
            <w:lang w:val="en-US"/>
          </w:rPr>
          <m:t>=</m:t>
        </m:r>
        <m:nary>
          <m:naryPr>
            <m:chr m:val="∑"/>
            <m:limLoc m:val="undOvr"/>
            <m:ctrlPr>
              <w:rPr>
                <w:rFonts w:ascii="Cambria Math" w:hAnsi="Cambria Math"/>
                <w:i/>
                <w:lang w:val="en-US"/>
              </w:rPr>
            </m:ctrlPr>
          </m:naryPr>
          <m:sub>
            <m:r>
              <w:rPr>
                <w:rFonts w:ascii="Cambria Math" w:hAnsi="Cambria Math"/>
                <w:lang w:val="en-US"/>
              </w:rPr>
              <m:t>i</m:t>
            </m:r>
          </m:sub>
          <m:sup>
            <m:r>
              <w:rPr>
                <w:rFonts w:ascii="Cambria Math" w:hAnsi="Cambria Math"/>
                <w:lang w:val="en-US"/>
              </w:rPr>
              <m:t>T</m:t>
            </m:r>
          </m:sup>
          <m:e>
            <m:sSubSup>
              <m:sSubSupPr>
                <m:ctrlPr>
                  <w:rPr>
                    <w:rFonts w:ascii="Cambria Math" w:hAnsi="Cambria Math"/>
                    <w:i/>
                    <w:lang w:val="en-US"/>
                  </w:rPr>
                </m:ctrlPr>
              </m:sSubSupPr>
              <m:e>
                <m:d>
                  <m:dPr>
                    <m:begChr m:val="‖"/>
                    <m:endChr m:val="‖"/>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mu</m:t>
                        </m:r>
                      </m:e>
                      <m:sub>
                        <m:r>
                          <w:rPr>
                            <w:rFonts w:ascii="Cambria Math" w:hAnsi="Cambria Math"/>
                            <w:lang w:val="en-US"/>
                          </w:rPr>
                          <m:t>l</m:t>
                        </m:r>
                      </m:sub>
                      <m:sup>
                        <m:r>
                          <w:rPr>
                            <w:rFonts w:ascii="Cambria Math" w:hAnsi="Cambria Math"/>
                            <w:lang w:val="en-US"/>
                          </w:rPr>
                          <m:t>i</m:t>
                        </m:r>
                      </m:sup>
                    </m:sSub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f</m:t>
                        </m:r>
                      </m:e>
                      <m:sub>
                        <m:r>
                          <w:rPr>
                            <w:rFonts w:ascii="Cambria Math" w:hAnsi="Cambria Math"/>
                            <w:lang w:val="en-US"/>
                          </w:rPr>
                          <m:t>l</m:t>
                        </m:r>
                      </m:sub>
                      <m:sup>
                        <m:r>
                          <w:rPr>
                            <w:rFonts w:ascii="Cambria Math" w:hAnsi="Cambria Math"/>
                            <w:lang w:val="en-US"/>
                          </w:rPr>
                          <m:t>i</m:t>
                        </m:r>
                      </m:sup>
                    </m:sSubSup>
                    <m:r>
                      <w:rPr>
                        <w:rFonts w:ascii="Cambria Math" w:hAnsi="Cambria Math"/>
                        <w:lang w:val="en-US"/>
                      </w:rPr>
                      <m:t>(x,θ)</m:t>
                    </m:r>
                  </m:e>
                </m:d>
              </m:e>
              <m:sub>
                <m:r>
                  <w:rPr>
                    <w:rFonts w:ascii="Cambria Math" w:hAnsi="Cambria Math"/>
                    <w:lang w:val="en-US"/>
                  </w:rPr>
                  <m:t>2</m:t>
                </m:r>
              </m:sub>
              <m:sup>
                <m:r>
                  <w:rPr>
                    <w:rFonts w:ascii="Cambria Math" w:hAnsi="Cambria Math"/>
                    <w:lang w:val="en-US"/>
                  </w:rPr>
                  <m:t>2</m:t>
                </m:r>
              </m:sup>
            </m:sSubSup>
          </m:e>
        </m:nary>
        <m:r>
          <w:rPr>
            <w:rFonts w:ascii="Cambria Math" w:hAnsi="Cambria Math"/>
            <w:lang w:val="en-US"/>
          </w:rPr>
          <m:t xml:space="preserve"> - </m:t>
        </m:r>
        <m:nary>
          <m:naryPr>
            <m:chr m:val="∑"/>
            <m:limLoc m:val="undOvr"/>
            <m:supHide m:val="1"/>
            <m:ctrlPr>
              <w:rPr>
                <w:rFonts w:ascii="Cambria Math" w:hAnsi="Cambria Math"/>
                <w:i/>
                <w:lang w:val="en-US"/>
              </w:rPr>
            </m:ctrlPr>
          </m:naryPr>
          <m:sub>
            <m:r>
              <w:rPr>
                <w:rFonts w:ascii="Cambria Math" w:hAnsi="Cambria Math"/>
                <w:lang w:val="en-US"/>
              </w:rPr>
              <m:t>i</m:t>
            </m:r>
            <m:r>
              <m:rPr>
                <m:sty m:val="p"/>
              </m:rPr>
              <w:rPr>
                <w:rFonts w:ascii="Cambria Math" w:hAnsi="Cambria Math" w:cs="Cambria Math"/>
                <w:color w:val="202124"/>
                <w:shd w:val="clear" w:color="auto" w:fill="FFFFFF"/>
                <w:lang w:val="en-US"/>
              </w:rPr>
              <m:t>∈T,j</m:t>
            </m:r>
            <m:r>
              <m:rPr>
                <m:sty m:val="p"/>
              </m:rPr>
              <w:rPr>
                <w:rFonts w:ascii="Cambria Math" w:hAnsi="Cambria Math" w:cs="Cambria Math"/>
                <w:color w:val="4D5156"/>
                <w:sz w:val="21"/>
                <w:szCs w:val="21"/>
                <w:shd w:val="clear" w:color="auto" w:fill="FFFFFF"/>
                <w:lang w:val="en-US"/>
              </w:rPr>
              <m:t>∉T</m:t>
            </m:r>
          </m:sub>
          <m:sup/>
          <m:e>
            <m:sSubSup>
              <m:sSubSupPr>
                <m:ctrlPr>
                  <w:rPr>
                    <w:rFonts w:ascii="Cambria Math" w:hAnsi="Cambria Math"/>
                    <w:i/>
                    <w:lang w:val="en-US"/>
                  </w:rPr>
                </m:ctrlPr>
              </m:sSubSupPr>
              <m:e>
                <m:d>
                  <m:dPr>
                    <m:begChr m:val="‖"/>
                    <m:endChr m:val="‖"/>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mu</m:t>
                        </m:r>
                      </m:e>
                      <m:sub>
                        <m:r>
                          <w:rPr>
                            <w:rFonts w:ascii="Cambria Math" w:hAnsi="Cambria Math"/>
                            <w:lang w:val="en-US"/>
                          </w:rPr>
                          <m:t>l</m:t>
                        </m:r>
                      </m:sub>
                      <m:sup>
                        <m:r>
                          <w:rPr>
                            <w:rFonts w:ascii="Cambria Math" w:hAnsi="Cambria Math"/>
                            <w:lang w:val="en-US"/>
                          </w:rPr>
                          <m:t>i</m:t>
                        </m:r>
                      </m:sup>
                    </m:sSub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mu</m:t>
                        </m:r>
                      </m:e>
                      <m:sub>
                        <m:r>
                          <w:rPr>
                            <w:rFonts w:ascii="Cambria Math" w:hAnsi="Cambria Math"/>
                            <w:lang w:val="en-US"/>
                          </w:rPr>
                          <m:t>l</m:t>
                        </m:r>
                      </m:sub>
                      <m:sup>
                        <m:r>
                          <w:rPr>
                            <w:rFonts w:ascii="Cambria Math" w:hAnsi="Cambria Math"/>
                            <w:lang w:val="en-US"/>
                          </w:rPr>
                          <m:t>j</m:t>
                        </m:r>
                      </m:sup>
                    </m:sSubSup>
                  </m:e>
                </m:d>
              </m:e>
              <m:sub>
                <m:r>
                  <w:rPr>
                    <w:rFonts w:ascii="Cambria Math" w:hAnsi="Cambria Math"/>
                    <w:lang w:val="en-US"/>
                  </w:rPr>
                  <m:t>2</m:t>
                </m:r>
              </m:sub>
              <m:sup>
                <m:r>
                  <w:rPr>
                    <w:rFonts w:ascii="Cambria Math" w:hAnsi="Cambria Math"/>
                    <w:lang w:val="en-US"/>
                  </w:rPr>
                  <m:t>2</m:t>
                </m:r>
              </m:sup>
            </m:sSubSup>
          </m:e>
        </m:nary>
      </m:oMath>
      <w:r w:rsidR="00E559CB" w:rsidRPr="000157AD">
        <w:rPr>
          <w:lang w:val="en-US"/>
        </w:rPr>
        <w:t xml:space="preserve"> </w:t>
      </w:r>
      <w:r w:rsidR="00170E2C" w:rsidRPr="000157AD">
        <w:rPr>
          <w:lang w:val="en-US"/>
        </w:rPr>
        <w:t xml:space="preserve">the </w:t>
      </w:r>
      <w:r w:rsidR="008C2D5C" w:rsidRPr="000157AD">
        <w:rPr>
          <w:lang w:val="en-US"/>
        </w:rPr>
        <w:t>aim</w:t>
      </w:r>
      <w:r w:rsidR="00170E2C" w:rsidRPr="000157AD">
        <w:rPr>
          <w:lang w:val="en-US"/>
        </w:rPr>
        <w:t xml:space="preserve"> is to let the distribution of the activation map hosting the watermark to be closed to the gaussian distribution.</w:t>
      </w:r>
    </w:p>
    <w:p w14:paraId="3D720F96" w14:textId="4554104F" w:rsidR="00170E2C" w:rsidRPr="000157AD" w:rsidRDefault="00905961" w:rsidP="0021303F">
      <w:pPr>
        <w:pStyle w:val="Paragraphedeliste"/>
        <w:numPr>
          <w:ilvl w:val="0"/>
          <w:numId w:val="14"/>
        </w:numPr>
        <w:jc w:val="both"/>
        <w:rPr>
          <w:lang w:val="en-US"/>
        </w:rPr>
      </w:pPr>
      <m:oMath>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2</m:t>
            </m:r>
          </m:sub>
        </m:sSub>
        <m:r>
          <w:rPr>
            <w:rFonts w:ascii="Cambria Math" w:hAnsi="Cambria Math"/>
            <w:lang w:val="en-US"/>
          </w:rPr>
          <m:t>= -</m:t>
        </m:r>
        <m:nary>
          <m:naryPr>
            <m:chr m:val="∑"/>
            <m:limLoc m:val="undOvr"/>
            <m:ctrlPr>
              <w:rPr>
                <w:rFonts w:ascii="Cambria Math" w:hAnsi="Cambria Math"/>
                <w:i/>
                <w:lang w:val="en-US"/>
              </w:rPr>
            </m:ctrlPr>
          </m:naryPr>
          <m:sub>
            <m:r>
              <w:rPr>
                <w:rFonts w:ascii="Cambria Math" w:hAnsi="Cambria Math"/>
                <w:lang w:val="en-US"/>
              </w:rPr>
              <m:t>j=1</m:t>
            </m:r>
          </m:sub>
          <m:sup>
            <m:r>
              <w:rPr>
                <w:rFonts w:ascii="Cambria Math" w:hAnsi="Cambria Math"/>
                <w:lang w:val="en-US"/>
              </w:rPr>
              <m:t>N</m:t>
            </m:r>
          </m:sup>
          <m:e>
            <m:nary>
              <m:naryPr>
                <m:chr m:val="∑"/>
                <m:limLoc m:val="undOvr"/>
                <m:ctrlPr>
                  <w:rPr>
                    <w:rFonts w:ascii="Cambria Math" w:hAnsi="Cambria Math"/>
                    <w:i/>
                    <w:lang w:val="en-US"/>
                  </w:rPr>
                </m:ctrlPr>
              </m:naryPr>
              <m:sub>
                <m:r>
                  <w:rPr>
                    <w:rFonts w:ascii="Cambria Math" w:hAnsi="Cambria Math"/>
                    <w:lang w:val="en-US"/>
                  </w:rPr>
                  <m:t>k=1</m:t>
                </m:r>
              </m:sub>
              <m:sup>
                <m:r>
                  <w:rPr>
                    <w:rFonts w:ascii="Cambria Math" w:hAnsi="Cambria Math"/>
                    <w:lang w:val="en-US"/>
                  </w:rPr>
                  <m:t>s</m:t>
                </m:r>
              </m:sup>
              <m:e>
                <m:sSup>
                  <m:sSupPr>
                    <m:ctrlPr>
                      <w:rPr>
                        <w:rFonts w:ascii="Cambria Math" w:hAnsi="Cambria Math"/>
                        <w:i/>
                        <w:lang w:val="en-US"/>
                      </w:rPr>
                    </m:ctrlPr>
                  </m:sSupPr>
                  <m:e>
                    <m:r>
                      <w:rPr>
                        <w:rFonts w:ascii="Cambria Math" w:hAnsi="Cambria Math"/>
                        <w:lang w:val="en-US"/>
                      </w:rPr>
                      <m:t>(b</m:t>
                    </m:r>
                  </m:e>
                  <m:sup>
                    <m:r>
                      <w:rPr>
                        <w:rFonts w:ascii="Cambria Math" w:hAnsi="Cambria Math"/>
                        <w:lang w:val="en-US"/>
                      </w:rPr>
                      <m:t>kj</m:t>
                    </m:r>
                  </m:sup>
                </m:sSup>
                <m:r>
                  <w:rPr>
                    <w:rFonts w:ascii="Cambria Math" w:hAnsi="Cambria Math"/>
                    <w:lang w:val="en-US"/>
                  </w:rPr>
                  <m:t>ln(</m:t>
                </m:r>
                <m:sSubSup>
                  <m:sSubSupPr>
                    <m:ctrlPr>
                      <w:rPr>
                        <w:rFonts w:ascii="Cambria Math" w:hAnsi="Cambria Math"/>
                        <w:i/>
                        <w:lang w:val="en-US"/>
                      </w:rPr>
                    </m:ctrlPr>
                  </m:sSubSupPr>
                  <m:e>
                    <m:r>
                      <w:rPr>
                        <w:rFonts w:ascii="Cambria Math" w:hAnsi="Cambria Math"/>
                        <w:lang w:val="en-US"/>
                      </w:rPr>
                      <m:t>G</m:t>
                    </m:r>
                  </m:e>
                  <m:sub>
                    <m:r>
                      <w:rPr>
                        <w:rFonts w:ascii="Cambria Math" w:hAnsi="Cambria Math"/>
                        <w:lang w:val="en-US"/>
                      </w:rPr>
                      <m:t>a</m:t>
                    </m:r>
                  </m:sub>
                  <m:sup>
                    <m:r>
                      <w:rPr>
                        <w:rFonts w:ascii="Cambria Math" w:hAnsi="Cambria Math"/>
                        <w:lang w:val="en-US"/>
                      </w:rPr>
                      <m:t>kj</m:t>
                    </m:r>
                  </m:sup>
                </m:sSubSup>
                <m:r>
                  <w:rPr>
                    <w:rFonts w:ascii="Cambria Math" w:hAnsi="Cambria Math"/>
                    <w:lang w:val="en-US"/>
                  </w:rPr>
                  <m:t>)</m:t>
                </m:r>
                <m:sSup>
                  <m:sSupPr>
                    <m:ctrlPr>
                      <w:rPr>
                        <w:rFonts w:ascii="Cambria Math" w:hAnsi="Cambria Math"/>
                        <w:i/>
                        <w:lang w:val="en-US"/>
                      </w:rPr>
                    </m:ctrlPr>
                  </m:sSupPr>
                  <m:e>
                    <m:r>
                      <w:rPr>
                        <w:rFonts w:ascii="Cambria Math" w:hAnsi="Cambria Math"/>
                        <w:lang w:val="en-US"/>
                      </w:rPr>
                      <m:t>+(1-b</m:t>
                    </m:r>
                  </m:e>
                  <m:sup>
                    <m:r>
                      <w:rPr>
                        <w:rFonts w:ascii="Cambria Math" w:hAnsi="Cambria Math"/>
                        <w:lang w:val="en-US"/>
                      </w:rPr>
                      <m:t>kj</m:t>
                    </m:r>
                  </m:sup>
                </m:sSup>
                <m:r>
                  <w:rPr>
                    <w:rFonts w:ascii="Cambria Math" w:hAnsi="Cambria Math"/>
                    <w:lang w:val="en-US"/>
                  </w:rPr>
                  <m:t>)ln(1-</m:t>
                </m:r>
                <m:sSubSup>
                  <m:sSubSupPr>
                    <m:ctrlPr>
                      <w:rPr>
                        <w:rFonts w:ascii="Cambria Math" w:hAnsi="Cambria Math"/>
                        <w:i/>
                        <w:lang w:val="en-US"/>
                      </w:rPr>
                    </m:ctrlPr>
                  </m:sSubSupPr>
                  <m:e>
                    <m:r>
                      <w:rPr>
                        <w:rFonts w:ascii="Cambria Math" w:hAnsi="Cambria Math"/>
                        <w:lang w:val="en-US"/>
                      </w:rPr>
                      <m:t>G</m:t>
                    </m:r>
                  </m:e>
                  <m:sub>
                    <m:r>
                      <w:rPr>
                        <w:rFonts w:ascii="Cambria Math" w:hAnsi="Cambria Math"/>
                        <w:lang w:val="en-US"/>
                      </w:rPr>
                      <m:t>a</m:t>
                    </m:r>
                  </m:sub>
                  <m:sup>
                    <m:r>
                      <w:rPr>
                        <w:rFonts w:ascii="Cambria Math" w:hAnsi="Cambria Math"/>
                        <w:lang w:val="en-US"/>
                      </w:rPr>
                      <m:t>kj</m:t>
                    </m:r>
                  </m:sup>
                </m:sSubSup>
                <m:r>
                  <w:rPr>
                    <w:rFonts w:ascii="Cambria Math" w:hAnsi="Cambria Math"/>
                    <w:lang w:val="en-US"/>
                  </w:rPr>
                  <m:t>))</m:t>
                </m:r>
              </m:e>
            </m:nary>
          </m:e>
        </m:nary>
      </m:oMath>
      <w:r w:rsidR="00070F9D" w:rsidRPr="000157AD">
        <w:rPr>
          <w:lang w:val="en-US"/>
        </w:rPr>
        <w:t xml:space="preserve"> is computed only for key images</w:t>
      </w:r>
      <w:r w:rsidR="000A1430" w:rsidRPr="000157AD">
        <w:rPr>
          <w:lang w:val="en-US"/>
        </w:rPr>
        <w:t xml:space="preserve">: similar to Uchida’s idea but </w:t>
      </w:r>
      <w:r w:rsidR="003C648F" w:rsidRPr="000157AD">
        <w:rPr>
          <w:lang w:val="en-US"/>
        </w:rPr>
        <w:t xml:space="preserve">only </w:t>
      </w:r>
      <w:r w:rsidR="000A1430" w:rsidRPr="000157AD">
        <w:rPr>
          <w:lang w:val="en-US"/>
        </w:rPr>
        <w:t>for key images</w:t>
      </w:r>
      <w:r w:rsidR="003C648F" w:rsidRPr="000157AD">
        <w:rPr>
          <w:lang w:val="en-US"/>
        </w:rPr>
        <w:t>.</w:t>
      </w:r>
    </w:p>
    <w:p w14:paraId="1FAE8BE8" w14:textId="2BD1AC3F" w:rsidR="003C648F" w:rsidRPr="000157AD" w:rsidRDefault="003C648F" w:rsidP="0021303F">
      <w:pPr>
        <w:jc w:val="both"/>
        <w:rPr>
          <w:lang w:val="en-US"/>
        </w:rPr>
      </w:pPr>
      <w:r w:rsidRPr="000157AD">
        <w:rPr>
          <w:lang w:val="en-US"/>
        </w:rPr>
        <w:t xml:space="preserve">mu denotes the gaussian distribution ; </w:t>
      </w:r>
      <m:oMath>
        <m:sSubSup>
          <m:sSubSupPr>
            <m:ctrlPr>
              <w:rPr>
                <w:rFonts w:ascii="Cambria Math" w:eastAsia="Calibri" w:hAnsi="Cambria Math"/>
                <w:i/>
                <w:szCs w:val="22"/>
                <w:lang w:val="en-US" w:eastAsia="en-US"/>
              </w:rPr>
            </m:ctrlPr>
          </m:sSubSupPr>
          <m:e>
            <m:r>
              <w:rPr>
                <w:rFonts w:ascii="Cambria Math" w:hAnsi="Cambria Math"/>
                <w:lang w:val="en-US"/>
              </w:rPr>
              <m:t>f</m:t>
            </m:r>
          </m:e>
          <m:sub>
            <m:r>
              <w:rPr>
                <w:rFonts w:ascii="Cambria Math" w:hAnsi="Cambria Math"/>
                <w:lang w:val="en-US"/>
              </w:rPr>
              <m:t>l</m:t>
            </m:r>
          </m:sub>
          <m:sup>
            <m:r>
              <w:rPr>
                <w:rFonts w:ascii="Cambria Math" w:hAnsi="Cambria Math"/>
                <w:lang w:val="en-US"/>
              </w:rPr>
              <m:t>i</m:t>
            </m:r>
          </m:sup>
        </m:sSubSup>
        <m:r>
          <w:rPr>
            <w:rFonts w:ascii="Cambria Math" w:hAnsi="Cambria Math"/>
            <w:lang w:val="en-US"/>
          </w:rPr>
          <m:t>(x,θ)</m:t>
        </m:r>
      </m:oMath>
      <w:r w:rsidRPr="000157AD">
        <w:rPr>
          <w:lang w:val="en-US"/>
        </w:rPr>
        <w:t xml:space="preserve"> represents the activation map; b our binary watermark and </w:t>
      </w:r>
      <m:oMath>
        <m:sSubSup>
          <m:sSubSupPr>
            <m:ctrlPr>
              <w:rPr>
                <w:rFonts w:ascii="Cambria Math" w:eastAsia="Calibri" w:hAnsi="Cambria Math"/>
                <w:i/>
                <w:szCs w:val="22"/>
                <w:lang w:val="en-US" w:eastAsia="en-US"/>
              </w:rPr>
            </m:ctrlPr>
          </m:sSubSupPr>
          <m:e>
            <m:r>
              <w:rPr>
                <w:rFonts w:ascii="Cambria Math" w:hAnsi="Cambria Math"/>
                <w:lang w:val="en-US"/>
              </w:rPr>
              <m:t>G</m:t>
            </m:r>
          </m:e>
          <m:sub>
            <m:r>
              <w:rPr>
                <w:rFonts w:ascii="Cambria Math" w:hAnsi="Cambria Math"/>
                <w:lang w:val="en-US"/>
              </w:rPr>
              <m:t>a</m:t>
            </m:r>
          </m:sub>
          <m:sup>
            <m:r>
              <w:rPr>
                <w:rFonts w:ascii="Cambria Math" w:hAnsi="Cambria Math"/>
                <w:lang w:val="en-US"/>
              </w:rPr>
              <m:t>kj</m:t>
            </m:r>
          </m:sup>
        </m:sSubSup>
        <m:r>
          <w:rPr>
            <w:rFonts w:ascii="Cambria Math" w:eastAsia="Calibri" w:hAnsi="Cambria Math"/>
            <w:szCs w:val="22"/>
            <w:lang w:val="en-US" w:eastAsia="en-US"/>
          </w:rPr>
          <m:t>= sigmoid(</m:t>
        </m:r>
        <m:sSubSup>
          <m:sSubSupPr>
            <m:ctrlPr>
              <w:rPr>
                <w:rFonts w:ascii="Cambria Math" w:eastAsia="Calibri" w:hAnsi="Cambria Math"/>
                <w:i/>
                <w:szCs w:val="22"/>
                <w:lang w:val="en-US" w:eastAsia="en-US"/>
              </w:rPr>
            </m:ctrlPr>
          </m:sSubSupPr>
          <m:e>
            <m:r>
              <w:rPr>
                <w:rFonts w:ascii="Cambria Math" w:hAnsi="Cambria Math"/>
                <w:lang w:val="en-US"/>
              </w:rPr>
              <m:t>mu</m:t>
            </m:r>
          </m:e>
          <m:sub>
            <m:r>
              <w:rPr>
                <w:rFonts w:ascii="Cambria Math" w:hAnsi="Cambria Math"/>
                <w:lang w:val="en-US"/>
              </w:rPr>
              <m:t>l</m:t>
            </m:r>
          </m:sub>
          <m:sup>
            <m:r>
              <w:rPr>
                <w:rFonts w:ascii="Cambria Math" w:hAnsi="Cambria Math"/>
                <w:lang w:val="en-US"/>
              </w:rPr>
              <m:t>i</m:t>
            </m:r>
          </m:sup>
        </m:sSubSup>
        <m:r>
          <w:rPr>
            <w:rFonts w:ascii="Cambria Math" w:eastAsia="Calibri" w:hAnsi="Cambria Math"/>
            <w:szCs w:val="22"/>
            <w:lang w:val="en-US" w:eastAsia="en-US"/>
          </w:rPr>
          <m:t>.</m:t>
        </m:r>
        <m:sSup>
          <m:sSupPr>
            <m:ctrlPr>
              <w:rPr>
                <w:rFonts w:ascii="Cambria Math" w:eastAsia="Calibri" w:hAnsi="Cambria Math"/>
                <w:i/>
                <w:szCs w:val="22"/>
                <w:lang w:val="en-US" w:eastAsia="en-US"/>
              </w:rPr>
            </m:ctrlPr>
          </m:sSupPr>
          <m:e>
            <m:r>
              <w:rPr>
                <w:rFonts w:ascii="Cambria Math" w:eastAsia="Calibri" w:hAnsi="Cambria Math"/>
                <w:szCs w:val="22"/>
                <w:lang w:val="en-US" w:eastAsia="en-US"/>
              </w:rPr>
              <m:t>A</m:t>
            </m:r>
          </m:e>
          <m:sup>
            <m:r>
              <w:rPr>
                <w:rFonts w:ascii="Cambria Math" w:eastAsia="Calibri" w:hAnsi="Cambria Math"/>
                <w:szCs w:val="22"/>
                <w:lang w:val="en-US" w:eastAsia="en-US"/>
              </w:rPr>
              <m:t>i</m:t>
            </m:r>
          </m:sup>
        </m:sSup>
        <m:r>
          <w:rPr>
            <w:rFonts w:ascii="Cambria Math" w:eastAsia="Calibri" w:hAnsi="Cambria Math"/>
            <w:szCs w:val="22"/>
            <w:lang w:val="en-US" w:eastAsia="en-US"/>
          </w:rPr>
          <m:t>)</m:t>
        </m:r>
      </m:oMath>
      <w:r w:rsidR="00ED38F7" w:rsidRPr="000157AD">
        <w:rPr>
          <w:szCs w:val="22"/>
          <w:lang w:val="en-US" w:eastAsia="en-US"/>
        </w:rPr>
        <w:t xml:space="preserve"> </w:t>
      </w:r>
      <w:r w:rsidRPr="000157AD">
        <w:rPr>
          <w:lang w:val="en-US"/>
        </w:rPr>
        <w:t>with A analogous to X in Uchida et al.</w:t>
      </w:r>
    </w:p>
    <w:p w14:paraId="605F03C0" w14:textId="77777777" w:rsidR="00363FBE" w:rsidRPr="000157AD" w:rsidRDefault="00363FBE" w:rsidP="0021303F">
      <w:pPr>
        <w:jc w:val="both"/>
        <w:rPr>
          <w:lang w:val="en-US"/>
        </w:rPr>
      </w:pPr>
    </w:p>
    <w:p w14:paraId="20E185C7" w14:textId="77D6005B" w:rsidR="00CB7434" w:rsidRPr="000157AD" w:rsidRDefault="00CB7434" w:rsidP="0021303F">
      <w:pPr>
        <w:pStyle w:val="Paragraphedeliste"/>
        <w:numPr>
          <w:ilvl w:val="0"/>
          <w:numId w:val="15"/>
        </w:numPr>
        <w:jc w:val="both"/>
        <w:rPr>
          <w:lang w:val="en-US"/>
        </w:rPr>
      </w:pPr>
      <w:r w:rsidRPr="000157AD">
        <w:rPr>
          <w:lang w:val="en-US"/>
        </w:rPr>
        <w:t>Comments</w:t>
      </w:r>
    </w:p>
    <w:p w14:paraId="67D890D4" w14:textId="0B9E6A76" w:rsidR="00C12F4D" w:rsidRDefault="00C12F4D" w:rsidP="0021303F">
      <w:pPr>
        <w:jc w:val="both"/>
        <w:rPr>
          <w:lang w:val="en-US"/>
        </w:rPr>
      </w:pPr>
      <w:r w:rsidRPr="000157AD">
        <w:rPr>
          <w:lang w:val="en-US"/>
        </w:rPr>
        <w:t xml:space="preserve">This method </w:t>
      </w:r>
      <w:r w:rsidR="005B24C8" w:rsidRPr="000157AD">
        <w:rPr>
          <w:lang w:val="en-US"/>
        </w:rPr>
        <w:t>is available</w:t>
      </w:r>
      <w:r w:rsidRPr="000157AD">
        <w:rPr>
          <w:lang w:val="en-US"/>
        </w:rPr>
        <w:t xml:space="preserve"> as a module </w:t>
      </w:r>
      <w:r w:rsidR="005B24C8" w:rsidRPr="000157AD">
        <w:rPr>
          <w:lang w:val="en-US"/>
        </w:rPr>
        <w:t>in Python.</w:t>
      </w:r>
    </w:p>
    <w:p w14:paraId="5766F62D" w14:textId="5975F609" w:rsidR="00335EEF" w:rsidRDefault="00335EEF" w:rsidP="00CB0C30">
      <w:pPr>
        <w:pStyle w:val="Titre3"/>
        <w:rPr>
          <w:lang w:val="en-US"/>
        </w:rPr>
      </w:pPr>
      <w:r w:rsidRPr="00335EEF">
        <w:rPr>
          <w:lang w:val="en-US"/>
        </w:rPr>
        <w:t>NeuNAC: A novel fragile watermarking algorithm for integrity</w:t>
      </w:r>
      <w:r>
        <w:rPr>
          <w:lang w:val="en-US"/>
        </w:rPr>
        <w:t xml:space="preserve"> </w:t>
      </w:r>
      <w:r w:rsidRPr="00335EEF">
        <w:rPr>
          <w:lang w:val="en-US"/>
        </w:rPr>
        <w:t>protection of neural networks</w:t>
      </w:r>
      <w:r w:rsidR="003B6B49">
        <w:rPr>
          <w:lang w:val="en-US"/>
        </w:rPr>
        <w:t xml:space="preserve"> [4]</w:t>
      </w:r>
    </w:p>
    <w:p w14:paraId="4B58BA23" w14:textId="279677D8" w:rsidR="00335EEF" w:rsidRDefault="00335EEF" w:rsidP="00335EEF">
      <w:pPr>
        <w:pStyle w:val="Paragraphedeliste"/>
        <w:numPr>
          <w:ilvl w:val="0"/>
          <w:numId w:val="25"/>
        </w:numPr>
        <w:rPr>
          <w:lang w:val="en-US"/>
        </w:rPr>
      </w:pPr>
      <w:r>
        <w:rPr>
          <w:lang w:val="en-US"/>
        </w:rPr>
        <w:t>Purpose</w:t>
      </w:r>
    </w:p>
    <w:p w14:paraId="52806E36" w14:textId="15A051A3" w:rsidR="00335EEF" w:rsidRPr="00335EEF" w:rsidRDefault="0016271F" w:rsidP="00335EEF">
      <w:pPr>
        <w:rPr>
          <w:lang w:val="en-US"/>
        </w:rPr>
      </w:pPr>
      <w:r>
        <w:rPr>
          <w:lang w:val="en-US"/>
        </w:rPr>
        <w:t>Neural Network Authenticity Checker (NeuNAC) embeds a fragile watermark</w:t>
      </w:r>
      <w:r w:rsidR="005B2E37">
        <w:rPr>
          <w:lang w:val="en-US"/>
        </w:rPr>
        <w:t xml:space="preserve"> (bit string)</w:t>
      </w:r>
      <w:r>
        <w:rPr>
          <w:lang w:val="en-US"/>
        </w:rPr>
        <w:t xml:space="preserve">: the watermark will be altered even if only one parameter changed. </w:t>
      </w:r>
    </w:p>
    <w:p w14:paraId="417DA08C" w14:textId="73743BB3" w:rsidR="005B2E37" w:rsidRDefault="00335EEF" w:rsidP="005B2E37">
      <w:pPr>
        <w:pStyle w:val="Paragraphedeliste"/>
        <w:numPr>
          <w:ilvl w:val="0"/>
          <w:numId w:val="25"/>
        </w:numPr>
        <w:rPr>
          <w:lang w:val="en-US"/>
        </w:rPr>
      </w:pPr>
      <w:r>
        <w:rPr>
          <w:lang w:val="en-US"/>
        </w:rPr>
        <w:t>How it works ?</w:t>
      </w:r>
    </w:p>
    <w:p w14:paraId="4D233365" w14:textId="3988724A" w:rsidR="005B2E37" w:rsidRPr="005B2E37" w:rsidRDefault="005B2E37" w:rsidP="005B2E37">
      <w:pPr>
        <w:rPr>
          <w:lang w:val="en-US"/>
        </w:rPr>
      </w:pPr>
      <w:r>
        <w:rPr>
          <w:lang w:val="en-US"/>
        </w:rPr>
        <w:lastRenderedPageBreak/>
        <w:t>NeuNAC embeds the watermark in the frequency domain using Karhunen-Loève Transforms. Compared to DCT, which have predefined kernel, the KLT kernel are designed using a set of vectors. The 2</w:t>
      </w:r>
      <w:r w:rsidRPr="005B2E37">
        <w:rPr>
          <w:vertAlign w:val="superscript"/>
          <w:lang w:val="en-US"/>
        </w:rPr>
        <w:t>nd</w:t>
      </w:r>
      <w:r>
        <w:rPr>
          <w:lang w:val="en-US"/>
        </w:rPr>
        <w:t xml:space="preserve"> main tools </w:t>
      </w:r>
      <w:r w:rsidR="00625D78">
        <w:rPr>
          <w:lang w:val="en-US"/>
        </w:rPr>
        <w:t>are</w:t>
      </w:r>
      <w:r>
        <w:rPr>
          <w:lang w:val="en-US"/>
        </w:rPr>
        <w:t xml:space="preserve"> the Genetic algorithms which permits to solve a problem by emulating the evolution of a population</w:t>
      </w:r>
      <w:r w:rsidR="00CE13C3">
        <w:rPr>
          <w:lang w:val="en-US"/>
        </w:rPr>
        <w:t xml:space="preserve"> according to a fitness function</w:t>
      </w:r>
      <w:r>
        <w:rPr>
          <w:lang w:val="en-US"/>
        </w:rPr>
        <w:t>.</w:t>
      </w:r>
    </w:p>
    <w:p w14:paraId="60E7E6DB" w14:textId="5A4FE773" w:rsidR="00335EEF" w:rsidRDefault="0016271F" w:rsidP="0016271F">
      <w:pPr>
        <w:rPr>
          <w:lang w:val="en-US"/>
        </w:rPr>
      </w:pPr>
      <w:r>
        <w:rPr>
          <w:noProof/>
        </w:rPr>
        <w:drawing>
          <wp:inline distT="0" distB="0" distL="0" distR="0" wp14:anchorId="1CDD905B" wp14:editId="3CDEE0B3">
            <wp:extent cx="5760720" cy="158496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1584960"/>
                    </a:xfrm>
                    <a:prstGeom prst="rect">
                      <a:avLst/>
                    </a:prstGeom>
                  </pic:spPr>
                </pic:pic>
              </a:graphicData>
            </a:graphic>
          </wp:inline>
        </w:drawing>
      </w:r>
    </w:p>
    <w:p w14:paraId="466F154C" w14:textId="37FD050B" w:rsidR="00555A1A" w:rsidRDefault="005B2E37" w:rsidP="005B2E37">
      <w:pPr>
        <w:pStyle w:val="Paragraphedeliste"/>
        <w:numPr>
          <w:ilvl w:val="0"/>
          <w:numId w:val="14"/>
        </w:numPr>
        <w:rPr>
          <w:lang w:val="en-US"/>
        </w:rPr>
      </w:pPr>
      <w:r w:rsidRPr="00CE13C3">
        <w:rPr>
          <w:b/>
          <w:bCs/>
          <w:lang w:val="en-US"/>
        </w:rPr>
        <w:t>Key Generator:</w:t>
      </w:r>
      <w:r>
        <w:rPr>
          <w:lang w:val="en-US"/>
        </w:rPr>
        <w:t xml:space="preserve"> using an image – which </w:t>
      </w:r>
      <w:r w:rsidR="00E13803">
        <w:rPr>
          <w:lang w:val="en-US"/>
        </w:rPr>
        <w:t>stays</w:t>
      </w:r>
      <w:r>
        <w:rPr>
          <w:lang w:val="en-US"/>
        </w:rPr>
        <w:t xml:space="preserve"> secret – we create a KLT orthonormal basis (n=32) for kernel.</w:t>
      </w:r>
    </w:p>
    <w:p w14:paraId="477E0334" w14:textId="7463B95D" w:rsidR="00E13803" w:rsidRDefault="00E13803" w:rsidP="005B2E37">
      <w:pPr>
        <w:pStyle w:val="Paragraphedeliste"/>
        <w:numPr>
          <w:ilvl w:val="0"/>
          <w:numId w:val="14"/>
        </w:numPr>
        <w:rPr>
          <w:lang w:val="en-US"/>
        </w:rPr>
      </w:pPr>
      <w:r w:rsidRPr="00CE13C3">
        <w:rPr>
          <w:b/>
          <w:bCs/>
          <w:lang w:val="en-US"/>
        </w:rPr>
        <w:t>Parameter Unit (PU):</w:t>
      </w:r>
      <w:r>
        <w:rPr>
          <w:lang w:val="en-US"/>
        </w:rPr>
        <w:t xml:space="preserve"> parameters are grouped into block of S=16 elements.</w:t>
      </w:r>
      <w:r w:rsidR="00B737B1">
        <w:rPr>
          <w:lang w:val="en-US"/>
        </w:rPr>
        <w:t xml:space="preserve"> </w:t>
      </w:r>
    </w:p>
    <w:p w14:paraId="11AC4C1E" w14:textId="1BCD324D" w:rsidR="00E13803" w:rsidRDefault="00E13803" w:rsidP="005B2E37">
      <w:pPr>
        <w:pStyle w:val="Paragraphedeliste"/>
        <w:numPr>
          <w:ilvl w:val="0"/>
          <w:numId w:val="14"/>
        </w:numPr>
        <w:rPr>
          <w:lang w:val="en-US"/>
        </w:rPr>
      </w:pPr>
      <w:r w:rsidRPr="00CE13C3">
        <w:rPr>
          <w:b/>
          <w:bCs/>
          <w:lang w:val="en-US"/>
        </w:rPr>
        <w:t>Watermark Embedding Unit (WEU):</w:t>
      </w:r>
      <w:r w:rsidR="001A217E">
        <w:rPr>
          <w:lang w:val="en-US"/>
        </w:rPr>
        <w:t xml:space="preserve"> </w:t>
      </w:r>
      <w:r w:rsidR="000C4DBB">
        <w:rPr>
          <w:lang w:val="en-US"/>
        </w:rPr>
        <w:t xml:space="preserve">given a PU, a WEU is composed by the </w:t>
      </w:r>
      <w:r w:rsidR="001A217E">
        <w:rPr>
          <w:lang w:val="en-US"/>
        </w:rPr>
        <w:t>3</w:t>
      </w:r>
      <w:r>
        <w:rPr>
          <w:lang w:val="en-US"/>
        </w:rPr>
        <w:t xml:space="preserve"> </w:t>
      </w:r>
      <w:r w:rsidR="001A217E">
        <w:rPr>
          <w:lang w:val="en-US"/>
        </w:rPr>
        <w:t>most significant bytes (MSB)</w:t>
      </w:r>
      <w:r w:rsidR="000C4DBB">
        <w:rPr>
          <w:lang w:val="en-US"/>
        </w:rPr>
        <w:t xml:space="preserve"> of each parameter value represented by a 16bits vector using a message digest algorithm (MD5) and the 16 parameters’ least significant bytes(LSB).</w:t>
      </w:r>
      <w:r w:rsidR="00B737B1">
        <w:rPr>
          <w:lang w:val="en-US"/>
        </w:rPr>
        <w:t xml:space="preserve"> We note </w:t>
      </w:r>
      <m:oMath>
        <m:r>
          <w:rPr>
            <w:rFonts w:ascii="Cambria Math" w:hAnsi="Cambria Math"/>
            <w:lang w:val="en-US"/>
          </w:rPr>
          <m:t>WEU= (</m:t>
        </m:r>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32</m:t>
            </m:r>
          </m:sub>
        </m:sSub>
        <m:r>
          <w:rPr>
            <w:rFonts w:ascii="Cambria Math" w:hAnsi="Cambria Math"/>
            <w:lang w:val="en-US"/>
          </w:rPr>
          <m:t>)</m:t>
        </m:r>
      </m:oMath>
      <w:r w:rsidR="000C4DBB">
        <w:rPr>
          <w:lang w:val="en-US"/>
        </w:rPr>
        <w:t xml:space="preserve"> </w:t>
      </w:r>
    </w:p>
    <w:p w14:paraId="349A65A0" w14:textId="627438BB" w:rsidR="005B2E37" w:rsidRDefault="005B2E37" w:rsidP="005B2E37">
      <w:pPr>
        <w:pStyle w:val="Paragraphedeliste"/>
        <w:numPr>
          <w:ilvl w:val="0"/>
          <w:numId w:val="14"/>
        </w:numPr>
        <w:rPr>
          <w:lang w:val="en-US"/>
        </w:rPr>
      </w:pPr>
      <w:r w:rsidRPr="00CE13C3">
        <w:rPr>
          <w:b/>
          <w:bCs/>
          <w:lang w:val="en-US"/>
        </w:rPr>
        <w:t>Watermark Generator</w:t>
      </w:r>
      <w:r>
        <w:rPr>
          <w:lang w:val="en-US"/>
        </w:rPr>
        <w:t>:</w:t>
      </w:r>
      <w:r w:rsidR="00E13803">
        <w:rPr>
          <w:lang w:val="en-US"/>
        </w:rPr>
        <w:t xml:space="preserve"> </w:t>
      </w:r>
      <w:r w:rsidR="003A3D0A">
        <w:rPr>
          <w:lang w:val="en-US"/>
        </w:rPr>
        <w:t xml:space="preserve">we generate a bit string </w:t>
      </w:r>
      <w:r w:rsidR="003A3D0A" w:rsidRPr="003A3D0A">
        <w:rPr>
          <w:i/>
          <w:iCs/>
          <w:lang w:val="en-US"/>
        </w:rPr>
        <w:t>w</w:t>
      </w:r>
      <w:r w:rsidR="003A3D0A">
        <w:rPr>
          <w:lang w:val="en-US"/>
        </w:rPr>
        <w:t xml:space="preserve"> function of DNN parameters. E</w:t>
      </w:r>
      <w:r w:rsidR="000C4DBB" w:rsidRPr="003A3D0A">
        <w:rPr>
          <w:lang w:val="en-US"/>
        </w:rPr>
        <w:t>ach</w:t>
      </w:r>
      <w:r w:rsidR="000C4DBB">
        <w:rPr>
          <w:lang w:val="en-US"/>
        </w:rPr>
        <w:t xml:space="preserve"> WEU is assigned a part </w:t>
      </w:r>
      <m:oMath>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s</m:t>
            </m:r>
          </m:sub>
        </m:sSub>
      </m:oMath>
      <w:r w:rsidR="000C4DBB">
        <w:rPr>
          <w:lang w:val="en-US"/>
        </w:rPr>
        <w:t xml:space="preserve"> of </w:t>
      </w:r>
      <w:r w:rsidR="003A3D0A">
        <w:rPr>
          <w:lang w:val="en-US"/>
        </w:rPr>
        <w:t>the generated watermark</w:t>
      </w:r>
      <w:r w:rsidR="00B737B1">
        <w:rPr>
          <w:lang w:val="en-US"/>
        </w:rPr>
        <w:t>.</w:t>
      </w:r>
    </w:p>
    <w:p w14:paraId="461856C9" w14:textId="6BFFD06A" w:rsidR="003A3D0A" w:rsidRDefault="005B2E37" w:rsidP="004C56B3">
      <w:pPr>
        <w:pStyle w:val="Paragraphedeliste"/>
        <w:numPr>
          <w:ilvl w:val="0"/>
          <w:numId w:val="14"/>
        </w:numPr>
        <w:rPr>
          <w:lang w:val="en-US"/>
        </w:rPr>
      </w:pPr>
      <w:r w:rsidRPr="003A3D0A">
        <w:rPr>
          <w:b/>
          <w:bCs/>
          <w:lang w:val="en-US"/>
        </w:rPr>
        <w:t>Embedder</w:t>
      </w:r>
      <w:r w:rsidRPr="003A3D0A">
        <w:rPr>
          <w:lang w:val="en-US"/>
        </w:rPr>
        <w:t>:</w:t>
      </w:r>
      <w:r w:rsidR="00E13803" w:rsidRPr="003A3D0A">
        <w:rPr>
          <w:lang w:val="en-US"/>
        </w:rPr>
        <w:t xml:space="preserve"> </w:t>
      </w:r>
      <w:r w:rsidR="00B737B1" w:rsidRPr="003A3D0A">
        <w:rPr>
          <w:lang w:val="en-US"/>
        </w:rPr>
        <w:t xml:space="preserve">compute one WEU at a time and independently. We note : </w:t>
      </w:r>
      <m:oMath>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32</m:t>
            </m:r>
          </m:sub>
        </m:sSub>
        <m:r>
          <w:rPr>
            <w:rFonts w:ascii="Cambria Math" w:hAnsi="Cambria Math"/>
            <w:lang w:val="en-US"/>
          </w:rPr>
          <m:t>)=KLT(</m:t>
        </m:r>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32</m:t>
            </m:r>
          </m:sub>
        </m:sSub>
        <m:r>
          <w:rPr>
            <w:rFonts w:ascii="Cambria Math" w:hAnsi="Cambria Math"/>
            <w:lang w:val="en-US"/>
          </w:rPr>
          <m:t>)</m:t>
        </m:r>
      </m:oMath>
      <w:r w:rsidR="00B737B1" w:rsidRPr="003A3D0A">
        <w:rPr>
          <w:lang w:val="en-US"/>
        </w:rPr>
        <w:t xml:space="preserve">. </w:t>
      </w:r>
      <w:r w:rsidR="00CE13C3" w:rsidRPr="003A3D0A">
        <w:rPr>
          <w:lang w:val="en-US"/>
        </w:rPr>
        <w:t>T</w:t>
      </w:r>
      <w:r w:rsidR="00B737B1" w:rsidRPr="003A3D0A">
        <w:rPr>
          <w:lang w:val="en-US"/>
        </w:rPr>
        <w:t>he Genetic algorithms change</w:t>
      </w:r>
      <w:r w:rsidR="00CE13C3" w:rsidRPr="003A3D0A">
        <w:rPr>
          <w:lang w:val="en-US"/>
        </w:rPr>
        <w:t xml:space="preserve"> the last 16 bits of WEU</w:t>
      </w:r>
      <w:r w:rsidR="00B737B1" w:rsidRPr="003A3D0A">
        <w:rPr>
          <w:lang w:val="en-US"/>
        </w:rPr>
        <w:t xml:space="preserve"> </w:t>
      </w:r>
      <m:oMath>
        <m:r>
          <w:rPr>
            <w:rFonts w:ascii="Cambria Math" w:hAnsi="Cambria Math"/>
            <w:lang w:val="en-US"/>
          </w:rPr>
          <m:t>(</m:t>
        </m:r>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i∈{16,32}</m:t>
            </m:r>
          </m:sub>
        </m:sSub>
        <m:r>
          <w:rPr>
            <w:rFonts w:ascii="Cambria Math" w:hAnsi="Cambria Math"/>
            <w:lang w:val="en-US"/>
          </w:rPr>
          <m:t>)</m:t>
        </m:r>
      </m:oMath>
      <w:r w:rsidR="00CE13C3" w:rsidRPr="003A3D0A">
        <w:rPr>
          <w:lang w:val="en-US"/>
        </w:rPr>
        <w:t xml:space="preserve"> in order that o</w:t>
      </w:r>
      <w:r w:rsidR="00B737B1" w:rsidRPr="003A3D0A">
        <w:rPr>
          <w:lang w:val="en-US"/>
        </w:rPr>
        <w:t>ur 32 coefficients (</w:t>
      </w:r>
      <m:oMath>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i</m:t>
            </m:r>
          </m:sub>
        </m:sSub>
        <m:r>
          <w:rPr>
            <w:rFonts w:ascii="Cambria Math" w:hAnsi="Cambria Math"/>
            <w:lang w:val="en-US"/>
          </w:rPr>
          <m:t>)</m:t>
        </m:r>
      </m:oMath>
      <w:r w:rsidR="00CE13C3" w:rsidRPr="003A3D0A">
        <w:rPr>
          <w:lang w:val="en-US"/>
        </w:rPr>
        <w:t xml:space="preserve"> embeds the watermark. The GA’s function is defined as follow </w:t>
      </w:r>
      <m:oMath>
        <m:r>
          <w:rPr>
            <w:rFonts w:ascii="Cambria Math" w:hAnsi="Cambria Math"/>
            <w:lang w:val="en-US"/>
          </w:rPr>
          <m:t xml:space="preserve">Fitness() = </m:t>
        </m:r>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16</m:t>
            </m:r>
          </m:sup>
          <m:e>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i</m:t>
                    </m:r>
                  </m:sub>
                </m:sSub>
              </m:e>
            </m:d>
            <m:r>
              <w:rPr>
                <w:rFonts w:ascii="Cambria Math" w:hAnsi="Cambria Math"/>
                <w:lang w:val="en-US"/>
              </w:rPr>
              <m:t>+len(</m:t>
            </m:r>
          </m:e>
        </m:nary>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s</m:t>
            </m:r>
          </m:sub>
        </m:sSub>
        <m:r>
          <w:rPr>
            <w:rFonts w:ascii="Cambria Math" w:hAnsi="Cambria Math"/>
            <w:lang w:val="en-US"/>
          </w:rPr>
          <m:t>) - count((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32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s</m:t>
            </m:r>
          </m:sub>
        </m:sSub>
        <m:r>
          <w:rPr>
            <w:rFonts w:ascii="Cambria Math" w:hAnsi="Cambria Math"/>
            <w:lang w:val="en-US"/>
          </w:rPr>
          <m:t>)</m:t>
        </m:r>
      </m:oMath>
      <w:r w:rsidR="00CE13C3" w:rsidRPr="003A3D0A">
        <w:rPr>
          <w:lang w:val="en-US"/>
        </w:rPr>
        <w:t xml:space="preserve"> with </w:t>
      </w:r>
      <m:oMath>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i</m:t>
            </m:r>
          </m:sub>
        </m:sSub>
      </m:oMath>
      <w:r w:rsidR="00CE13C3" w:rsidRPr="003A3D0A">
        <w:rPr>
          <w:lang w:val="en-US"/>
        </w:rPr>
        <w:t xml:space="preserve">, the modification of the </w:t>
      </w:r>
      <w:r w:rsidR="003A3D0A" w:rsidRPr="003A3D0A">
        <w:rPr>
          <w:lang w:val="en-US"/>
        </w:rPr>
        <w:t xml:space="preserve">WEU &amp; </w:t>
      </w:r>
      <m:oMath>
        <m:r>
          <w:rPr>
            <w:rFonts w:ascii="Cambria Math" w:hAnsi="Cambria Math"/>
            <w:lang w:val="en-US"/>
          </w:rPr>
          <m:t>count</m:t>
        </m:r>
      </m:oMath>
      <w:r w:rsidR="003A3D0A">
        <w:rPr>
          <w:lang w:val="en-US"/>
        </w:rPr>
        <w:t>()</w:t>
      </w:r>
      <w:r w:rsidR="003A3D0A" w:rsidRPr="003A3D0A">
        <w:rPr>
          <w:lang w:val="en-US"/>
        </w:rPr>
        <w:t xml:space="preserve"> </w:t>
      </w:r>
      <w:r w:rsidR="003A3D0A">
        <w:rPr>
          <w:lang w:val="en-US"/>
        </w:rPr>
        <w:t>returns the number of watermark bits correctly resent into the coefficients.</w:t>
      </w:r>
    </w:p>
    <w:p w14:paraId="7DF5AD27" w14:textId="77777777" w:rsidR="00662BF4" w:rsidRDefault="005B2E37" w:rsidP="004C56B3">
      <w:pPr>
        <w:pStyle w:val="Paragraphedeliste"/>
        <w:numPr>
          <w:ilvl w:val="0"/>
          <w:numId w:val="14"/>
        </w:numPr>
        <w:rPr>
          <w:lang w:val="en-US"/>
        </w:rPr>
      </w:pPr>
      <w:r w:rsidRPr="003A3D0A">
        <w:rPr>
          <w:b/>
          <w:bCs/>
          <w:lang w:val="en-US"/>
        </w:rPr>
        <w:t>Extractor</w:t>
      </w:r>
      <w:r w:rsidRPr="003A3D0A">
        <w:rPr>
          <w:lang w:val="en-US"/>
        </w:rPr>
        <w:t>:</w:t>
      </w:r>
      <w:r w:rsidR="003A3D0A">
        <w:rPr>
          <w:lang w:val="en-US"/>
        </w:rPr>
        <w:t xml:space="preserve"> by using the same key generated in earlier steps we extract the coefficients </w:t>
      </w:r>
      <m:oMath>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i</m:t>
            </m:r>
          </m:sub>
        </m:sSub>
      </m:oMath>
      <w:r w:rsidR="003A3D0A">
        <w:rPr>
          <w:lang w:val="en-US"/>
        </w:rPr>
        <w:t xml:space="preserve"> all WEU</w:t>
      </w:r>
      <w:r w:rsidR="00662BF4">
        <w:rPr>
          <w:lang w:val="en-US"/>
        </w:rPr>
        <w:t xml:space="preserve"> and concatenate them.</w:t>
      </w:r>
    </w:p>
    <w:p w14:paraId="54159FF5" w14:textId="27A3A989" w:rsidR="0016271F" w:rsidRPr="00042A73" w:rsidRDefault="00662BF4" w:rsidP="0016271F">
      <w:pPr>
        <w:pStyle w:val="Paragraphedeliste"/>
        <w:numPr>
          <w:ilvl w:val="0"/>
          <w:numId w:val="14"/>
        </w:numPr>
        <w:rPr>
          <w:lang w:val="en-US"/>
        </w:rPr>
      </w:pPr>
      <w:r>
        <w:rPr>
          <w:b/>
          <w:bCs/>
          <w:lang w:val="en-US"/>
        </w:rPr>
        <w:t>Verifier</w:t>
      </w:r>
      <w:r>
        <w:rPr>
          <w:lang w:val="en-US"/>
        </w:rPr>
        <w:t xml:space="preserve">: take the result of the extractor and compare it the original </w:t>
      </w:r>
      <w:r>
        <w:rPr>
          <w:i/>
          <w:iCs/>
          <w:lang w:val="en-US"/>
        </w:rPr>
        <w:t>w</w:t>
      </w:r>
      <w:r>
        <w:rPr>
          <w:lang w:val="en-US"/>
        </w:rPr>
        <w:t xml:space="preserve"> obtain with the watermark generator.</w:t>
      </w:r>
    </w:p>
    <w:p w14:paraId="2065151E" w14:textId="77777777" w:rsidR="00335EEF" w:rsidRPr="00335EEF" w:rsidRDefault="00335EEF" w:rsidP="00335EEF">
      <w:pPr>
        <w:rPr>
          <w:lang w:val="en-US"/>
        </w:rPr>
      </w:pPr>
    </w:p>
    <w:p w14:paraId="21772A72" w14:textId="3400F36C" w:rsidR="00335EEF" w:rsidRDefault="00335EEF" w:rsidP="00335EEF">
      <w:pPr>
        <w:pStyle w:val="Paragraphedeliste"/>
        <w:numPr>
          <w:ilvl w:val="0"/>
          <w:numId w:val="25"/>
        </w:numPr>
        <w:rPr>
          <w:lang w:val="en-US"/>
        </w:rPr>
      </w:pPr>
      <w:r>
        <w:rPr>
          <w:lang w:val="en-US"/>
        </w:rPr>
        <w:t>Comments</w:t>
      </w:r>
    </w:p>
    <w:p w14:paraId="238748A8" w14:textId="4978523F" w:rsidR="0016271F" w:rsidRPr="0016271F" w:rsidRDefault="0016271F" w:rsidP="0016271F">
      <w:pPr>
        <w:rPr>
          <w:lang w:val="en-US"/>
        </w:rPr>
      </w:pPr>
      <w:r>
        <w:rPr>
          <w:lang w:val="en-US"/>
        </w:rPr>
        <w:t>Results of this method were evaluated on classification problems and on one text generation problem using a LSTM. In addition to the loss performances comparison, they focus on adversarial images to detect differences between the original DNN and the watermarked one.</w:t>
      </w:r>
    </w:p>
    <w:p w14:paraId="0A29816D" w14:textId="7AE78272" w:rsidR="009C23D1" w:rsidRPr="000157AD" w:rsidRDefault="009C23D1" w:rsidP="0021303F">
      <w:pPr>
        <w:pStyle w:val="Titre2"/>
        <w:rPr>
          <w:lang w:val="en-US"/>
        </w:rPr>
      </w:pPr>
      <w:r w:rsidRPr="000157AD">
        <w:rPr>
          <w:lang w:val="en-US"/>
        </w:rPr>
        <w:t>Black Box methods</w:t>
      </w:r>
    </w:p>
    <w:p w14:paraId="1E8456F6" w14:textId="6CF8A373" w:rsidR="009C23D1" w:rsidRPr="000157AD" w:rsidRDefault="009C23D1" w:rsidP="0021303F">
      <w:pPr>
        <w:pStyle w:val="Titre3"/>
        <w:rPr>
          <w:lang w:val="en-US"/>
        </w:rPr>
      </w:pPr>
      <w:r w:rsidRPr="000157AD">
        <w:rPr>
          <w:lang w:val="en-US"/>
        </w:rPr>
        <w:t>Model Watermarking for Image Processing Networks</w:t>
      </w:r>
      <w:r w:rsidR="00C015CF" w:rsidRPr="000157AD">
        <w:rPr>
          <w:lang w:val="en-US"/>
        </w:rPr>
        <w:t xml:space="preserve"> [</w:t>
      </w:r>
      <w:r w:rsidR="003B6B49">
        <w:rPr>
          <w:lang w:val="en-US"/>
        </w:rPr>
        <w:t>5</w:t>
      </w:r>
      <w:r w:rsidR="00C015CF" w:rsidRPr="000157AD">
        <w:rPr>
          <w:lang w:val="en-US"/>
        </w:rPr>
        <w:t>]</w:t>
      </w:r>
    </w:p>
    <w:p w14:paraId="6600A30D" w14:textId="3E8109E9" w:rsidR="009C23D1" w:rsidRPr="000157AD" w:rsidRDefault="00A024B7" w:rsidP="0021303F">
      <w:pPr>
        <w:pStyle w:val="Paragraphedeliste"/>
        <w:numPr>
          <w:ilvl w:val="0"/>
          <w:numId w:val="7"/>
        </w:numPr>
        <w:jc w:val="both"/>
        <w:rPr>
          <w:lang w:val="en-US"/>
        </w:rPr>
      </w:pPr>
      <w:r w:rsidRPr="000157AD">
        <w:rPr>
          <w:lang w:val="en-US"/>
        </w:rPr>
        <w:t>Purpose</w:t>
      </w:r>
    </w:p>
    <w:p w14:paraId="7E2B2B97" w14:textId="692DF7A5" w:rsidR="00CB5BC7" w:rsidRPr="000157AD" w:rsidRDefault="00A66948" w:rsidP="0021303F">
      <w:pPr>
        <w:jc w:val="both"/>
        <w:rPr>
          <w:lang w:val="en-US"/>
        </w:rPr>
      </w:pPr>
      <w:r w:rsidRPr="000157AD">
        <w:rPr>
          <w:lang w:val="en-US"/>
        </w:rPr>
        <w:t>This technique is a module than can be added after a Networks</w:t>
      </w:r>
      <w:r w:rsidR="00366F57" w:rsidRPr="000157AD">
        <w:rPr>
          <w:lang w:val="en-US"/>
        </w:rPr>
        <w:t xml:space="preserve"> (cascaded)</w:t>
      </w:r>
      <w:r w:rsidRPr="000157AD">
        <w:rPr>
          <w:lang w:val="en-US"/>
        </w:rPr>
        <w:t xml:space="preserve">. It has two modules: one who </w:t>
      </w:r>
      <w:r w:rsidR="006A406B" w:rsidRPr="000157AD">
        <w:rPr>
          <w:lang w:val="en-US"/>
        </w:rPr>
        <w:t xml:space="preserve">embed the watermark without </w:t>
      </w:r>
      <w:r w:rsidR="008C2D5C" w:rsidRPr="000157AD">
        <w:rPr>
          <w:lang w:val="en-US"/>
        </w:rPr>
        <w:t>affecting</w:t>
      </w:r>
      <w:r w:rsidR="006A406B" w:rsidRPr="000157AD">
        <w:rPr>
          <w:lang w:val="en-US"/>
        </w:rPr>
        <w:t xml:space="preserve"> the output &amp; the another which is trained to </w:t>
      </w:r>
      <w:r w:rsidR="00347776" w:rsidRPr="000157AD">
        <w:rPr>
          <w:lang w:val="en-US"/>
        </w:rPr>
        <w:t xml:space="preserve">retrieved it. </w:t>
      </w:r>
      <w:r w:rsidRPr="000157AD">
        <w:rPr>
          <w:lang w:val="en-US"/>
        </w:rPr>
        <w:t>It is designed to resist to surrogate attacks which mean that someone train his surrogate model by using the output of our network as label.</w:t>
      </w:r>
    </w:p>
    <w:p w14:paraId="3480B4DA" w14:textId="77777777" w:rsidR="00366F57" w:rsidRPr="000157AD" w:rsidRDefault="00366F57" w:rsidP="0021303F">
      <w:pPr>
        <w:jc w:val="both"/>
        <w:rPr>
          <w:lang w:val="en-US"/>
        </w:rPr>
      </w:pPr>
    </w:p>
    <w:p w14:paraId="1CA95CCB" w14:textId="2E42FF09" w:rsidR="00A024B7" w:rsidRPr="000157AD" w:rsidRDefault="00CB5BC7" w:rsidP="0021303F">
      <w:pPr>
        <w:pStyle w:val="Paragraphedeliste"/>
        <w:numPr>
          <w:ilvl w:val="0"/>
          <w:numId w:val="7"/>
        </w:numPr>
        <w:jc w:val="both"/>
        <w:rPr>
          <w:lang w:val="en-US"/>
        </w:rPr>
      </w:pPr>
      <w:r w:rsidRPr="000157AD">
        <w:rPr>
          <w:lang w:val="en-US"/>
        </w:rPr>
        <w:t>How it works</w:t>
      </w:r>
      <w:r w:rsidR="00347776" w:rsidRPr="000157AD">
        <w:rPr>
          <w:lang w:val="en-US"/>
        </w:rPr>
        <w:t> ?</w:t>
      </w:r>
    </w:p>
    <w:p w14:paraId="4BD70300" w14:textId="5C3447D7" w:rsidR="006256A9" w:rsidRPr="000157AD" w:rsidRDefault="004520F4" w:rsidP="0021303F">
      <w:pPr>
        <w:jc w:val="both"/>
        <w:rPr>
          <w:noProof/>
          <w:lang w:val="en-US"/>
        </w:rPr>
      </w:pPr>
      <w:r w:rsidRPr="000157AD">
        <w:rPr>
          <w:lang w:val="en-US"/>
        </w:rPr>
        <w:t xml:space="preserve">Let </w:t>
      </w:r>
      <w:r w:rsidRPr="000157AD">
        <w:rPr>
          <w:i/>
          <w:iCs/>
          <w:lang w:val="en-US"/>
        </w:rPr>
        <w:t>M</w:t>
      </w:r>
      <w:r w:rsidRPr="000157AD">
        <w:rPr>
          <w:lang w:val="en-US"/>
        </w:rPr>
        <w:t xml:space="preserve"> denotes our model: </w:t>
      </w:r>
      <w:r w:rsidRPr="000157AD">
        <w:rPr>
          <w:i/>
          <w:iCs/>
          <w:lang w:val="en-US"/>
        </w:rPr>
        <w:t>A</w:t>
      </w:r>
      <w:r w:rsidRPr="000157AD">
        <w:rPr>
          <w:lang w:val="en-US"/>
        </w:rPr>
        <w:t xml:space="preserve"> &amp; </w:t>
      </w:r>
      <w:r w:rsidRPr="000157AD">
        <w:rPr>
          <w:i/>
          <w:iCs/>
          <w:lang w:val="en-US"/>
        </w:rPr>
        <w:t>B</w:t>
      </w:r>
      <w:r w:rsidRPr="000157AD">
        <w:rPr>
          <w:lang w:val="en-US"/>
        </w:rPr>
        <w:t xml:space="preserve"> </w:t>
      </w:r>
      <w:r w:rsidR="008C2D5C" w:rsidRPr="000157AD">
        <w:rPr>
          <w:lang w:val="en-US"/>
        </w:rPr>
        <w:t>stands for</w:t>
      </w:r>
      <w:r w:rsidRPr="000157AD">
        <w:rPr>
          <w:lang w:val="en-US"/>
        </w:rPr>
        <w:t xml:space="preserve">, respectively, the initial domain and the output domain, so </w:t>
      </w:r>
      <w:r w:rsidRPr="000157AD">
        <w:rPr>
          <w:i/>
          <w:iCs/>
          <w:lang w:val="en-US"/>
        </w:rPr>
        <w:t>M</w:t>
      </w:r>
      <w:r w:rsidRPr="000157AD">
        <w:rPr>
          <w:lang w:val="en-US"/>
        </w:rPr>
        <w:t>(</w:t>
      </w:r>
      <w:r w:rsidRPr="000157AD">
        <w:rPr>
          <w:i/>
          <w:iCs/>
          <w:lang w:val="en-US"/>
        </w:rPr>
        <w:t>A</w:t>
      </w:r>
      <w:r w:rsidRPr="000157AD">
        <w:rPr>
          <w:lang w:val="en-US"/>
        </w:rPr>
        <w:t xml:space="preserve">) is in the </w:t>
      </w:r>
      <w:r w:rsidRPr="000157AD">
        <w:rPr>
          <w:i/>
          <w:iCs/>
          <w:lang w:val="en-US"/>
        </w:rPr>
        <w:t>B</w:t>
      </w:r>
      <w:r w:rsidRPr="000157AD">
        <w:rPr>
          <w:lang w:val="en-US"/>
        </w:rPr>
        <w:t xml:space="preserve"> domain.</w:t>
      </w:r>
      <w:r w:rsidR="00BF16CD" w:rsidRPr="000157AD">
        <w:rPr>
          <w:lang w:val="en-US"/>
        </w:rPr>
        <w:t xml:space="preserve"> To a better understanding of this method, we will take the </w:t>
      </w:r>
      <w:r w:rsidR="00BF16CD" w:rsidRPr="000157AD">
        <w:rPr>
          <w:lang w:val="en-US"/>
        </w:rPr>
        <w:lastRenderedPageBreak/>
        <w:t xml:space="preserve">example of an image processing network: </w:t>
      </w:r>
      <w:r w:rsidR="00BF16CD" w:rsidRPr="000157AD">
        <w:rPr>
          <w:i/>
          <w:iCs/>
          <w:lang w:val="en-US"/>
        </w:rPr>
        <w:t>M</w:t>
      </w:r>
      <w:r w:rsidR="00BF16CD" w:rsidRPr="000157AD">
        <w:rPr>
          <w:lang w:val="en-US"/>
        </w:rPr>
        <w:t xml:space="preserve"> erase the ribs of an X-ray images. We could imagine other example including speech or video processing.</w:t>
      </w:r>
      <w:r w:rsidR="00BF16CD" w:rsidRPr="000157AD">
        <w:rPr>
          <w:noProof/>
          <w:lang w:val="en-US"/>
        </w:rPr>
        <w:t xml:space="preserve"> </w:t>
      </w:r>
    </w:p>
    <w:p w14:paraId="5B3EC95F" w14:textId="440340BA" w:rsidR="004520F4" w:rsidRPr="000157AD" w:rsidRDefault="00BF16CD" w:rsidP="0021303F">
      <w:pPr>
        <w:jc w:val="both"/>
        <w:rPr>
          <w:lang w:val="en-US"/>
        </w:rPr>
      </w:pPr>
      <w:r w:rsidRPr="000157AD">
        <w:rPr>
          <w:noProof/>
          <w:lang w:val="en-US"/>
        </w:rPr>
        <w:drawing>
          <wp:inline distT="0" distB="0" distL="0" distR="0" wp14:anchorId="375394B7" wp14:editId="25188ADC">
            <wp:extent cx="5760720" cy="2477135"/>
            <wp:effectExtent l="0" t="0" r="0" b="0"/>
            <wp:docPr id="7" name="Image 6">
              <a:extLst xmlns:a="http://schemas.openxmlformats.org/drawingml/2006/main">
                <a:ext uri="{FF2B5EF4-FFF2-40B4-BE49-F238E27FC236}">
                  <a16:creationId xmlns:a16="http://schemas.microsoft.com/office/drawing/2014/main" id="{9306FC96-69F2-42B3-B3A2-D8AF02CE1F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9306FC96-69F2-42B3-B3A2-D8AF02CE1FEB}"/>
                        </a:ext>
                      </a:extLst>
                    </pic:cNvPr>
                    <pic:cNvPicPr>
                      <a:picLocks noChangeAspect="1"/>
                    </pic:cNvPicPr>
                  </pic:nvPicPr>
                  <pic:blipFill>
                    <a:blip r:embed="rId12"/>
                    <a:stretch>
                      <a:fillRect/>
                    </a:stretch>
                  </pic:blipFill>
                  <pic:spPr>
                    <a:xfrm>
                      <a:off x="0" y="0"/>
                      <a:ext cx="5760720" cy="2477135"/>
                    </a:xfrm>
                    <a:prstGeom prst="rect">
                      <a:avLst/>
                    </a:prstGeom>
                  </pic:spPr>
                </pic:pic>
              </a:graphicData>
            </a:graphic>
          </wp:inline>
        </w:drawing>
      </w:r>
    </w:p>
    <w:p w14:paraId="4DB67D06" w14:textId="6D83F487" w:rsidR="00BF16CD" w:rsidRPr="000157AD" w:rsidRDefault="00D506A4" w:rsidP="0021303F">
      <w:pPr>
        <w:jc w:val="both"/>
        <w:rPr>
          <w:i/>
          <w:iCs/>
          <w:lang w:val="en-US"/>
        </w:rPr>
      </w:pPr>
      <w:r w:rsidRPr="000157AD">
        <w:rPr>
          <w:lang w:val="en-US"/>
        </w:rPr>
        <w:t>-</w:t>
      </w:r>
      <w:r w:rsidR="00BF16CD" w:rsidRPr="000157AD">
        <w:rPr>
          <w:lang w:val="en-US"/>
        </w:rPr>
        <w:t xml:space="preserve">The Embedding sub-network </w:t>
      </w:r>
      <w:r w:rsidR="00BF16CD" w:rsidRPr="000157AD">
        <w:rPr>
          <w:i/>
          <w:iCs/>
          <w:lang w:val="en-US"/>
        </w:rPr>
        <w:t>H</w:t>
      </w:r>
      <w:r w:rsidR="00BF16CD" w:rsidRPr="000157AD">
        <w:rPr>
          <w:lang w:val="en-US"/>
        </w:rPr>
        <w:t xml:space="preserve"> </w:t>
      </w:r>
      <w:r w:rsidRPr="000157AD">
        <w:rPr>
          <w:lang w:val="en-US"/>
        </w:rPr>
        <w:t xml:space="preserve">(U-Net like) </w:t>
      </w:r>
      <w:r w:rsidR="00BF16CD" w:rsidRPr="000157AD">
        <w:rPr>
          <w:lang w:val="en-US"/>
        </w:rPr>
        <w:t>is trained to embed a watermark</w:t>
      </w:r>
      <w:r w:rsidR="00B668A7" w:rsidRPr="000157AD">
        <w:rPr>
          <w:lang w:val="en-US"/>
        </w:rPr>
        <w:t xml:space="preserve"> (B&amp;W image of ‘AAAI’)</w:t>
      </w:r>
      <w:r w:rsidR="00BF16CD" w:rsidRPr="000157AD">
        <w:rPr>
          <w:lang w:val="en-US"/>
        </w:rPr>
        <w:t xml:space="preserve"> inside the image of domain </w:t>
      </w:r>
      <w:r w:rsidR="00BF16CD" w:rsidRPr="000157AD">
        <w:rPr>
          <w:i/>
          <w:iCs/>
          <w:lang w:val="en-US"/>
        </w:rPr>
        <w:t>B</w:t>
      </w:r>
      <w:r w:rsidR="00BF16CD" w:rsidRPr="000157AD">
        <w:rPr>
          <w:lang w:val="en-US"/>
        </w:rPr>
        <w:t xml:space="preserve">: the output domain of </w:t>
      </w:r>
      <m:oMath>
        <m:r>
          <w:rPr>
            <w:rFonts w:ascii="Cambria Math" w:hAnsi="Cambria Math"/>
            <w:lang w:val="en-US"/>
          </w:rPr>
          <m:t>H</m:t>
        </m:r>
      </m:oMath>
      <w:r w:rsidR="00BF16CD" w:rsidRPr="000157AD">
        <w:rPr>
          <w:i/>
          <w:iCs/>
          <w:lang w:val="en-US"/>
        </w:rPr>
        <w:t xml:space="preserve"> </w:t>
      </w:r>
      <w:r w:rsidR="00BF16CD" w:rsidRPr="000157AD">
        <w:rPr>
          <w:lang w:val="en-US"/>
        </w:rPr>
        <w:t xml:space="preserve">is </w:t>
      </w:r>
      <m:oMath>
        <m:r>
          <w:rPr>
            <w:rFonts w:ascii="Cambria Math" w:hAnsi="Cambria Math"/>
            <w:lang w:val="en-US"/>
          </w:rPr>
          <m:t>B’</m:t>
        </m:r>
      </m:oMath>
      <w:r w:rsidRPr="000157AD">
        <w:rPr>
          <w:lang w:val="en-US"/>
        </w:rPr>
        <w:t>.</w:t>
      </w:r>
      <w:r w:rsidR="00BF16CD" w:rsidRPr="000157AD">
        <w:rPr>
          <w:lang w:val="en-US"/>
        </w:rPr>
        <w:t xml:space="preserve"> </w:t>
      </w:r>
      <w:r w:rsidR="00B668A7" w:rsidRPr="000157AD">
        <w:rPr>
          <w:lang w:val="en-US"/>
        </w:rPr>
        <w:t xml:space="preserve">We want </w:t>
      </w:r>
      <w:r w:rsidR="00B668A7" w:rsidRPr="000157AD">
        <w:rPr>
          <w:i/>
          <w:iCs/>
          <w:lang w:val="en-US"/>
        </w:rPr>
        <w:t>B</w:t>
      </w:r>
      <w:r w:rsidR="00B668A7" w:rsidRPr="000157AD">
        <w:rPr>
          <w:lang w:val="en-US"/>
        </w:rPr>
        <w:t>’ to be as closed as possible of i:</w:t>
      </w:r>
      <w:r w:rsidRPr="000157AD">
        <w:rPr>
          <w:lang w:val="en-US"/>
        </w:rPr>
        <w:t xml:space="preserve"> to ensure that another network D (Patch-GAN) is used as a discriminator</w:t>
      </w:r>
      <w:r w:rsidR="00BF16CD" w:rsidRPr="000157AD">
        <w:rPr>
          <w:i/>
          <w:iCs/>
          <w:lang w:val="en-US"/>
        </w:rPr>
        <w:t xml:space="preserve">. </w:t>
      </w:r>
    </w:p>
    <w:p w14:paraId="2A1C1F86" w14:textId="6E2A7FAC" w:rsidR="00347776" w:rsidRPr="000157AD" w:rsidRDefault="00D506A4" w:rsidP="0021303F">
      <w:pPr>
        <w:jc w:val="both"/>
        <w:rPr>
          <w:lang w:val="en-US"/>
        </w:rPr>
      </w:pPr>
      <w:r w:rsidRPr="000157AD">
        <w:rPr>
          <w:lang w:val="en-US"/>
        </w:rPr>
        <w:t xml:space="preserve">-The Extractor sub-network </w:t>
      </w:r>
      <w:r w:rsidRPr="000157AD">
        <w:rPr>
          <w:i/>
          <w:iCs/>
          <w:lang w:val="en-US"/>
        </w:rPr>
        <w:t>R</w:t>
      </w:r>
      <w:r w:rsidRPr="000157AD">
        <w:rPr>
          <w:lang w:val="en-US"/>
        </w:rPr>
        <w:t xml:space="preserve"> (CEIL-Net) is trained</w:t>
      </w:r>
      <w:r w:rsidR="00B668A7" w:rsidRPr="000157AD">
        <w:rPr>
          <w:lang w:val="en-US"/>
        </w:rPr>
        <w:t xml:space="preserve"> to retrieve the watermark</w:t>
      </w:r>
      <w:r w:rsidR="00711EF1" w:rsidRPr="000157AD">
        <w:rPr>
          <w:lang w:val="en-US"/>
        </w:rPr>
        <w:t>. To protect our solution f</w:t>
      </w:r>
      <w:r w:rsidR="00B85FD1" w:rsidRPr="000157AD">
        <w:rPr>
          <w:lang w:val="en-US"/>
        </w:rPr>
        <w:t xml:space="preserve">rom surrogate attack they add an adversarial training stage to the framework. A surrogate network </w:t>
      </w:r>
      <w:r w:rsidR="00112725" w:rsidRPr="000157AD">
        <w:rPr>
          <w:i/>
          <w:iCs/>
          <w:lang w:val="en-US"/>
        </w:rPr>
        <w:t>SM</w:t>
      </w:r>
      <w:r w:rsidR="00112725" w:rsidRPr="000157AD">
        <w:rPr>
          <w:lang w:val="en-US"/>
        </w:rPr>
        <w:t xml:space="preserve"> </w:t>
      </w:r>
      <w:r w:rsidR="00B31853" w:rsidRPr="000157AD">
        <w:rPr>
          <w:lang w:val="en-US"/>
        </w:rPr>
        <w:t xml:space="preserve">(U-Net too) </w:t>
      </w:r>
      <w:r w:rsidR="00112725" w:rsidRPr="000157AD">
        <w:rPr>
          <w:lang w:val="en-US"/>
        </w:rPr>
        <w:t xml:space="preserve">is trained with </w:t>
      </w:r>
      <w:r w:rsidR="00112725" w:rsidRPr="000157AD">
        <w:rPr>
          <w:i/>
          <w:iCs/>
          <w:lang w:val="en-US"/>
        </w:rPr>
        <w:t>B’</w:t>
      </w:r>
      <w:r w:rsidR="00112725" w:rsidRPr="000157AD">
        <w:rPr>
          <w:lang w:val="en-US"/>
        </w:rPr>
        <w:t xml:space="preserve"> images </w:t>
      </w:r>
      <w:r w:rsidR="00B31853" w:rsidRPr="000157AD">
        <w:rPr>
          <w:lang w:val="en-US"/>
        </w:rPr>
        <w:t xml:space="preserve">as labels; the result domain of </w:t>
      </w:r>
      <w:r w:rsidR="00B31853" w:rsidRPr="000157AD">
        <w:rPr>
          <w:i/>
          <w:iCs/>
          <w:lang w:val="en-US"/>
        </w:rPr>
        <w:t xml:space="preserve">SM </w:t>
      </w:r>
      <w:r w:rsidR="00B31853" w:rsidRPr="000157AD">
        <w:rPr>
          <w:lang w:val="en-US"/>
        </w:rPr>
        <w:t xml:space="preserve">is </w:t>
      </w:r>
      <m:oMath>
        <m:r>
          <w:rPr>
            <w:rFonts w:ascii="Cambria Math" w:hAnsi="Cambria Math"/>
            <w:lang w:val="en-US"/>
          </w:rPr>
          <m:t>B”.</m:t>
        </m:r>
      </m:oMath>
      <w:r w:rsidR="00B31853" w:rsidRPr="000157AD">
        <w:rPr>
          <w:lang w:val="en-US"/>
        </w:rPr>
        <w:t xml:space="preserve"> Thus, by training R on B’ &amp; B” we increase the detection capability of R.</w:t>
      </w:r>
    </w:p>
    <w:p w14:paraId="42CBB808" w14:textId="77777777" w:rsidR="00366F57" w:rsidRPr="000157AD" w:rsidRDefault="00366F57" w:rsidP="0021303F">
      <w:pPr>
        <w:jc w:val="both"/>
        <w:rPr>
          <w:lang w:val="en-US"/>
        </w:rPr>
      </w:pPr>
    </w:p>
    <w:p w14:paraId="0697F094" w14:textId="570BDA9E" w:rsidR="00A024B7" w:rsidRPr="000157AD" w:rsidRDefault="002A5ED7" w:rsidP="0021303F">
      <w:pPr>
        <w:pStyle w:val="Paragraphedeliste"/>
        <w:numPr>
          <w:ilvl w:val="0"/>
          <w:numId w:val="7"/>
        </w:numPr>
        <w:jc w:val="both"/>
        <w:rPr>
          <w:lang w:val="en-US"/>
        </w:rPr>
      </w:pPr>
      <w:r w:rsidRPr="000157AD">
        <w:rPr>
          <w:lang w:val="en-US"/>
        </w:rPr>
        <w:t>C</w:t>
      </w:r>
      <w:r w:rsidR="00A024B7" w:rsidRPr="000157AD">
        <w:rPr>
          <w:lang w:val="en-US"/>
        </w:rPr>
        <w:t>omments</w:t>
      </w:r>
    </w:p>
    <w:p w14:paraId="5761D1D3" w14:textId="587FE52B" w:rsidR="002A5ED7" w:rsidRPr="000157AD" w:rsidRDefault="002A5ED7" w:rsidP="0021303F">
      <w:pPr>
        <w:jc w:val="both"/>
        <w:rPr>
          <w:lang w:val="en-US"/>
        </w:rPr>
      </w:pPr>
      <w:r w:rsidRPr="000157AD">
        <w:rPr>
          <w:lang w:val="en-US"/>
        </w:rPr>
        <w:t xml:space="preserve">The training process is applied on the module we do </w:t>
      </w:r>
      <w:r w:rsidR="001E6601" w:rsidRPr="000157AD">
        <w:rPr>
          <w:lang w:val="en-US"/>
        </w:rPr>
        <w:t>not have to  modify the neural network that we want to watermark.</w:t>
      </w:r>
      <w:r w:rsidR="00347776" w:rsidRPr="000157AD">
        <w:rPr>
          <w:lang w:val="en-US"/>
        </w:rPr>
        <w:t xml:space="preserve"> It is more like adding a signature to our network “made by</w:t>
      </w:r>
      <w:r w:rsidR="00ED758F" w:rsidRPr="000157AD">
        <w:rPr>
          <w:lang w:val="en-US"/>
        </w:rPr>
        <w:t>.”</w:t>
      </w:r>
    </w:p>
    <w:p w14:paraId="27AC5684" w14:textId="197FDAB3" w:rsidR="00B77EA6" w:rsidRPr="000157AD" w:rsidRDefault="00B77EA6" w:rsidP="0021303F">
      <w:pPr>
        <w:jc w:val="both"/>
        <w:rPr>
          <w:lang w:val="en-US"/>
        </w:rPr>
      </w:pPr>
    </w:p>
    <w:p w14:paraId="58F5C936" w14:textId="3C605513" w:rsidR="00B77EA6" w:rsidRPr="000157AD" w:rsidRDefault="00B77EA6" w:rsidP="0021303F">
      <w:pPr>
        <w:pStyle w:val="Titre3"/>
        <w:rPr>
          <w:lang w:val="en-US"/>
        </w:rPr>
      </w:pPr>
      <w:r w:rsidRPr="000157AD">
        <w:rPr>
          <w:lang w:val="en-US"/>
        </w:rPr>
        <w:t>Watermarking of DNN backdoor</w:t>
      </w:r>
      <w:r w:rsidR="003B6B49">
        <w:rPr>
          <w:lang w:val="en-US"/>
        </w:rPr>
        <w:t xml:space="preserve"> </w:t>
      </w:r>
    </w:p>
    <w:p w14:paraId="2A5ECB3B" w14:textId="1EE7A6A6" w:rsidR="00D516AD" w:rsidRPr="000157AD" w:rsidRDefault="00D516AD" w:rsidP="0021303F">
      <w:pPr>
        <w:pStyle w:val="Paragraphedeliste"/>
        <w:numPr>
          <w:ilvl w:val="0"/>
          <w:numId w:val="8"/>
        </w:numPr>
        <w:jc w:val="both"/>
        <w:rPr>
          <w:lang w:val="en-US"/>
        </w:rPr>
      </w:pPr>
      <w:r w:rsidRPr="000157AD">
        <w:rPr>
          <w:lang w:val="en-US"/>
        </w:rPr>
        <w:t>Purpose</w:t>
      </w:r>
    </w:p>
    <w:p w14:paraId="37F101B3" w14:textId="168ACA2B" w:rsidR="00D516AD" w:rsidRPr="000157AD" w:rsidRDefault="00F57157" w:rsidP="0021303F">
      <w:pPr>
        <w:jc w:val="both"/>
        <w:rPr>
          <w:lang w:val="en-US"/>
        </w:rPr>
      </w:pPr>
      <w:r w:rsidRPr="000157AD">
        <w:rPr>
          <w:lang w:val="en-US"/>
        </w:rPr>
        <w:t>We want to take advantages of a known weakness: backdoor attacks. A backdoor attack installs a backdoor pattern – unexpected behavior -  into a small proportion of the training dataset.</w:t>
      </w:r>
    </w:p>
    <w:p w14:paraId="657A8A64" w14:textId="59C165A3" w:rsidR="00D16AD7" w:rsidRPr="000157AD" w:rsidRDefault="00D16AD7" w:rsidP="0021303F">
      <w:pPr>
        <w:pStyle w:val="Paragraphedeliste"/>
        <w:numPr>
          <w:ilvl w:val="0"/>
          <w:numId w:val="8"/>
        </w:numPr>
        <w:jc w:val="both"/>
        <w:rPr>
          <w:lang w:val="en-US"/>
        </w:rPr>
      </w:pPr>
      <w:r w:rsidRPr="000157AD">
        <w:rPr>
          <w:lang w:val="en-US"/>
        </w:rPr>
        <w:t>How it works</w:t>
      </w:r>
    </w:p>
    <w:p w14:paraId="6B64F581" w14:textId="6B77CADE" w:rsidR="00D16AD7" w:rsidRPr="000157AD" w:rsidRDefault="00130FB0" w:rsidP="0021303F">
      <w:pPr>
        <w:jc w:val="both"/>
        <w:rPr>
          <w:lang w:val="en-US"/>
        </w:rPr>
      </w:pPr>
      <w:r w:rsidRPr="000157AD">
        <w:rPr>
          <w:lang w:val="en-US"/>
        </w:rPr>
        <w:t>A first method is to</w:t>
      </w:r>
      <w:r w:rsidR="00FE43C1" w:rsidRPr="000157AD">
        <w:rPr>
          <w:lang w:val="en-US"/>
        </w:rPr>
        <w:t xml:space="preserve"> add </w:t>
      </w:r>
      <w:r w:rsidR="008C2D5C" w:rsidRPr="000157AD">
        <w:rPr>
          <w:lang w:val="en-US"/>
        </w:rPr>
        <w:t>other</w:t>
      </w:r>
      <w:r w:rsidR="00FE43C1" w:rsidRPr="000157AD">
        <w:rPr>
          <w:lang w:val="en-US"/>
        </w:rPr>
        <w:t xml:space="preserve"> content to our dataset (unrelated)</w:t>
      </w:r>
      <w:r w:rsidRPr="000157AD">
        <w:rPr>
          <w:lang w:val="en-US"/>
        </w:rPr>
        <w:t xml:space="preserve">: those </w:t>
      </w:r>
      <w:r w:rsidR="002E0FBF">
        <w:rPr>
          <w:lang w:val="en-US"/>
        </w:rPr>
        <w:t>elements are kept secret by the author.</w:t>
      </w:r>
      <w:r w:rsidRPr="000157AD">
        <w:rPr>
          <w:lang w:val="en-US"/>
        </w:rPr>
        <w:t xml:space="preserve"> The other method is to alter </w:t>
      </w:r>
      <w:r w:rsidR="002E0FBF">
        <w:rPr>
          <w:lang w:val="en-US"/>
        </w:rPr>
        <w:t>a sub-set</w:t>
      </w:r>
      <w:r w:rsidRPr="000157AD">
        <w:rPr>
          <w:lang w:val="en-US"/>
        </w:rPr>
        <w:t xml:space="preserve"> </w:t>
      </w:r>
      <w:r w:rsidR="002E0FBF">
        <w:rPr>
          <w:lang w:val="en-US"/>
        </w:rPr>
        <w:t>of elements inside the</w:t>
      </w:r>
      <w:r w:rsidRPr="000157AD">
        <w:rPr>
          <w:lang w:val="en-US"/>
        </w:rPr>
        <w:t xml:space="preserve"> dataset. </w:t>
      </w:r>
      <w:r w:rsidR="006115BE">
        <w:rPr>
          <w:lang w:val="en-US"/>
        </w:rPr>
        <w:t>Below</w:t>
      </w:r>
      <w:r w:rsidRPr="000157AD">
        <w:rPr>
          <w:lang w:val="en-US"/>
        </w:rPr>
        <w:t xml:space="preserve"> are examples for</w:t>
      </w:r>
      <w:r w:rsidR="006115BE">
        <w:rPr>
          <w:lang w:val="en-US"/>
        </w:rPr>
        <w:t xml:space="preserve"> a</w:t>
      </w:r>
      <w:r w:rsidRPr="000157AD">
        <w:rPr>
          <w:lang w:val="en-US"/>
        </w:rPr>
        <w:t xml:space="preserve"> classifi</w:t>
      </w:r>
      <w:r w:rsidR="006115BE">
        <w:rPr>
          <w:lang w:val="en-US"/>
        </w:rPr>
        <w:t>cation problem</w:t>
      </w:r>
      <w:r w:rsidRPr="000157AD">
        <w:rPr>
          <w:lang w:val="en-US"/>
        </w:rPr>
        <w:t xml:space="preserve"> on CIFAR10 dataset</w:t>
      </w:r>
      <w:r w:rsidR="00244876" w:rsidRPr="000157AD">
        <w:rPr>
          <w:lang w:val="en-US"/>
        </w:rPr>
        <w:t xml:space="preserve">, the </w:t>
      </w:r>
      <w:r w:rsidR="00756519">
        <w:rPr>
          <w:lang w:val="en-US"/>
        </w:rPr>
        <w:t>trigger set</w:t>
      </w:r>
      <w:r w:rsidR="00244876" w:rsidRPr="000157AD">
        <w:rPr>
          <w:lang w:val="en-US"/>
        </w:rPr>
        <w:t xml:space="preserve"> will be composed of </w:t>
      </w:r>
      <w:r w:rsidR="00ED758F" w:rsidRPr="000157AD">
        <w:rPr>
          <w:lang w:val="en-US"/>
        </w:rPr>
        <w:t>twenty</w:t>
      </w:r>
      <w:r w:rsidR="00244876" w:rsidRPr="000157AD">
        <w:rPr>
          <w:lang w:val="en-US"/>
        </w:rPr>
        <w:t xml:space="preserve"> images:</w:t>
      </w:r>
    </w:p>
    <w:p w14:paraId="1CAAD72C" w14:textId="610D8255" w:rsidR="00130FB0" w:rsidRPr="000157AD" w:rsidRDefault="00130FB0" w:rsidP="0021303F">
      <w:pPr>
        <w:jc w:val="both"/>
        <w:rPr>
          <w:lang w:val="en-US"/>
        </w:rPr>
      </w:pPr>
    </w:p>
    <w:p w14:paraId="5E4DDE6E" w14:textId="22865CAC" w:rsidR="00130FB0" w:rsidRPr="000157AD" w:rsidRDefault="00244876" w:rsidP="0021303F">
      <w:pPr>
        <w:jc w:val="both"/>
        <w:rPr>
          <w:lang w:val="en-US"/>
        </w:rPr>
      </w:pPr>
      <w:r w:rsidRPr="000157AD">
        <w:rPr>
          <w:noProof/>
          <w:lang w:val="en-US"/>
        </w:rPr>
        <w:lastRenderedPageBreak/>
        <w:drawing>
          <wp:inline distT="0" distB="0" distL="0" distR="0" wp14:anchorId="179DE567" wp14:editId="63106311">
            <wp:extent cx="3314700" cy="2584311"/>
            <wp:effectExtent l="0" t="0" r="0" b="698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17715" cy="2586661"/>
                    </a:xfrm>
                    <a:prstGeom prst="rect">
                      <a:avLst/>
                    </a:prstGeom>
                  </pic:spPr>
                </pic:pic>
              </a:graphicData>
            </a:graphic>
          </wp:inline>
        </w:drawing>
      </w:r>
    </w:p>
    <w:p w14:paraId="7D02269C" w14:textId="3254D27D" w:rsidR="00C015CF" w:rsidRPr="000157AD" w:rsidRDefault="00C015CF" w:rsidP="0021303F">
      <w:pPr>
        <w:jc w:val="both"/>
        <w:rPr>
          <w:lang w:val="en-US"/>
        </w:rPr>
      </w:pPr>
      <w:r w:rsidRPr="000157AD">
        <w:rPr>
          <w:lang w:val="en-US"/>
        </w:rPr>
        <w:t xml:space="preserve">First tuple of images </w:t>
      </w:r>
      <w:r w:rsidR="008C2D5C" w:rsidRPr="000157AD">
        <w:rPr>
          <w:lang w:val="en-US"/>
        </w:rPr>
        <w:t>shows</w:t>
      </w:r>
      <w:r w:rsidRPr="000157AD">
        <w:rPr>
          <w:lang w:val="en-US"/>
        </w:rPr>
        <w:t xml:space="preserve"> internal keys [</w:t>
      </w:r>
      <w:r w:rsidR="003B6B49">
        <w:rPr>
          <w:lang w:val="en-US"/>
        </w:rPr>
        <w:t>7</w:t>
      </w:r>
      <w:r w:rsidRPr="000157AD">
        <w:rPr>
          <w:lang w:val="en-US"/>
        </w:rPr>
        <w:t>], the second show external elements [</w:t>
      </w:r>
      <w:r w:rsidR="003B6B49">
        <w:rPr>
          <w:lang w:val="en-US"/>
        </w:rPr>
        <w:t>6</w:t>
      </w:r>
      <w:r w:rsidRPr="000157AD">
        <w:rPr>
          <w:lang w:val="en-US"/>
        </w:rPr>
        <w:t>] and the last one shows an invisible mark on the input [</w:t>
      </w:r>
      <w:r w:rsidR="003B6B49">
        <w:rPr>
          <w:lang w:val="en-US"/>
        </w:rPr>
        <w:t>8</w:t>
      </w:r>
      <w:r w:rsidRPr="000157AD">
        <w:rPr>
          <w:lang w:val="en-US"/>
        </w:rPr>
        <w:t>].</w:t>
      </w:r>
    </w:p>
    <w:p w14:paraId="2F9D87E1" w14:textId="53C30E23" w:rsidR="00130FB0" w:rsidRPr="000157AD" w:rsidRDefault="00130FB0" w:rsidP="0021303F">
      <w:pPr>
        <w:jc w:val="both"/>
        <w:rPr>
          <w:lang w:val="en-US"/>
        </w:rPr>
      </w:pPr>
      <w:r w:rsidRPr="000157AD">
        <w:rPr>
          <w:lang w:val="en-US"/>
        </w:rPr>
        <w:t xml:space="preserve">On the </w:t>
      </w:r>
      <w:r w:rsidR="00244876" w:rsidRPr="000157AD">
        <w:rPr>
          <w:lang w:val="en-US"/>
        </w:rPr>
        <w:t xml:space="preserve"> bottom </w:t>
      </w:r>
      <w:r w:rsidRPr="000157AD">
        <w:rPr>
          <w:lang w:val="en-US"/>
        </w:rPr>
        <w:t xml:space="preserve">right we can see the </w:t>
      </w:r>
      <w:r w:rsidR="00244876" w:rsidRPr="000157AD">
        <w:rPr>
          <w:lang w:val="en-US"/>
        </w:rPr>
        <w:t xml:space="preserve">process of this method. A non-watermarked network will correctly watermark the image contrarily our watermarked network. </w:t>
      </w:r>
    </w:p>
    <w:p w14:paraId="4E85F7AD" w14:textId="77777777" w:rsidR="00244876" w:rsidRPr="000157AD" w:rsidRDefault="00244876" w:rsidP="0021303F">
      <w:pPr>
        <w:jc w:val="both"/>
        <w:rPr>
          <w:lang w:val="en-US"/>
        </w:rPr>
      </w:pPr>
    </w:p>
    <w:p w14:paraId="2938C755" w14:textId="67A545FA" w:rsidR="00D16AD7" w:rsidRPr="000157AD" w:rsidRDefault="00D16AD7" w:rsidP="0021303F">
      <w:pPr>
        <w:pStyle w:val="Paragraphedeliste"/>
        <w:numPr>
          <w:ilvl w:val="0"/>
          <w:numId w:val="8"/>
        </w:numPr>
        <w:jc w:val="both"/>
        <w:rPr>
          <w:lang w:val="en-US"/>
        </w:rPr>
      </w:pPr>
      <w:r w:rsidRPr="000157AD">
        <w:rPr>
          <w:lang w:val="en-US"/>
        </w:rPr>
        <w:t>Comments</w:t>
      </w:r>
    </w:p>
    <w:p w14:paraId="4A7A6ACD" w14:textId="25EB0C1A" w:rsidR="00D16AD7" w:rsidRDefault="00D16AD7" w:rsidP="0021303F">
      <w:pPr>
        <w:jc w:val="both"/>
        <w:rPr>
          <w:lang w:val="en-US"/>
        </w:rPr>
      </w:pPr>
      <w:r w:rsidRPr="000157AD">
        <w:rPr>
          <w:lang w:val="en-US"/>
        </w:rPr>
        <w:t>Th</w:t>
      </w:r>
      <w:r w:rsidR="00244876" w:rsidRPr="000157AD">
        <w:rPr>
          <w:lang w:val="en-US"/>
        </w:rPr>
        <w:t>o</w:t>
      </w:r>
      <w:r w:rsidRPr="000157AD">
        <w:rPr>
          <w:lang w:val="en-US"/>
        </w:rPr>
        <w:t>s</w:t>
      </w:r>
      <w:r w:rsidR="00244876" w:rsidRPr="000157AD">
        <w:rPr>
          <w:lang w:val="en-US"/>
        </w:rPr>
        <w:t>e</w:t>
      </w:r>
      <w:r w:rsidRPr="000157AD">
        <w:rPr>
          <w:lang w:val="en-US"/>
        </w:rPr>
        <w:t xml:space="preserve"> methods also act like a “signature” but do not need an extra module. </w:t>
      </w:r>
    </w:p>
    <w:p w14:paraId="453BFDFD" w14:textId="19453D8D" w:rsidR="00DE61B8" w:rsidRDefault="00DE61B8" w:rsidP="00812A0F">
      <w:pPr>
        <w:pStyle w:val="Titre3"/>
      </w:pPr>
      <w:r>
        <w:t>PREDICTION POISONING: TOWARDS DEFENSES</w:t>
      </w:r>
      <w:r w:rsidRPr="00DE61B8">
        <w:rPr>
          <w:lang w:val="en-US"/>
        </w:rPr>
        <w:t xml:space="preserve"> </w:t>
      </w:r>
      <w:r>
        <w:t>AGAINST DNN MODEL STEALING ATTACKS</w:t>
      </w:r>
      <w:r w:rsidR="003B6B49" w:rsidRPr="003B6B49">
        <w:rPr>
          <w:lang w:val="en-US"/>
        </w:rPr>
        <w:t xml:space="preserve"> </w:t>
      </w:r>
      <w:r w:rsidR="003B6B49">
        <w:rPr>
          <w:lang w:val="en-US"/>
        </w:rPr>
        <w:t>[9]</w:t>
      </w:r>
    </w:p>
    <w:p w14:paraId="55610492" w14:textId="6B7F9967" w:rsidR="00DE61B8" w:rsidRDefault="00DE61B8" w:rsidP="00DE61B8">
      <w:pPr>
        <w:pStyle w:val="Paragraphedeliste"/>
        <w:numPr>
          <w:ilvl w:val="0"/>
          <w:numId w:val="26"/>
        </w:numPr>
        <w:rPr>
          <w:lang w:val="en-US"/>
        </w:rPr>
      </w:pPr>
      <w:r w:rsidRPr="00DE61B8">
        <w:rPr>
          <w:lang w:val="en-US"/>
        </w:rPr>
        <w:t>Purpose</w:t>
      </w:r>
    </w:p>
    <w:p w14:paraId="192CFACF" w14:textId="76B2B70E" w:rsidR="00A207CB" w:rsidRPr="00A207CB" w:rsidRDefault="0018001A" w:rsidP="00A207CB">
      <w:pPr>
        <w:rPr>
          <w:lang w:val="en-US"/>
        </w:rPr>
      </w:pPr>
      <w:r>
        <w:rPr>
          <w:lang w:val="en-US"/>
        </w:rPr>
        <w:t xml:space="preserve">As a black-box case, </w:t>
      </w:r>
      <w:r w:rsidR="00C0559B">
        <w:rPr>
          <w:lang w:val="en-US"/>
        </w:rPr>
        <w:t xml:space="preserve">attacker party has access to a probability distribution over K classes </w:t>
      </w:r>
      <m:oMath>
        <m:r>
          <w:rPr>
            <w:rFonts w:ascii="Cambria Math" w:hAnsi="Cambria Math"/>
            <w:lang w:val="en-US"/>
          </w:rPr>
          <m:t>y=M(x)</m:t>
        </m:r>
      </m:oMath>
      <w:r w:rsidR="00C0559B">
        <w:rPr>
          <w:lang w:val="en-US"/>
        </w:rPr>
        <w:t xml:space="preserve"> with M the model and x an input. T</w:t>
      </w:r>
      <w:r>
        <w:rPr>
          <w:lang w:val="en-US"/>
        </w:rPr>
        <w:t xml:space="preserve">hey aim to protect the network against knowledge distillation attacks by poisoning </w:t>
      </w:r>
      <w:r w:rsidR="00C0559B">
        <w:rPr>
          <w:lang w:val="en-US"/>
        </w:rPr>
        <w:t xml:space="preserve">actively </w:t>
      </w:r>
      <w:r>
        <w:rPr>
          <w:lang w:val="en-US"/>
        </w:rPr>
        <w:t xml:space="preserve">the training aim of the attacker. </w:t>
      </w:r>
    </w:p>
    <w:p w14:paraId="15CC5A06" w14:textId="6AEC7A47" w:rsidR="00DE61B8" w:rsidRDefault="00DE61B8" w:rsidP="00DE61B8">
      <w:pPr>
        <w:pStyle w:val="Paragraphedeliste"/>
        <w:numPr>
          <w:ilvl w:val="0"/>
          <w:numId w:val="26"/>
        </w:numPr>
        <w:rPr>
          <w:lang w:val="en-US"/>
        </w:rPr>
      </w:pPr>
      <w:r w:rsidRPr="00DE61B8">
        <w:rPr>
          <w:lang w:val="en-US"/>
        </w:rPr>
        <w:t>How it works ?</w:t>
      </w:r>
    </w:p>
    <w:p w14:paraId="4904B108" w14:textId="0D1BD8A0" w:rsidR="00F91D9F" w:rsidRPr="00F91D9F" w:rsidRDefault="00F91D9F" w:rsidP="00F91D9F">
      <w:pPr>
        <w:rPr>
          <w:lang w:val="en-US"/>
        </w:rPr>
      </w:pPr>
      <w:r>
        <w:rPr>
          <w:noProof/>
        </w:rPr>
        <w:drawing>
          <wp:anchor distT="0" distB="0" distL="114300" distR="114300" simplePos="0" relativeHeight="251660288" behindDoc="0" locked="0" layoutInCell="1" allowOverlap="1" wp14:anchorId="12B70DC3" wp14:editId="15F02350">
            <wp:simplePos x="0" y="0"/>
            <wp:positionH relativeFrom="margin">
              <wp:align>left</wp:align>
            </wp:positionH>
            <wp:positionV relativeFrom="paragraph">
              <wp:posOffset>11430</wp:posOffset>
            </wp:positionV>
            <wp:extent cx="1209675" cy="1038225"/>
            <wp:effectExtent l="0" t="0" r="9525" b="9525"/>
            <wp:wrapSquare wrapText="bothSides"/>
            <wp:docPr id="12" name="Image 1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texte&#10;&#10;Description générée automatiquement"/>
                    <pic:cNvPicPr/>
                  </pic:nvPicPr>
                  <pic:blipFill rotWithShape="1">
                    <a:blip r:embed="rId14">
                      <a:extLst>
                        <a:ext uri="{28A0092B-C50C-407E-A947-70E740481C1C}">
                          <a14:useLocalDpi xmlns:a14="http://schemas.microsoft.com/office/drawing/2010/main" val="0"/>
                        </a:ext>
                      </a:extLst>
                    </a:blip>
                    <a:srcRect b="28350"/>
                    <a:stretch/>
                  </pic:blipFill>
                  <pic:spPr bwMode="auto">
                    <a:xfrm>
                      <a:off x="0" y="0"/>
                      <a:ext cx="1209675" cy="1038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2ED9DA" w14:textId="77777777" w:rsidR="008233CF" w:rsidRDefault="004A56E9" w:rsidP="00C0559B">
      <w:pPr>
        <w:rPr>
          <w:lang w:val="en-US"/>
        </w:rPr>
      </w:pPr>
      <w:r>
        <w:rPr>
          <w:lang w:val="en-US"/>
        </w:rPr>
        <w:t>W</w:t>
      </w:r>
      <w:r w:rsidR="00C0559B">
        <w:rPr>
          <w:lang w:val="en-US"/>
        </w:rPr>
        <w:t>e compute the gradient of the loss (first order)</w:t>
      </w:r>
      <w:r w:rsidR="00BC558E">
        <w:rPr>
          <w:lang w:val="en-US"/>
        </w:rPr>
        <w:t xml:space="preserve"> </w:t>
      </w:r>
      <m:oMath>
        <m:r>
          <w:rPr>
            <w:rFonts w:ascii="Cambria Math" w:hAnsi="Cambria Math"/>
            <w:lang w:val="en-US"/>
          </w:rPr>
          <m:t>u= -</m:t>
        </m:r>
        <m:sSub>
          <m:sSubPr>
            <m:ctrlPr>
              <w:rPr>
                <w:rFonts w:ascii="Cambria Math" w:hAnsi="Cambria Math"/>
                <w:lang w:val="en-US"/>
              </w:rPr>
            </m:ctrlPr>
          </m:sSubPr>
          <m:e>
            <m:r>
              <m:rPr>
                <m:sty m:val="p"/>
              </m:rPr>
              <w:rPr>
                <w:rFonts w:ascii="Cambria Math" w:hAnsi="Cambria Math"/>
                <w:lang w:val="en-US"/>
              </w:rPr>
              <m:t>∇</m:t>
            </m:r>
          </m:e>
          <m:sub>
            <m:r>
              <w:rPr>
                <w:rFonts w:ascii="Cambria Math" w:hAnsi="Cambria Math"/>
                <w:lang w:val="en-US"/>
              </w:rPr>
              <m:t>w</m:t>
            </m:r>
          </m:sub>
        </m:sSub>
        <m:r>
          <w:rPr>
            <w:rFonts w:ascii="Cambria Math" w:hAnsi="Cambria Math"/>
            <w:lang w:val="en-US"/>
          </w:rPr>
          <m:t>L(M(x),y)</m:t>
        </m:r>
      </m:oMath>
      <w:r w:rsidR="00BC558E">
        <w:rPr>
          <w:lang w:val="en-US"/>
        </w:rPr>
        <w:t xml:space="preserve"> with </w:t>
      </w:r>
      <m:oMath>
        <m:r>
          <w:rPr>
            <w:rFonts w:ascii="Cambria Math" w:hAnsi="Cambria Math"/>
            <w:lang w:val="en-US"/>
          </w:rPr>
          <m:t>w ∈</m:t>
        </m:r>
        <m:sSup>
          <m:sSupPr>
            <m:ctrlPr>
              <w:rPr>
                <w:rFonts w:ascii="Cambria Math" w:hAnsi="Cambria Math"/>
                <w:i/>
                <w:lang w:val="en-US"/>
              </w:rPr>
            </m:ctrlPr>
          </m:sSupPr>
          <m:e>
            <m:r>
              <m:rPr>
                <m:sty m:val="p"/>
              </m:rPr>
              <w:rPr>
                <w:rFonts w:ascii="Cambria Math" w:eastAsiaTheme="minorHAnsi" w:hAnsi="Cambria Math" w:cs="MSBM10"/>
                <w:sz w:val="20"/>
                <w:szCs w:val="20"/>
                <w:lang w:val="en-US" w:eastAsia="en-US"/>
              </w:rPr>
              <m:t>R</m:t>
            </m:r>
          </m:e>
          <m:sup>
            <m:r>
              <w:rPr>
                <w:rFonts w:ascii="Cambria Math" w:hAnsi="Cambria Math"/>
                <w:lang w:val="en-US"/>
              </w:rPr>
              <m:t>D</m:t>
            </m:r>
          </m:sup>
        </m:sSup>
      </m:oMath>
      <w:r w:rsidR="00BC558E">
        <w:rPr>
          <w:lang w:val="en-US"/>
        </w:rPr>
        <w:t xml:space="preserve"> the model parameters.</w:t>
      </w:r>
      <w:r w:rsidR="00C0559B">
        <w:rPr>
          <w:lang w:val="en-US"/>
        </w:rPr>
        <w:t xml:space="preserve"> </w:t>
      </w:r>
      <w:r>
        <w:rPr>
          <w:lang w:val="en-US"/>
        </w:rPr>
        <w:t xml:space="preserve">We will note our poisoned output </w:t>
      </w:r>
      <m:oMath>
        <m:acc>
          <m:accPr>
            <m:chr m:val="̃"/>
            <m:ctrlPr>
              <w:rPr>
                <w:rFonts w:ascii="Cambria Math" w:hAnsi="Cambria Math"/>
                <w:i/>
                <w:lang w:val="en-US"/>
              </w:rPr>
            </m:ctrlPr>
          </m:accPr>
          <m:e>
            <m:r>
              <w:rPr>
                <w:rFonts w:ascii="Cambria Math" w:hAnsi="Cambria Math"/>
                <w:lang w:val="en-US"/>
              </w:rPr>
              <m:t>y</m:t>
            </m:r>
          </m:e>
        </m:acc>
      </m:oMath>
      <w:r>
        <w:rPr>
          <w:lang w:val="en-US"/>
        </w:rPr>
        <w:t xml:space="preserve"> and </w:t>
      </w:r>
      <m:oMath>
        <m:r>
          <w:rPr>
            <w:rFonts w:ascii="Cambria Math" w:hAnsi="Cambria Math"/>
            <w:lang w:val="en-US"/>
          </w:rPr>
          <m:t>a= -</m:t>
        </m:r>
        <m:sSub>
          <m:sSubPr>
            <m:ctrlPr>
              <w:rPr>
                <w:rFonts w:ascii="Cambria Math" w:hAnsi="Cambria Math"/>
                <w:lang w:val="en-US"/>
              </w:rPr>
            </m:ctrlPr>
          </m:sSubPr>
          <m:e>
            <m:r>
              <m:rPr>
                <m:sty m:val="p"/>
              </m:rPr>
              <w:rPr>
                <w:rFonts w:ascii="Cambria Math" w:hAnsi="Cambria Math"/>
                <w:lang w:val="en-US"/>
              </w:rPr>
              <m:t>∇</m:t>
            </m:r>
          </m:e>
          <m:sub>
            <m:r>
              <w:rPr>
                <w:rFonts w:ascii="Cambria Math" w:hAnsi="Cambria Math"/>
                <w:lang w:val="en-US"/>
              </w:rPr>
              <m:t>w</m:t>
            </m:r>
          </m:sub>
        </m:sSub>
        <m:r>
          <w:rPr>
            <w:rFonts w:ascii="Cambria Math" w:hAnsi="Cambria Math"/>
            <w:lang w:val="en-US"/>
          </w:rPr>
          <m:t>L(M(x),</m:t>
        </m:r>
        <m:acc>
          <m:accPr>
            <m:chr m:val="̃"/>
            <m:ctrlPr>
              <w:rPr>
                <w:rFonts w:ascii="Cambria Math" w:hAnsi="Cambria Math"/>
                <w:i/>
                <w:lang w:val="en-US"/>
              </w:rPr>
            </m:ctrlPr>
          </m:accPr>
          <m:e>
            <m:r>
              <w:rPr>
                <w:rFonts w:ascii="Cambria Math" w:hAnsi="Cambria Math"/>
                <w:lang w:val="en-US"/>
              </w:rPr>
              <m:t>y</m:t>
            </m:r>
          </m:e>
        </m:acc>
        <m:r>
          <w:rPr>
            <w:rFonts w:ascii="Cambria Math" w:hAnsi="Cambria Math"/>
            <w:lang w:val="en-US"/>
          </w:rPr>
          <m:t>)</m:t>
        </m:r>
      </m:oMath>
      <w:r>
        <w:rPr>
          <w:lang w:val="en-US"/>
        </w:rPr>
        <w:t xml:space="preserve">, knowing that the attacker model is trained to match our posterior predictions using cross entropy we can write </w:t>
      </w:r>
      <m:oMath>
        <m:r>
          <w:rPr>
            <w:rFonts w:ascii="Cambria Math" w:hAnsi="Cambria Math"/>
            <w:lang w:val="en-US"/>
          </w:rPr>
          <m:t>a=</m:t>
        </m:r>
        <m:sSup>
          <m:sSupPr>
            <m:ctrlPr>
              <w:rPr>
                <w:rFonts w:ascii="Cambria Math" w:hAnsi="Cambria Math"/>
                <w:b/>
                <w:bCs/>
                <w:i/>
                <w:lang w:val="en-US"/>
              </w:rPr>
            </m:ctrlPr>
          </m:sSupPr>
          <m:e>
            <m:r>
              <m:rPr>
                <m:sty m:val="bi"/>
              </m:rPr>
              <w:rPr>
                <w:rFonts w:ascii="Cambria Math" w:hAnsi="Cambria Math"/>
                <w:lang w:val="en-US"/>
              </w:rPr>
              <m:t>G</m:t>
            </m:r>
          </m:e>
          <m:sup>
            <m:r>
              <m:rPr>
                <m:sty m:val="bi"/>
              </m:rPr>
              <w:rPr>
                <w:rFonts w:ascii="Cambria Math" w:hAnsi="Cambria Math"/>
                <w:lang w:val="en-US"/>
              </w:rPr>
              <m:t>T</m:t>
            </m:r>
          </m:sup>
        </m:sSup>
        <m:acc>
          <m:accPr>
            <m:chr m:val="̃"/>
            <m:ctrlPr>
              <w:rPr>
                <w:rFonts w:ascii="Cambria Math" w:hAnsi="Cambria Math"/>
                <w:i/>
                <w:lang w:val="en-US"/>
              </w:rPr>
            </m:ctrlPr>
          </m:accPr>
          <m:e>
            <m:r>
              <w:rPr>
                <w:rFonts w:ascii="Cambria Math" w:hAnsi="Cambria Math"/>
                <w:lang w:val="en-US"/>
              </w:rPr>
              <m:t>y</m:t>
            </m:r>
          </m:e>
        </m:acc>
        <m:r>
          <w:rPr>
            <w:rFonts w:ascii="Cambria Math" w:hAnsi="Cambria Math"/>
            <w:lang w:val="en-US"/>
          </w:rPr>
          <m:t xml:space="preserve"> and u= </m:t>
        </m:r>
        <m:sSup>
          <m:sSupPr>
            <m:ctrlPr>
              <w:rPr>
                <w:rFonts w:ascii="Cambria Math" w:hAnsi="Cambria Math"/>
                <w:b/>
                <w:bCs/>
                <w:i/>
                <w:lang w:val="en-US"/>
              </w:rPr>
            </m:ctrlPr>
          </m:sSupPr>
          <m:e>
            <m:r>
              <m:rPr>
                <m:sty m:val="bi"/>
              </m:rPr>
              <w:rPr>
                <w:rFonts w:ascii="Cambria Math" w:hAnsi="Cambria Math"/>
                <w:lang w:val="en-US"/>
              </w:rPr>
              <m:t>G</m:t>
            </m:r>
          </m:e>
          <m:sup>
            <m:r>
              <m:rPr>
                <m:sty m:val="bi"/>
              </m:rPr>
              <w:rPr>
                <w:rFonts w:ascii="Cambria Math" w:hAnsi="Cambria Math"/>
                <w:lang w:val="en-US"/>
              </w:rPr>
              <m:t>T</m:t>
            </m:r>
          </m:sup>
        </m:sSup>
        <m:r>
          <m:rPr>
            <m:sty m:val="bi"/>
          </m:rPr>
          <w:rPr>
            <w:rFonts w:ascii="Cambria Math" w:hAnsi="Cambria Math"/>
            <w:lang w:val="en-US"/>
          </w:rPr>
          <m:t>y</m:t>
        </m:r>
      </m:oMath>
      <w:r>
        <w:rPr>
          <w:lang w:val="en-US"/>
        </w:rPr>
        <w:t xml:space="preserve"> with </w:t>
      </w:r>
      <m:oMath>
        <m:r>
          <w:rPr>
            <w:rFonts w:ascii="Cambria Math" w:hAnsi="Cambria Math"/>
            <w:lang w:val="en-US"/>
          </w:rPr>
          <m:t>G∈</m:t>
        </m:r>
        <m:sSup>
          <m:sSupPr>
            <m:ctrlPr>
              <w:rPr>
                <w:rFonts w:ascii="Cambria Math" w:hAnsi="Cambria Math"/>
                <w:i/>
                <w:lang w:val="en-US"/>
              </w:rPr>
            </m:ctrlPr>
          </m:sSupPr>
          <m:e>
            <m:r>
              <m:rPr>
                <m:sty m:val="p"/>
              </m:rPr>
              <w:rPr>
                <w:rFonts w:ascii="Cambria Math" w:eastAsiaTheme="minorHAnsi" w:hAnsi="Cambria Math" w:cs="MSBM10"/>
                <w:sz w:val="20"/>
                <w:szCs w:val="20"/>
                <w:lang w:val="en-US" w:eastAsia="en-US"/>
              </w:rPr>
              <m:t>R</m:t>
            </m:r>
          </m:e>
          <m:sup>
            <m:r>
              <w:rPr>
                <w:rFonts w:ascii="Cambria Math" w:hAnsi="Cambria Math"/>
                <w:lang w:val="en-US"/>
              </w:rPr>
              <m:t>KxD</m:t>
            </m:r>
          </m:sup>
        </m:sSup>
      </m:oMath>
      <w:r>
        <w:rPr>
          <w:lang w:val="en-US"/>
        </w:rPr>
        <w:t xml:space="preserve"> the Jacobian over log-likelihood predictions M(x) over K classes</w:t>
      </w:r>
      <w:r w:rsidR="009856BB">
        <w:rPr>
          <w:lang w:val="en-US"/>
        </w:rPr>
        <w:t xml:space="preserve">. Maximizing the angular deviation between </w:t>
      </w:r>
      <m:oMath>
        <m:r>
          <w:rPr>
            <w:rFonts w:ascii="Cambria Math" w:hAnsi="Cambria Math"/>
            <w:lang w:val="en-US"/>
          </w:rPr>
          <m:t>u</m:t>
        </m:r>
      </m:oMath>
      <w:r w:rsidR="009856BB">
        <w:rPr>
          <w:lang w:val="en-US"/>
        </w:rPr>
        <w:t xml:space="preserve"> and </w:t>
      </w:r>
      <m:oMath>
        <m:r>
          <w:rPr>
            <w:rFonts w:ascii="Cambria Math" w:hAnsi="Cambria Math"/>
            <w:lang w:val="en-US"/>
          </w:rPr>
          <m:t>a</m:t>
        </m:r>
      </m:oMath>
      <w:r w:rsidR="009856BB">
        <w:rPr>
          <w:lang w:val="en-US"/>
        </w:rPr>
        <w:t xml:space="preserve"> is equivalent to :</w:t>
      </w:r>
      <w:r w:rsidR="008233CF">
        <w:rPr>
          <w:lang w:val="en-US"/>
        </w:rPr>
        <w:t xml:space="preserve"> </w:t>
      </w:r>
    </w:p>
    <w:p w14:paraId="5AFE5DE3" w14:textId="72E6F6AE" w:rsidR="00C0559B" w:rsidRDefault="00905961" w:rsidP="00C0559B">
      <w:pPr>
        <w:rPr>
          <w:lang w:val="en-US"/>
        </w:rPr>
      </w:pPr>
      <m:oMathPara>
        <m:oMath>
          <m:func>
            <m:funcPr>
              <m:ctrlPr>
                <w:rPr>
                  <w:rFonts w:ascii="Cambria Math" w:hAnsi="Cambria Math"/>
                  <w:i/>
                  <w:lang w:val="en-US"/>
                </w:rPr>
              </m:ctrlPr>
            </m:funcPr>
            <m:fName>
              <m:r>
                <w:rPr>
                  <w:rFonts w:ascii="Cambria Math" w:hAnsi="Cambria Math"/>
                  <w:lang w:val="en-US"/>
                </w:rPr>
                <m:t>H(</m:t>
              </m:r>
              <m:acc>
                <m:accPr>
                  <m:chr m:val="̃"/>
                  <m:ctrlPr>
                    <w:rPr>
                      <w:rFonts w:ascii="Cambria Math" w:hAnsi="Cambria Math"/>
                      <w:i/>
                      <w:lang w:val="en-US"/>
                    </w:rPr>
                  </m:ctrlPr>
                </m:accPr>
                <m:e>
                  <m:r>
                    <w:rPr>
                      <w:rFonts w:ascii="Cambria Math" w:hAnsi="Cambria Math"/>
                      <w:lang w:val="en-US"/>
                    </w:rPr>
                    <m:t>y</m:t>
                  </m:r>
                </m:e>
              </m:acc>
              <m:r>
                <w:rPr>
                  <w:rFonts w:ascii="Cambria Math" w:hAnsi="Cambria Math"/>
                  <w:lang w:val="en-US"/>
                </w:rPr>
                <m:t>)=</m:t>
              </m:r>
              <m:limLow>
                <m:limLowPr>
                  <m:ctrlPr>
                    <w:rPr>
                      <w:rFonts w:ascii="Cambria Math" w:hAnsi="Cambria Math"/>
                      <w:i/>
                      <w:lang w:val="en-US"/>
                    </w:rPr>
                  </m:ctrlPr>
                </m:limLowPr>
                <m:e>
                  <m:r>
                    <m:rPr>
                      <m:sty m:val="p"/>
                    </m:rPr>
                    <w:rPr>
                      <w:rFonts w:ascii="Cambria Math" w:hAnsi="Cambria Math"/>
                      <w:lang w:val="en-US"/>
                    </w:rPr>
                    <m:t>max</m:t>
                  </m:r>
                </m:e>
                <m:lim>
                  <m:acc>
                    <m:accPr>
                      <m:chr m:val="̃"/>
                      <m:ctrlPr>
                        <w:rPr>
                          <w:rFonts w:ascii="Cambria Math" w:hAnsi="Cambria Math"/>
                          <w:i/>
                          <w:lang w:val="en-US"/>
                        </w:rPr>
                      </m:ctrlPr>
                    </m:accPr>
                    <m:e>
                      <m:r>
                        <w:rPr>
                          <w:rFonts w:ascii="Cambria Math" w:hAnsi="Cambria Math"/>
                          <w:lang w:val="en-US"/>
                        </w:rPr>
                        <m:t>y</m:t>
                      </m:r>
                    </m:e>
                  </m:acc>
                  <m:r>
                    <m:rPr>
                      <m:sty m:val="p"/>
                    </m:rPr>
                    <w:rPr>
                      <w:rFonts w:ascii="Cambria Math" w:hAnsi="Cambria Math"/>
                      <w:lang w:val="en-US"/>
                    </w:rPr>
                    <m:t xml:space="preserve"> </m:t>
                  </m:r>
                </m:lim>
              </m:limLow>
            </m:fName>
            <m:e>
              <m:sSubSup>
                <m:sSubSupPr>
                  <m:ctrlPr>
                    <w:rPr>
                      <w:rFonts w:ascii="Cambria Math" w:hAnsi="Cambria Math"/>
                      <w:i/>
                      <w:lang w:val="en-US"/>
                    </w:rPr>
                  </m:ctrlPr>
                </m:sSubSupPr>
                <m:e>
                  <m:d>
                    <m:dPr>
                      <m:begChr m:val="‖"/>
                      <m:endChr m:val="‖"/>
                      <m:ctrlPr>
                        <w:rPr>
                          <w:rFonts w:ascii="Cambria Math" w:hAnsi="Cambria Math"/>
                          <w:i/>
                          <w:lang w:val="en-US"/>
                        </w:rPr>
                      </m:ctrlPr>
                    </m:dPr>
                    <m:e>
                      <m:f>
                        <m:fPr>
                          <m:ctrlPr>
                            <w:rPr>
                              <w:rFonts w:ascii="Cambria Math" w:hAnsi="Cambria Math"/>
                              <w:b/>
                              <w:bCs/>
                              <w:i/>
                              <w:lang w:val="en-US"/>
                            </w:rPr>
                          </m:ctrlPr>
                        </m:fPr>
                        <m:num>
                          <m:sSup>
                            <m:sSupPr>
                              <m:ctrlPr>
                                <w:rPr>
                                  <w:rFonts w:ascii="Cambria Math" w:hAnsi="Cambria Math"/>
                                  <w:b/>
                                  <w:bCs/>
                                  <w:i/>
                                  <w:lang w:val="en-US"/>
                                </w:rPr>
                              </m:ctrlPr>
                            </m:sSupPr>
                            <m:e>
                              <m:r>
                                <m:rPr>
                                  <m:sty m:val="bi"/>
                                </m:rPr>
                                <w:rPr>
                                  <w:rFonts w:ascii="Cambria Math" w:hAnsi="Cambria Math"/>
                                  <w:lang w:val="en-US"/>
                                </w:rPr>
                                <m:t>G</m:t>
                              </m:r>
                            </m:e>
                            <m:sup>
                              <m:r>
                                <m:rPr>
                                  <m:sty m:val="bi"/>
                                </m:rPr>
                                <w:rPr>
                                  <w:rFonts w:ascii="Cambria Math" w:hAnsi="Cambria Math"/>
                                  <w:lang w:val="en-US"/>
                                </w:rPr>
                                <m:t>T</m:t>
                              </m:r>
                            </m:sup>
                          </m:sSup>
                          <m:acc>
                            <m:accPr>
                              <m:chr m:val="̃"/>
                              <m:ctrlPr>
                                <w:rPr>
                                  <w:rFonts w:ascii="Cambria Math" w:hAnsi="Cambria Math"/>
                                  <w:i/>
                                  <w:lang w:val="en-US"/>
                                </w:rPr>
                              </m:ctrlPr>
                            </m:accPr>
                            <m:e>
                              <m:r>
                                <w:rPr>
                                  <w:rFonts w:ascii="Cambria Math" w:hAnsi="Cambria Math"/>
                                  <w:lang w:val="en-US"/>
                                </w:rPr>
                                <m:t>y</m:t>
                              </m:r>
                            </m:e>
                          </m:acc>
                        </m:num>
                        <m:den>
                          <m:sSub>
                            <m:sSubPr>
                              <m:ctrlPr>
                                <w:rPr>
                                  <w:rFonts w:ascii="Cambria Math" w:hAnsi="Cambria Math"/>
                                  <w:b/>
                                  <w:bCs/>
                                  <w:i/>
                                  <w:lang w:val="en-US"/>
                                </w:rPr>
                              </m:ctrlPr>
                            </m:sSubPr>
                            <m:e>
                              <m:d>
                                <m:dPr>
                                  <m:begChr m:val="‖"/>
                                  <m:endChr m:val="‖"/>
                                  <m:ctrlPr>
                                    <w:rPr>
                                      <w:rFonts w:ascii="Cambria Math" w:hAnsi="Cambria Math"/>
                                      <w:b/>
                                      <w:bCs/>
                                      <w:i/>
                                      <w:lang w:val="en-US"/>
                                    </w:rPr>
                                  </m:ctrlPr>
                                </m:dPr>
                                <m:e>
                                  <m:sSup>
                                    <m:sSupPr>
                                      <m:ctrlPr>
                                        <w:rPr>
                                          <w:rFonts w:ascii="Cambria Math" w:hAnsi="Cambria Math"/>
                                          <w:b/>
                                          <w:bCs/>
                                          <w:i/>
                                          <w:lang w:val="en-US"/>
                                        </w:rPr>
                                      </m:ctrlPr>
                                    </m:sSupPr>
                                    <m:e>
                                      <m:r>
                                        <m:rPr>
                                          <m:sty m:val="bi"/>
                                        </m:rPr>
                                        <w:rPr>
                                          <w:rFonts w:ascii="Cambria Math" w:hAnsi="Cambria Math"/>
                                          <w:lang w:val="en-US"/>
                                        </w:rPr>
                                        <m:t>G</m:t>
                                      </m:r>
                                    </m:e>
                                    <m:sup>
                                      <m:r>
                                        <m:rPr>
                                          <m:sty m:val="bi"/>
                                        </m:rPr>
                                        <w:rPr>
                                          <w:rFonts w:ascii="Cambria Math" w:hAnsi="Cambria Math"/>
                                          <w:lang w:val="en-US"/>
                                        </w:rPr>
                                        <m:t>T</m:t>
                                      </m:r>
                                    </m:sup>
                                  </m:sSup>
                                  <m:acc>
                                    <m:accPr>
                                      <m:chr m:val="̃"/>
                                      <m:ctrlPr>
                                        <w:rPr>
                                          <w:rFonts w:ascii="Cambria Math" w:hAnsi="Cambria Math"/>
                                          <w:i/>
                                          <w:lang w:val="en-US"/>
                                        </w:rPr>
                                      </m:ctrlPr>
                                    </m:accPr>
                                    <m:e>
                                      <m:r>
                                        <w:rPr>
                                          <w:rFonts w:ascii="Cambria Math" w:hAnsi="Cambria Math"/>
                                          <w:lang w:val="en-US"/>
                                        </w:rPr>
                                        <m:t>y</m:t>
                                      </m:r>
                                    </m:e>
                                  </m:acc>
                                </m:e>
                              </m:d>
                            </m:e>
                            <m:sub>
                              <m:r>
                                <m:rPr>
                                  <m:sty m:val="bi"/>
                                </m:rPr>
                                <w:rPr>
                                  <w:rFonts w:ascii="Cambria Math" w:hAnsi="Cambria Math"/>
                                  <w:lang w:val="en-US"/>
                                </w:rPr>
                                <m:t>2</m:t>
                              </m:r>
                            </m:sub>
                          </m:sSub>
                        </m:den>
                      </m:f>
                      <m:r>
                        <w:rPr>
                          <w:rFonts w:ascii="Cambria Math" w:hAnsi="Cambria Math"/>
                          <w:lang w:val="en-US"/>
                        </w:rPr>
                        <m:t>-</m:t>
                      </m:r>
                      <m:f>
                        <m:fPr>
                          <m:ctrlPr>
                            <w:rPr>
                              <w:rFonts w:ascii="Cambria Math" w:hAnsi="Cambria Math"/>
                              <w:b/>
                              <w:bCs/>
                              <w:i/>
                              <w:lang w:val="en-US"/>
                            </w:rPr>
                          </m:ctrlPr>
                        </m:fPr>
                        <m:num>
                          <m:sSup>
                            <m:sSupPr>
                              <m:ctrlPr>
                                <w:rPr>
                                  <w:rFonts w:ascii="Cambria Math" w:hAnsi="Cambria Math"/>
                                  <w:b/>
                                  <w:bCs/>
                                  <w:i/>
                                  <w:lang w:val="en-US"/>
                                </w:rPr>
                              </m:ctrlPr>
                            </m:sSupPr>
                            <m:e>
                              <m:r>
                                <m:rPr>
                                  <m:sty m:val="bi"/>
                                </m:rPr>
                                <w:rPr>
                                  <w:rFonts w:ascii="Cambria Math" w:hAnsi="Cambria Math"/>
                                  <w:lang w:val="en-US"/>
                                </w:rPr>
                                <m:t>G</m:t>
                              </m:r>
                            </m:e>
                            <m:sup>
                              <m:r>
                                <m:rPr>
                                  <m:sty m:val="bi"/>
                                </m:rPr>
                                <w:rPr>
                                  <w:rFonts w:ascii="Cambria Math" w:hAnsi="Cambria Math"/>
                                  <w:lang w:val="en-US"/>
                                </w:rPr>
                                <m:t>T</m:t>
                              </m:r>
                            </m:sup>
                          </m:sSup>
                          <m:acc>
                            <m:accPr>
                              <m:chr m:val="̃"/>
                              <m:ctrlPr>
                                <w:rPr>
                                  <w:rFonts w:ascii="Cambria Math" w:hAnsi="Cambria Math"/>
                                  <w:i/>
                                  <w:lang w:val="en-US"/>
                                </w:rPr>
                              </m:ctrlPr>
                            </m:accPr>
                            <m:e>
                              <m:r>
                                <w:rPr>
                                  <w:rFonts w:ascii="Cambria Math" w:hAnsi="Cambria Math"/>
                                  <w:lang w:val="en-US"/>
                                </w:rPr>
                                <m:t>y</m:t>
                              </m:r>
                            </m:e>
                          </m:acc>
                        </m:num>
                        <m:den>
                          <m:sSub>
                            <m:sSubPr>
                              <m:ctrlPr>
                                <w:rPr>
                                  <w:rFonts w:ascii="Cambria Math" w:hAnsi="Cambria Math"/>
                                  <w:b/>
                                  <w:bCs/>
                                  <w:i/>
                                  <w:lang w:val="en-US"/>
                                </w:rPr>
                              </m:ctrlPr>
                            </m:sSubPr>
                            <m:e>
                              <m:d>
                                <m:dPr>
                                  <m:begChr m:val="‖"/>
                                  <m:endChr m:val="‖"/>
                                  <m:ctrlPr>
                                    <w:rPr>
                                      <w:rFonts w:ascii="Cambria Math" w:hAnsi="Cambria Math"/>
                                      <w:b/>
                                      <w:bCs/>
                                      <w:i/>
                                      <w:lang w:val="en-US"/>
                                    </w:rPr>
                                  </m:ctrlPr>
                                </m:dPr>
                                <m:e>
                                  <m:sSup>
                                    <m:sSupPr>
                                      <m:ctrlPr>
                                        <w:rPr>
                                          <w:rFonts w:ascii="Cambria Math" w:hAnsi="Cambria Math"/>
                                          <w:b/>
                                          <w:bCs/>
                                          <w:i/>
                                          <w:lang w:val="en-US"/>
                                        </w:rPr>
                                      </m:ctrlPr>
                                    </m:sSupPr>
                                    <m:e>
                                      <m:r>
                                        <m:rPr>
                                          <m:sty m:val="bi"/>
                                        </m:rPr>
                                        <w:rPr>
                                          <w:rFonts w:ascii="Cambria Math" w:hAnsi="Cambria Math"/>
                                          <w:lang w:val="en-US"/>
                                        </w:rPr>
                                        <m:t>G</m:t>
                                      </m:r>
                                    </m:e>
                                    <m:sup>
                                      <m:r>
                                        <m:rPr>
                                          <m:sty m:val="bi"/>
                                        </m:rPr>
                                        <w:rPr>
                                          <w:rFonts w:ascii="Cambria Math" w:hAnsi="Cambria Math"/>
                                          <w:lang w:val="en-US"/>
                                        </w:rPr>
                                        <m:t>T</m:t>
                                      </m:r>
                                    </m:sup>
                                  </m:sSup>
                                  <m:r>
                                    <w:rPr>
                                      <w:rFonts w:ascii="Cambria Math" w:hAnsi="Cambria Math"/>
                                      <w:lang w:val="en-US"/>
                                    </w:rPr>
                                    <m:t>y</m:t>
                                  </m:r>
                                </m:e>
                              </m:d>
                            </m:e>
                            <m:sub>
                              <m:r>
                                <m:rPr>
                                  <m:sty m:val="bi"/>
                                </m:rPr>
                                <w:rPr>
                                  <w:rFonts w:ascii="Cambria Math" w:hAnsi="Cambria Math"/>
                                  <w:lang w:val="en-US"/>
                                </w:rPr>
                                <m:t>2</m:t>
                              </m:r>
                            </m:sub>
                          </m:sSub>
                        </m:den>
                      </m:f>
                    </m:e>
                  </m:d>
                </m:e>
                <m:sub>
                  <m:r>
                    <w:rPr>
                      <w:rFonts w:ascii="Cambria Math" w:hAnsi="Cambria Math"/>
                      <w:lang w:val="en-US"/>
                    </w:rPr>
                    <m:t>2</m:t>
                  </m:r>
                </m:sub>
                <m:sup>
                  <m:r>
                    <w:rPr>
                      <w:rFonts w:ascii="Cambria Math" w:hAnsi="Cambria Math"/>
                      <w:lang w:val="en-US"/>
                    </w:rPr>
                    <m:t>2</m:t>
                  </m:r>
                </m:sup>
              </m:sSubSup>
            </m:e>
          </m:func>
          <m:r>
            <w:rPr>
              <w:rFonts w:ascii="Cambria Math" w:hAnsi="Cambria Math"/>
              <w:lang w:val="en-US"/>
            </w:rPr>
            <m:t xml:space="preserve"> where dist(</m:t>
          </m:r>
          <m:acc>
            <m:accPr>
              <m:chr m:val="̃"/>
              <m:ctrlPr>
                <w:rPr>
                  <w:rFonts w:ascii="Cambria Math" w:hAnsi="Cambria Math"/>
                  <w:i/>
                  <w:lang w:val="en-US"/>
                </w:rPr>
              </m:ctrlPr>
            </m:accPr>
            <m:e>
              <m:r>
                <w:rPr>
                  <w:rFonts w:ascii="Cambria Math" w:hAnsi="Cambria Math"/>
                  <w:lang w:val="en-US"/>
                </w:rPr>
                <m:t>y</m:t>
              </m:r>
            </m:e>
          </m:acc>
          <m:r>
            <w:rPr>
              <w:rFonts w:ascii="Cambria Math" w:hAnsi="Cambria Math"/>
              <w:lang w:val="en-US"/>
            </w:rPr>
            <m:t xml:space="preserve">,y)&lt;ε and </m:t>
          </m:r>
          <m:limLow>
            <m:limLowPr>
              <m:ctrlPr>
                <w:rPr>
                  <w:rFonts w:ascii="Cambria Math" w:hAnsi="Cambria Math"/>
                  <w:i/>
                  <w:lang w:val="en-US"/>
                </w:rPr>
              </m:ctrlPr>
            </m:limLowPr>
            <m:e>
              <m:r>
                <m:rPr>
                  <m:sty m:val="p"/>
                </m:rPr>
                <w:rPr>
                  <w:rFonts w:ascii="Cambria Math" w:hAnsi="Cambria Math"/>
                  <w:lang w:val="en-US"/>
                </w:rPr>
                <m:t>max</m:t>
              </m:r>
            </m:e>
            <m:lim>
              <m:acc>
                <m:accPr>
                  <m:chr m:val="̃"/>
                  <m:ctrlPr>
                    <w:rPr>
                      <w:rFonts w:ascii="Cambria Math" w:hAnsi="Cambria Math"/>
                      <w:i/>
                      <w:lang w:val="en-US"/>
                    </w:rPr>
                  </m:ctrlPr>
                </m:accPr>
                <m:e>
                  <m:r>
                    <w:rPr>
                      <w:rFonts w:ascii="Cambria Math" w:hAnsi="Cambria Math"/>
                      <w:lang w:val="en-US"/>
                    </w:rPr>
                    <m:t>K</m:t>
                  </m:r>
                </m:e>
              </m:acc>
              <m:r>
                <m:rPr>
                  <m:sty m:val="p"/>
                </m:rPr>
                <w:rPr>
                  <w:rFonts w:ascii="Cambria Math" w:hAnsi="Cambria Math"/>
                  <w:lang w:val="en-US"/>
                </w:rPr>
                <m:t xml:space="preserve"> </m:t>
              </m:r>
            </m:lim>
          </m:limLow>
          <m:r>
            <w:rPr>
              <w:rFonts w:ascii="Cambria Math" w:hAnsi="Cambria Math"/>
              <w:lang w:val="en-US"/>
            </w:rPr>
            <m:t xml:space="preserve"> </m:t>
          </m:r>
          <m:acc>
            <m:accPr>
              <m:chr m:val="̃"/>
              <m:ctrlPr>
                <w:rPr>
                  <w:rFonts w:ascii="Cambria Math" w:hAnsi="Cambria Math"/>
                  <w:i/>
                  <w:lang w:val="en-US"/>
                </w:rPr>
              </m:ctrlPr>
            </m:accPr>
            <m:e>
              <m:r>
                <w:rPr>
                  <w:rFonts w:ascii="Cambria Math" w:hAnsi="Cambria Math"/>
                  <w:lang w:val="en-US"/>
                </w:rPr>
                <m:t>y</m:t>
              </m:r>
            </m:e>
          </m:acc>
          <m:r>
            <w:rPr>
              <w:rFonts w:ascii="Cambria Math" w:hAnsi="Cambria Math"/>
              <w:lang w:val="en-US"/>
            </w:rPr>
            <m:t>=</m:t>
          </m:r>
          <m:limLow>
            <m:limLowPr>
              <m:ctrlPr>
                <w:rPr>
                  <w:rFonts w:ascii="Cambria Math" w:hAnsi="Cambria Math"/>
                  <w:i/>
                  <w:lang w:val="en-US"/>
                </w:rPr>
              </m:ctrlPr>
            </m:limLowPr>
            <m:e>
              <m:r>
                <m:rPr>
                  <m:sty m:val="p"/>
                </m:rPr>
                <w:rPr>
                  <w:rFonts w:ascii="Cambria Math" w:hAnsi="Cambria Math"/>
                  <w:lang w:val="en-US"/>
                </w:rPr>
                <m:t>max</m:t>
              </m:r>
            </m:e>
            <m:lim>
              <m:acc>
                <m:accPr>
                  <m:chr m:val="̃"/>
                  <m:ctrlPr>
                    <w:rPr>
                      <w:rFonts w:ascii="Cambria Math" w:hAnsi="Cambria Math"/>
                      <w:i/>
                      <w:lang w:val="en-US"/>
                    </w:rPr>
                  </m:ctrlPr>
                </m:accPr>
                <m:e>
                  <m:r>
                    <w:rPr>
                      <w:rFonts w:ascii="Cambria Math" w:hAnsi="Cambria Math"/>
                      <w:lang w:val="en-US"/>
                    </w:rPr>
                    <m:t>K</m:t>
                  </m:r>
                </m:e>
              </m:acc>
              <m:r>
                <m:rPr>
                  <m:sty m:val="p"/>
                </m:rPr>
                <w:rPr>
                  <w:rFonts w:ascii="Cambria Math" w:hAnsi="Cambria Math"/>
                  <w:lang w:val="en-US"/>
                </w:rPr>
                <m:t xml:space="preserve"> </m:t>
              </m:r>
            </m:lim>
          </m:limLow>
          <m:r>
            <w:rPr>
              <w:rFonts w:ascii="Cambria Math" w:hAnsi="Cambria Math"/>
              <w:lang w:val="en-US"/>
            </w:rPr>
            <m:t xml:space="preserve"> y</m:t>
          </m:r>
        </m:oMath>
      </m:oMathPara>
    </w:p>
    <w:p w14:paraId="21996BF1" w14:textId="0633CB45" w:rsidR="009856BB" w:rsidRDefault="009856BB" w:rsidP="009856BB">
      <w:pPr>
        <w:rPr>
          <w:lang w:val="en-US"/>
        </w:rPr>
      </w:pPr>
      <w:r>
        <w:rPr>
          <w:lang w:val="en-US"/>
        </w:rPr>
        <w:t xml:space="preserve">So, the full process is : </w:t>
      </w:r>
    </w:p>
    <w:p w14:paraId="0C09CDBE" w14:textId="28FE3C13" w:rsidR="009856BB" w:rsidRDefault="009856BB" w:rsidP="009856BB">
      <w:pPr>
        <w:pStyle w:val="Paragraphedeliste"/>
        <w:numPr>
          <w:ilvl w:val="0"/>
          <w:numId w:val="14"/>
        </w:numPr>
        <w:rPr>
          <w:lang w:val="en-US"/>
        </w:rPr>
      </w:pPr>
      <w:r>
        <w:rPr>
          <w:lang w:val="en-US"/>
        </w:rPr>
        <w:t xml:space="preserve">Obtain the original output </w:t>
      </w:r>
      <m:oMath>
        <m:r>
          <w:rPr>
            <w:rFonts w:ascii="Cambria Math" w:hAnsi="Cambria Math"/>
            <w:lang w:val="en-US"/>
          </w:rPr>
          <m:t>y=M(x)</m:t>
        </m:r>
      </m:oMath>
      <w:r>
        <w:rPr>
          <w:lang w:val="en-US"/>
        </w:rPr>
        <w:t xml:space="preserve"> </w:t>
      </w:r>
    </w:p>
    <w:p w14:paraId="3C537D2B" w14:textId="19CFDCD2" w:rsidR="009856BB" w:rsidRDefault="005E0264" w:rsidP="009856BB">
      <w:pPr>
        <w:pStyle w:val="Paragraphedeliste"/>
        <w:numPr>
          <w:ilvl w:val="0"/>
          <w:numId w:val="14"/>
        </w:numPr>
        <w:rPr>
          <w:lang w:val="en-US"/>
        </w:rPr>
      </w:pPr>
      <w:r>
        <w:rPr>
          <w:lang w:val="en-US"/>
        </w:rPr>
        <w:t>Estimate the</w:t>
      </w:r>
      <w:r w:rsidR="008233CF">
        <w:rPr>
          <w:lang w:val="en-US"/>
        </w:rPr>
        <w:t xml:space="preserve"> Jacobian over log-likelihood matrix</w:t>
      </w:r>
      <w:r>
        <w:rPr>
          <w:lang w:val="en-US"/>
        </w:rPr>
        <w:t xml:space="preserve"> G.</w:t>
      </w:r>
      <w:r w:rsidR="008233CF">
        <w:rPr>
          <w:lang w:val="en-US"/>
        </w:rPr>
        <w:t xml:space="preserve"> they chose a VGG16 architecture initialize randomly. This decision was made after doing empirical research.</w:t>
      </w:r>
    </w:p>
    <w:p w14:paraId="364E42F8" w14:textId="1F5A6A35" w:rsidR="005E0264" w:rsidRDefault="005E0264" w:rsidP="005E0264">
      <w:pPr>
        <w:pStyle w:val="Paragraphedeliste"/>
        <w:numPr>
          <w:ilvl w:val="0"/>
          <w:numId w:val="14"/>
        </w:numPr>
        <w:rPr>
          <w:lang w:val="en-US"/>
        </w:rPr>
      </w:pPr>
      <w:r>
        <w:rPr>
          <w:lang w:val="en-US"/>
        </w:rPr>
        <w:t>S</w:t>
      </w:r>
      <w:r w:rsidRPr="005E0264">
        <w:rPr>
          <w:lang w:val="en-US"/>
        </w:rPr>
        <w:t>earch for a maximizer y</w:t>
      </w:r>
      <w:r>
        <w:rPr>
          <w:lang w:val="en-US"/>
        </w:rPr>
        <w:t>*</w:t>
      </w:r>
      <w:r w:rsidRPr="005E0264">
        <w:rPr>
          <w:lang w:val="en-US"/>
        </w:rPr>
        <w:t xml:space="preserve"> for </w:t>
      </w:r>
      <w:r>
        <w:rPr>
          <w:lang w:val="en-US"/>
        </w:rPr>
        <w:t>H(</w:t>
      </w:r>
      <m:oMath>
        <m:acc>
          <m:accPr>
            <m:chr m:val="̃"/>
            <m:ctrlPr>
              <w:rPr>
                <w:rFonts w:ascii="Cambria Math" w:eastAsia="SimSun" w:hAnsi="Cambria Math"/>
                <w:i/>
                <w:szCs w:val="24"/>
                <w:lang w:val="en-US" w:eastAsia="zh-CN"/>
              </w:rPr>
            </m:ctrlPr>
          </m:accPr>
          <m:e>
            <m:r>
              <w:rPr>
                <w:rFonts w:ascii="Cambria Math" w:hAnsi="Cambria Math"/>
                <w:lang w:val="en-US"/>
              </w:rPr>
              <m:t>y</m:t>
            </m:r>
          </m:e>
        </m:acc>
      </m:oMath>
      <w:r>
        <w:rPr>
          <w:lang w:val="en-US"/>
        </w:rPr>
        <w:t>)</w:t>
      </w:r>
      <w:r w:rsidRPr="005E0264">
        <w:rPr>
          <w:lang w:val="en-US"/>
        </w:rPr>
        <w:t xml:space="preserve"> by iterating over the K extremes </w:t>
      </w:r>
      <m:oMath>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k</m:t>
            </m:r>
          </m:sub>
        </m:sSub>
      </m:oMath>
      <w:r w:rsidRPr="005E0264">
        <w:rPr>
          <w:lang w:val="en-US"/>
        </w:rPr>
        <w:t xml:space="preserve"> (where</w:t>
      </w:r>
      <w:r>
        <w:rPr>
          <w:lang w:val="en-US"/>
        </w:rPr>
        <w:t xml:space="preserve"> </w:t>
      </w:r>
      <w:r w:rsidR="004D601A" w:rsidRPr="005E0264">
        <w:rPr>
          <w:lang w:val="en-US"/>
        </w:rPr>
        <w:t xml:space="preserve"> </w:t>
      </w:r>
      <m:oMath>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k</m:t>
            </m:r>
          </m:sub>
        </m:sSub>
        <m:r>
          <w:rPr>
            <w:rFonts w:ascii="Cambria Math" w:hAnsi="Cambria Math"/>
            <w:lang w:val="en-US"/>
          </w:rPr>
          <m:t>=1</m:t>
        </m:r>
      </m:oMath>
      <w:r w:rsidRPr="005E0264">
        <w:rPr>
          <w:lang w:val="en-US"/>
        </w:rPr>
        <w:t xml:space="preserve">) </w:t>
      </w:r>
    </w:p>
    <w:p w14:paraId="15659969" w14:textId="6AA93171" w:rsidR="00403675" w:rsidRDefault="005E0264" w:rsidP="006D2A28">
      <w:pPr>
        <w:pStyle w:val="Paragraphedeliste"/>
        <w:numPr>
          <w:ilvl w:val="0"/>
          <w:numId w:val="14"/>
        </w:numPr>
        <w:rPr>
          <w:lang w:val="en-US"/>
        </w:rPr>
      </w:pPr>
      <w:r w:rsidRPr="005E0264">
        <w:rPr>
          <w:lang w:val="en-US"/>
        </w:rPr>
        <w:t xml:space="preserve">Compute </w:t>
      </w:r>
      <m:oMath>
        <m:acc>
          <m:accPr>
            <m:chr m:val="̃"/>
            <m:ctrlPr>
              <w:rPr>
                <w:rFonts w:ascii="Cambria Math" w:eastAsia="SimSun" w:hAnsi="Cambria Math"/>
                <w:i/>
                <w:szCs w:val="24"/>
                <w:lang w:val="en-US" w:eastAsia="zh-CN"/>
              </w:rPr>
            </m:ctrlPr>
          </m:accPr>
          <m:e>
            <m:r>
              <w:rPr>
                <w:rFonts w:ascii="Cambria Math" w:hAnsi="Cambria Math"/>
                <w:lang w:val="en-US"/>
              </w:rPr>
              <m:t>y</m:t>
            </m:r>
          </m:e>
        </m:acc>
      </m:oMath>
      <w:r w:rsidRPr="005E0264">
        <w:rPr>
          <w:lang w:val="en-US"/>
        </w:rPr>
        <w:t xml:space="preserve"> as a linear</w:t>
      </w:r>
      <w:r>
        <w:rPr>
          <w:lang w:val="en-US"/>
        </w:rPr>
        <w:t xml:space="preserve"> </w:t>
      </w:r>
      <w:r w:rsidRPr="005E0264">
        <w:rPr>
          <w:rFonts w:hint="eastAsia"/>
          <w:lang w:val="en-US"/>
        </w:rPr>
        <w:t xml:space="preserve">interpolation of the original posteriors y and the maximizer </w:t>
      </w:r>
      <m:oMath>
        <m:acc>
          <m:accPr>
            <m:chr m:val="̃"/>
            <m:ctrlPr>
              <w:rPr>
                <w:rFonts w:ascii="Cambria Math" w:eastAsia="SimSun" w:hAnsi="Cambria Math"/>
                <w:i/>
                <w:szCs w:val="24"/>
                <w:lang w:val="en-US" w:eastAsia="zh-CN"/>
              </w:rPr>
            </m:ctrlPr>
          </m:accPr>
          <m:e>
            <m:r>
              <w:rPr>
                <w:rFonts w:ascii="Cambria Math" w:hAnsi="Cambria Math"/>
                <w:lang w:val="en-US"/>
              </w:rPr>
              <m:t>y</m:t>
            </m:r>
          </m:e>
        </m:acc>
        <m:r>
          <w:rPr>
            <w:rFonts w:ascii="Cambria Math" w:eastAsia="SimSun" w:hAnsi="Cambria Math"/>
            <w:szCs w:val="24"/>
            <w:lang w:val="en-US" w:eastAsia="zh-CN"/>
          </w:rPr>
          <m:t xml:space="preserve"> = (1-α)y + α y*</m:t>
        </m:r>
      </m:oMath>
      <w:r w:rsidRPr="005E0264">
        <w:rPr>
          <w:rFonts w:hint="eastAsia"/>
          <w:lang w:val="en-US"/>
        </w:rPr>
        <w:t xml:space="preserve"> w</w:t>
      </w:r>
      <w:r>
        <w:rPr>
          <w:lang w:val="en-US"/>
        </w:rPr>
        <w:t xml:space="preserve">ith </w:t>
      </w:r>
      <m:oMath>
        <m:r>
          <w:rPr>
            <w:rFonts w:ascii="Cambria Math" w:hAnsi="Cambria Math"/>
            <w:lang w:val="en-US"/>
          </w:rPr>
          <m:t>α</m:t>
        </m:r>
      </m:oMath>
      <w:r>
        <w:rPr>
          <w:lang w:val="en-US"/>
        </w:rPr>
        <w:t xml:space="preserve"> selected such as </w:t>
      </w:r>
      <w:r w:rsidR="00403675">
        <w:rPr>
          <w:lang w:val="en-US"/>
        </w:rPr>
        <w:t>the constraint are satisfied</w:t>
      </w:r>
      <w:r w:rsidR="00D143F1" w:rsidRPr="00403675">
        <w:rPr>
          <w:lang w:val="en-US"/>
        </w:rPr>
        <w:t>.</w:t>
      </w:r>
    </w:p>
    <w:p w14:paraId="2A593B9D" w14:textId="77777777" w:rsidR="006D2A28" w:rsidRPr="006D2A28" w:rsidRDefault="006D2A28" w:rsidP="006D2A28">
      <w:pPr>
        <w:rPr>
          <w:lang w:val="en-US"/>
        </w:rPr>
      </w:pPr>
    </w:p>
    <w:p w14:paraId="35C99364" w14:textId="6B5396EC" w:rsidR="00DE61B8" w:rsidRPr="00DE61B8" w:rsidRDefault="00DE61B8" w:rsidP="00DE61B8">
      <w:pPr>
        <w:pStyle w:val="Paragraphedeliste"/>
        <w:numPr>
          <w:ilvl w:val="0"/>
          <w:numId w:val="26"/>
        </w:numPr>
        <w:rPr>
          <w:lang w:val="en-US"/>
        </w:rPr>
      </w:pPr>
      <w:r w:rsidRPr="00DE61B8">
        <w:rPr>
          <w:lang w:val="en-US"/>
        </w:rPr>
        <w:t>Comments</w:t>
      </w:r>
    </w:p>
    <w:p w14:paraId="001F0D0E" w14:textId="2FD5B997" w:rsidR="00554740" w:rsidRPr="00C0559B" w:rsidRDefault="008E3951" w:rsidP="00C0559B">
      <w:pPr>
        <w:tabs>
          <w:tab w:val="left" w:pos="900"/>
        </w:tabs>
        <w:jc w:val="both"/>
        <w:rPr>
          <w:lang w:val="en-US"/>
        </w:rPr>
      </w:pPr>
      <w:r w:rsidRPr="00C0559B">
        <w:rPr>
          <w:lang w:val="en-US"/>
        </w:rPr>
        <w:lastRenderedPageBreak/>
        <w:t>Evaluated</w:t>
      </w:r>
      <w:r w:rsidR="00C0559B" w:rsidRPr="00C0559B">
        <w:rPr>
          <w:lang w:val="en-US"/>
        </w:rPr>
        <w:t xml:space="preserve"> on multiple classification </w:t>
      </w:r>
      <w:r w:rsidR="00C0559B">
        <w:rPr>
          <w:lang w:val="en-US"/>
        </w:rPr>
        <w:t>dataset, they use latest distillation attack strategies and show that their approach resist</w:t>
      </w:r>
      <w:r>
        <w:rPr>
          <w:lang w:val="en-US"/>
        </w:rPr>
        <w:t xml:space="preserve"> to it without impacting the performances.</w:t>
      </w:r>
    </w:p>
    <w:p w14:paraId="69E5028F" w14:textId="6FBD1F93" w:rsidR="00DE61B8" w:rsidRPr="00DE61B8" w:rsidRDefault="00DE61B8" w:rsidP="00DE61B8">
      <w:pPr>
        <w:pStyle w:val="Titre3"/>
        <w:rPr>
          <w:lang w:val="en-US"/>
        </w:rPr>
      </w:pPr>
      <w:r w:rsidRPr="00DE61B8">
        <w:rPr>
          <w:lang w:val="en-US"/>
        </w:rPr>
        <w:t>Protecting IP of Deep Neural Networks with Watermarking: A New Label Helps</w:t>
      </w:r>
      <w:r w:rsidR="003B6B49">
        <w:rPr>
          <w:lang w:val="en-US"/>
        </w:rPr>
        <w:t xml:space="preserve"> [10]</w:t>
      </w:r>
    </w:p>
    <w:p w14:paraId="3078FD1D" w14:textId="1BE665CF" w:rsidR="00DE61B8" w:rsidRDefault="00DE61B8" w:rsidP="00A207CB">
      <w:pPr>
        <w:pStyle w:val="Titre3"/>
        <w:numPr>
          <w:ilvl w:val="0"/>
          <w:numId w:val="27"/>
        </w:numPr>
        <w:spacing w:after="0"/>
        <w:rPr>
          <w:b w:val="0"/>
          <w:bCs w:val="0"/>
          <w:lang w:val="en-US"/>
        </w:rPr>
      </w:pPr>
      <w:r w:rsidRPr="00DE61B8">
        <w:rPr>
          <w:b w:val="0"/>
          <w:bCs w:val="0"/>
          <w:lang w:val="en-US"/>
        </w:rPr>
        <w:t>Purpose</w:t>
      </w:r>
    </w:p>
    <w:p w14:paraId="70DC6E8B" w14:textId="2CB67C3B" w:rsidR="00F91D9F" w:rsidRPr="00F91D9F" w:rsidRDefault="004D601A" w:rsidP="00F91D9F">
      <w:pPr>
        <w:rPr>
          <w:lang w:val="en-US"/>
        </w:rPr>
      </w:pPr>
      <w:r>
        <w:rPr>
          <w:lang w:val="en-US"/>
        </w:rPr>
        <w:t xml:space="preserve">This method also uses backdoor attacks, which mean associate </w:t>
      </w:r>
      <w:r w:rsidR="00756519">
        <w:rPr>
          <w:lang w:val="en-US"/>
        </w:rPr>
        <w:t>input</w:t>
      </w:r>
      <w:r>
        <w:rPr>
          <w:lang w:val="en-US"/>
        </w:rPr>
        <w:t xml:space="preserve">s to a specific unexpected label. But the </w:t>
      </w:r>
      <w:r w:rsidR="008D0B05">
        <w:rPr>
          <w:lang w:val="en-US"/>
        </w:rPr>
        <w:t>“</w:t>
      </w:r>
      <w:r>
        <w:rPr>
          <w:lang w:val="en-US"/>
        </w:rPr>
        <w:t>unexpected</w:t>
      </w:r>
      <w:r w:rsidR="008D0B05">
        <w:rPr>
          <w:lang w:val="en-US"/>
        </w:rPr>
        <w:t>”</w:t>
      </w:r>
      <w:r>
        <w:rPr>
          <w:lang w:val="en-US"/>
        </w:rPr>
        <w:t xml:space="preserve"> label is a</w:t>
      </w:r>
      <w:r w:rsidR="008D0B05">
        <w:rPr>
          <w:lang w:val="en-US"/>
        </w:rPr>
        <w:t xml:space="preserve"> new class</w:t>
      </w:r>
      <w:r>
        <w:rPr>
          <w:lang w:val="en-US"/>
        </w:rPr>
        <w:t>.</w:t>
      </w:r>
    </w:p>
    <w:p w14:paraId="2C931B27" w14:textId="7FBBFBC1" w:rsidR="00DE61B8" w:rsidRDefault="00625D78" w:rsidP="00DE61B8">
      <w:pPr>
        <w:pStyle w:val="Paragraphedeliste"/>
        <w:numPr>
          <w:ilvl w:val="0"/>
          <w:numId w:val="27"/>
        </w:numPr>
        <w:rPr>
          <w:lang w:val="en-US"/>
        </w:rPr>
      </w:pPr>
      <w:r>
        <w:rPr>
          <w:noProof/>
        </w:rPr>
        <w:drawing>
          <wp:anchor distT="0" distB="0" distL="114300" distR="114300" simplePos="0" relativeHeight="251661312" behindDoc="0" locked="0" layoutInCell="1" allowOverlap="1" wp14:anchorId="4BC09205" wp14:editId="69B61F6F">
            <wp:simplePos x="0" y="0"/>
            <wp:positionH relativeFrom="margin">
              <wp:align>left</wp:align>
            </wp:positionH>
            <wp:positionV relativeFrom="paragraph">
              <wp:posOffset>178435</wp:posOffset>
            </wp:positionV>
            <wp:extent cx="2609850" cy="1682115"/>
            <wp:effectExtent l="0" t="0" r="0"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609850" cy="1682115"/>
                    </a:xfrm>
                    <a:prstGeom prst="rect">
                      <a:avLst/>
                    </a:prstGeom>
                  </pic:spPr>
                </pic:pic>
              </a:graphicData>
            </a:graphic>
            <wp14:sizeRelH relativeFrom="margin">
              <wp14:pctWidth>0</wp14:pctWidth>
            </wp14:sizeRelH>
            <wp14:sizeRelV relativeFrom="margin">
              <wp14:pctHeight>0</wp14:pctHeight>
            </wp14:sizeRelV>
          </wp:anchor>
        </w:drawing>
      </w:r>
      <w:r w:rsidR="00DE61B8" w:rsidRPr="00DE61B8">
        <w:rPr>
          <w:lang w:val="en-US"/>
        </w:rPr>
        <w:t>How it works ?</w:t>
      </w:r>
    </w:p>
    <w:p w14:paraId="34DE785C" w14:textId="3AAC4AE9" w:rsidR="004D601A" w:rsidRPr="004D601A" w:rsidRDefault="00625D78" w:rsidP="004D601A">
      <w:pPr>
        <w:rPr>
          <w:lang w:val="en-US"/>
        </w:rPr>
      </w:pPr>
      <w:r>
        <w:rPr>
          <w:lang w:val="en-US"/>
        </w:rPr>
        <w:t xml:space="preserve">The main characteristic is to change the dataset and train our network on it. But this time instead of randomly associate a label to our </w:t>
      </w:r>
      <w:r w:rsidR="00756519">
        <w:rPr>
          <w:lang w:val="en-US"/>
        </w:rPr>
        <w:t>trigger set</w:t>
      </w:r>
      <w:r>
        <w:rPr>
          <w:lang w:val="en-US"/>
        </w:rPr>
        <w:t xml:space="preserve"> we label them as an additional label. Additionally, the selected inputs are taken from the original dataset but altered, with a visual watermark for example. Thus, a non-watermarked network will correctly label them while our will label them as the “extra class.”</w:t>
      </w:r>
    </w:p>
    <w:p w14:paraId="4BFFF172" w14:textId="77777777" w:rsidR="004D601A" w:rsidRPr="00DE61B8" w:rsidRDefault="004D601A" w:rsidP="004D601A">
      <w:pPr>
        <w:pStyle w:val="Paragraphedeliste"/>
        <w:ind w:left="720"/>
        <w:rPr>
          <w:lang w:val="en-US"/>
        </w:rPr>
      </w:pPr>
    </w:p>
    <w:p w14:paraId="228563F0" w14:textId="7412D26E" w:rsidR="00DE61B8" w:rsidRDefault="00DE61B8" w:rsidP="00DE61B8">
      <w:pPr>
        <w:pStyle w:val="Paragraphedeliste"/>
        <w:numPr>
          <w:ilvl w:val="0"/>
          <w:numId w:val="27"/>
        </w:numPr>
        <w:rPr>
          <w:lang w:val="en-US"/>
        </w:rPr>
      </w:pPr>
      <w:r w:rsidRPr="00DE61B8">
        <w:rPr>
          <w:lang w:val="en-US"/>
        </w:rPr>
        <w:t>Comments</w:t>
      </w:r>
    </w:p>
    <w:p w14:paraId="111FB7C8" w14:textId="277CE5FE" w:rsidR="004D601A" w:rsidRPr="004D601A" w:rsidRDefault="004D601A" w:rsidP="004D601A">
      <w:pPr>
        <w:rPr>
          <w:lang w:val="en-US"/>
        </w:rPr>
      </w:pPr>
      <w:r>
        <w:rPr>
          <w:lang w:val="en-US"/>
        </w:rPr>
        <w:t>This method uses the same principle of Y.Adi et al. [</w:t>
      </w:r>
      <w:r w:rsidR="003B6B49">
        <w:rPr>
          <w:lang w:val="en-US"/>
        </w:rPr>
        <w:t>6</w:t>
      </w:r>
      <w:r>
        <w:rPr>
          <w:lang w:val="en-US"/>
        </w:rPr>
        <w:t>] and the others [</w:t>
      </w:r>
      <w:r w:rsidR="003B6B49">
        <w:rPr>
          <w:lang w:val="en-US"/>
        </w:rPr>
        <w:t>7</w:t>
      </w:r>
      <w:r>
        <w:rPr>
          <w:lang w:val="en-US"/>
        </w:rPr>
        <w:t>,</w:t>
      </w:r>
      <w:r w:rsidR="003B6B49">
        <w:rPr>
          <w:lang w:val="en-US"/>
        </w:rPr>
        <w:t>8</w:t>
      </w:r>
      <w:r>
        <w:rPr>
          <w:lang w:val="en-US"/>
        </w:rPr>
        <w:t>] but add another class to prevent the loss of accuracy which is interesting.</w:t>
      </w:r>
    </w:p>
    <w:p w14:paraId="21F5B021" w14:textId="77777777" w:rsidR="00DE61B8" w:rsidRPr="000157AD" w:rsidRDefault="00DE61B8" w:rsidP="00DE61B8">
      <w:pPr>
        <w:pStyle w:val="Titre3"/>
        <w:numPr>
          <w:ilvl w:val="0"/>
          <w:numId w:val="0"/>
        </w:numPr>
      </w:pPr>
    </w:p>
    <w:p w14:paraId="5906FF85" w14:textId="23DB09FE" w:rsidR="00554740" w:rsidRPr="000157AD" w:rsidRDefault="00554740" w:rsidP="0021303F">
      <w:pPr>
        <w:pStyle w:val="Titre3"/>
        <w:rPr>
          <w:lang w:val="en-US"/>
        </w:rPr>
      </w:pPr>
      <w:r w:rsidRPr="000157AD">
        <w:rPr>
          <w:lang w:val="en-US"/>
        </w:rPr>
        <w:t>Adversarial frontier stitching for remote neural network watermarking</w:t>
      </w:r>
      <w:r w:rsidR="002E3AE1" w:rsidRPr="000157AD">
        <w:rPr>
          <w:lang w:val="en-US"/>
        </w:rPr>
        <w:t xml:space="preserve"> [</w:t>
      </w:r>
      <w:r w:rsidR="003B6B49">
        <w:rPr>
          <w:lang w:val="en-US"/>
        </w:rPr>
        <w:t>11</w:t>
      </w:r>
      <w:r w:rsidR="002E3AE1" w:rsidRPr="000157AD">
        <w:rPr>
          <w:lang w:val="en-US"/>
        </w:rPr>
        <w:t>]</w:t>
      </w:r>
    </w:p>
    <w:p w14:paraId="15A98640" w14:textId="0C7125E2" w:rsidR="00554740" w:rsidRPr="000157AD" w:rsidRDefault="00554740" w:rsidP="0021303F">
      <w:pPr>
        <w:pStyle w:val="Paragraphedeliste"/>
        <w:numPr>
          <w:ilvl w:val="0"/>
          <w:numId w:val="11"/>
        </w:numPr>
        <w:jc w:val="both"/>
        <w:rPr>
          <w:lang w:val="en-US"/>
        </w:rPr>
      </w:pPr>
      <w:r w:rsidRPr="000157AD">
        <w:rPr>
          <w:lang w:val="en-US"/>
        </w:rPr>
        <w:t>Purpose</w:t>
      </w:r>
    </w:p>
    <w:p w14:paraId="6BC7093E" w14:textId="4AF00484" w:rsidR="000D5FDB" w:rsidRPr="000157AD" w:rsidRDefault="005B0CF0" w:rsidP="0021303F">
      <w:pPr>
        <w:jc w:val="both"/>
        <w:rPr>
          <w:lang w:val="en-US"/>
        </w:rPr>
      </w:pPr>
      <w:r w:rsidRPr="000157AD">
        <w:rPr>
          <w:lang w:val="en-US"/>
        </w:rPr>
        <w:t xml:space="preserve">Adversarial case means that there are near to a decision frontier for the network, we can see it with the above example on a </w:t>
      </w:r>
      <w:r w:rsidR="00ED758F" w:rsidRPr="000157AD">
        <w:rPr>
          <w:lang w:val="en-US"/>
        </w:rPr>
        <w:t>two</w:t>
      </w:r>
      <w:r w:rsidRPr="000157AD">
        <w:rPr>
          <w:lang w:val="en-US"/>
        </w:rPr>
        <w:t xml:space="preserve"> classes classifier </w:t>
      </w:r>
      <w:r w:rsidR="008C2D5C" w:rsidRPr="000157AD">
        <w:rPr>
          <w:lang w:val="en-US"/>
        </w:rPr>
        <w:t>Red Blue</w:t>
      </w:r>
      <w:r w:rsidRPr="000157AD">
        <w:rPr>
          <w:lang w:val="en-US"/>
        </w:rPr>
        <w:t xml:space="preserve">. The </w:t>
      </w:r>
      <w:r w:rsidR="008C2D5C" w:rsidRPr="000157AD">
        <w:rPr>
          <w:lang w:val="en-US"/>
        </w:rPr>
        <w:t>aim</w:t>
      </w:r>
      <w:r w:rsidRPr="000157AD">
        <w:rPr>
          <w:lang w:val="en-US"/>
        </w:rPr>
        <w:t xml:space="preserve"> is to do what is shown on the right, stitch the frontier around particular “adversaries” images. To </w:t>
      </w:r>
      <w:r w:rsidR="002D22B1" w:rsidRPr="000157AD">
        <w:rPr>
          <w:lang w:val="en-US"/>
        </w:rPr>
        <w:t xml:space="preserve">preserve the </w:t>
      </w:r>
      <w:r w:rsidR="00964538" w:rsidRPr="000157AD">
        <w:rPr>
          <w:lang w:val="en-US"/>
        </w:rPr>
        <w:t>accuracy,</w:t>
      </w:r>
      <w:r w:rsidRPr="000157AD">
        <w:rPr>
          <w:lang w:val="en-US"/>
        </w:rPr>
        <w:t xml:space="preserve"> we want them to be correctly classified.</w:t>
      </w:r>
    </w:p>
    <w:p w14:paraId="647C924B" w14:textId="4E881E00" w:rsidR="00554740" w:rsidRPr="000157AD" w:rsidRDefault="00554740" w:rsidP="0021303F">
      <w:pPr>
        <w:jc w:val="both"/>
        <w:rPr>
          <w:lang w:val="en-US"/>
        </w:rPr>
      </w:pPr>
      <w:r w:rsidRPr="000157AD">
        <w:rPr>
          <w:noProof/>
          <w:lang w:val="en-US"/>
        </w:rPr>
        <w:drawing>
          <wp:inline distT="0" distB="0" distL="0" distR="0" wp14:anchorId="5337B20C" wp14:editId="1AB65705">
            <wp:extent cx="3952875" cy="1695450"/>
            <wp:effectExtent l="0" t="0" r="0" b="0"/>
            <wp:docPr id="5" name="Image 4">
              <a:extLst xmlns:a="http://schemas.openxmlformats.org/drawingml/2006/main">
                <a:ext uri="{FF2B5EF4-FFF2-40B4-BE49-F238E27FC236}">
                  <a16:creationId xmlns:a16="http://schemas.microsoft.com/office/drawing/2014/main" id="{1C4EFCE1-28FD-4011-AFDF-E6491DE4B4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1C4EFCE1-28FD-4011-AFDF-E6491DE4B48E}"/>
                        </a:ext>
                      </a:extLst>
                    </pic:cNvPr>
                    <pic:cNvPicPr>
                      <a:picLocks noChangeAspect="1"/>
                    </pic:cNvPicPr>
                  </pic:nvPicPr>
                  <pic:blipFill>
                    <a:blip r:embed="rId16">
                      <a:clrChange>
                        <a:clrFrom>
                          <a:srgbClr val="FFFFFF"/>
                        </a:clrFrom>
                        <a:clrTo>
                          <a:srgbClr val="FFFFFF">
                            <a:alpha val="0"/>
                          </a:srgbClr>
                        </a:clrTo>
                      </a:clrChange>
                    </a:blip>
                    <a:stretch>
                      <a:fillRect/>
                    </a:stretch>
                  </pic:blipFill>
                  <pic:spPr>
                    <a:xfrm>
                      <a:off x="0" y="0"/>
                      <a:ext cx="3952875" cy="1695450"/>
                    </a:xfrm>
                    <a:prstGeom prst="rect">
                      <a:avLst/>
                    </a:prstGeom>
                  </pic:spPr>
                </pic:pic>
              </a:graphicData>
            </a:graphic>
          </wp:inline>
        </w:drawing>
      </w:r>
    </w:p>
    <w:p w14:paraId="56F3C66E" w14:textId="09BB78AF" w:rsidR="005B0CF0" w:rsidRPr="000157AD" w:rsidRDefault="005B0CF0" w:rsidP="0021303F">
      <w:pPr>
        <w:pStyle w:val="Paragraphedeliste"/>
        <w:numPr>
          <w:ilvl w:val="0"/>
          <w:numId w:val="11"/>
        </w:numPr>
        <w:jc w:val="both"/>
        <w:rPr>
          <w:lang w:val="en-US"/>
        </w:rPr>
      </w:pPr>
      <w:r w:rsidRPr="000157AD">
        <w:rPr>
          <w:lang w:val="en-US"/>
        </w:rPr>
        <w:t>How it works?</w:t>
      </w:r>
    </w:p>
    <w:p w14:paraId="7811862C" w14:textId="7452AAC1" w:rsidR="005B0CF0" w:rsidRPr="000157AD" w:rsidRDefault="002D22B1" w:rsidP="0021303F">
      <w:pPr>
        <w:jc w:val="both"/>
        <w:rPr>
          <w:lang w:val="en-US"/>
        </w:rPr>
      </w:pPr>
      <w:r w:rsidRPr="000157AD">
        <w:rPr>
          <w:lang w:val="en-US"/>
        </w:rPr>
        <w:t>This method</w:t>
      </w:r>
      <w:r w:rsidR="002F23AC" w:rsidRPr="000157AD">
        <w:rPr>
          <w:lang w:val="en-US"/>
        </w:rPr>
        <w:t xml:space="preserve"> embeds the watermark by fine-tuning a pre-trained model so that the boundary of the classification region assumes a desired shape: around a set of adversarial examples. </w:t>
      </w:r>
      <w:r w:rsidRPr="000157AD">
        <w:rPr>
          <w:lang w:val="en-US"/>
        </w:rPr>
        <w:t>To create Adversarial images are created using IFGSM algorithm</w:t>
      </w:r>
      <w:r w:rsidR="00C3527D" w:rsidRPr="000157AD">
        <w:rPr>
          <w:lang w:val="en-US"/>
        </w:rPr>
        <w:t xml:space="preserve"> and divided in two categories: false adversaries (are truly labeled by the network) and true adversaries (are wrongly labeled)</w:t>
      </w:r>
      <w:r w:rsidR="00964538" w:rsidRPr="000157AD">
        <w:rPr>
          <w:lang w:val="en-US"/>
        </w:rPr>
        <w:t>, we want the same number of images in both categories</w:t>
      </w:r>
      <w:r w:rsidR="00C3527D" w:rsidRPr="000157AD">
        <w:rPr>
          <w:lang w:val="en-US"/>
        </w:rPr>
        <w:t>.</w:t>
      </w:r>
      <w:r w:rsidRPr="000157AD">
        <w:rPr>
          <w:lang w:val="en-US"/>
        </w:rPr>
        <w:t xml:space="preserve"> </w:t>
      </w:r>
      <w:r w:rsidR="00C3527D" w:rsidRPr="000157AD">
        <w:rPr>
          <w:lang w:val="en-US"/>
        </w:rPr>
        <w:t>Then the network is fine-tune on those images. A non-watermarked</w:t>
      </w:r>
      <w:r w:rsidR="00964538" w:rsidRPr="000157AD">
        <w:rPr>
          <w:lang w:val="en-US"/>
        </w:rPr>
        <w:t xml:space="preserve"> network </w:t>
      </w:r>
      <w:r w:rsidR="00DC6113" w:rsidRPr="000157AD">
        <w:rPr>
          <w:lang w:val="en-US"/>
        </w:rPr>
        <w:t xml:space="preserve">has an equal probability to correctly classify the images or not, while our watermarked network is going to classify </w:t>
      </w:r>
      <w:r w:rsidR="002E0FBF">
        <w:rPr>
          <w:lang w:val="en-US"/>
        </w:rPr>
        <w:t>all (most)</w:t>
      </w:r>
      <w:r w:rsidR="00DC6113" w:rsidRPr="000157AD">
        <w:rPr>
          <w:lang w:val="en-US"/>
        </w:rPr>
        <w:t xml:space="preserve"> of them correctly.</w:t>
      </w:r>
      <w:r w:rsidR="00964538" w:rsidRPr="000157AD">
        <w:rPr>
          <w:lang w:val="en-US"/>
        </w:rPr>
        <w:t xml:space="preserve"> </w:t>
      </w:r>
    </w:p>
    <w:p w14:paraId="37A71398" w14:textId="32376523" w:rsidR="005B0CF0" w:rsidRPr="000157AD" w:rsidRDefault="005B0CF0" w:rsidP="0021303F">
      <w:pPr>
        <w:pStyle w:val="Paragraphedeliste"/>
        <w:numPr>
          <w:ilvl w:val="0"/>
          <w:numId w:val="11"/>
        </w:numPr>
        <w:jc w:val="both"/>
        <w:rPr>
          <w:lang w:val="en-US"/>
        </w:rPr>
      </w:pPr>
      <w:r w:rsidRPr="000157AD">
        <w:rPr>
          <w:lang w:val="en-US"/>
        </w:rPr>
        <w:t>Comments</w:t>
      </w:r>
    </w:p>
    <w:p w14:paraId="122FCECD" w14:textId="64A5C6CA" w:rsidR="002D22B1" w:rsidRDefault="002D22B1" w:rsidP="0021303F">
      <w:pPr>
        <w:jc w:val="both"/>
        <w:rPr>
          <w:lang w:val="en-US"/>
        </w:rPr>
      </w:pPr>
      <w:r w:rsidRPr="000157AD">
        <w:rPr>
          <w:lang w:val="en-US"/>
        </w:rPr>
        <w:lastRenderedPageBreak/>
        <w:t xml:space="preserve">They </w:t>
      </w:r>
      <w:r w:rsidR="002E0FBF" w:rsidRPr="000157AD">
        <w:rPr>
          <w:lang w:val="en-US"/>
        </w:rPr>
        <w:t>evaluate</w:t>
      </w:r>
      <w:r w:rsidRPr="000157AD">
        <w:rPr>
          <w:lang w:val="en-US"/>
        </w:rPr>
        <w:t xml:space="preserve"> it </w:t>
      </w:r>
      <w:r w:rsidR="00C3527D" w:rsidRPr="000157AD">
        <w:rPr>
          <w:lang w:val="en-US"/>
        </w:rPr>
        <w:t>only on MNIST dataset</w:t>
      </w:r>
      <w:r w:rsidR="002E0FBF">
        <w:rPr>
          <w:lang w:val="en-US"/>
        </w:rPr>
        <w:t xml:space="preserve"> which is considered as the easiest case</w:t>
      </w:r>
      <w:r w:rsidR="00C3527D" w:rsidRPr="000157AD">
        <w:rPr>
          <w:lang w:val="en-US"/>
        </w:rPr>
        <w:t xml:space="preserve"> and obtain </w:t>
      </w:r>
      <w:r w:rsidR="004A5701" w:rsidRPr="000157AD">
        <w:rPr>
          <w:lang w:val="en-US"/>
        </w:rPr>
        <w:t>reliable results</w:t>
      </w:r>
      <w:r w:rsidR="004A5701">
        <w:rPr>
          <w:lang w:val="en-US"/>
        </w:rPr>
        <w:t>.</w:t>
      </w:r>
    </w:p>
    <w:p w14:paraId="21BC6CDD" w14:textId="54A9237D" w:rsidR="00DE61B8" w:rsidRDefault="00DE61B8" w:rsidP="0021303F">
      <w:pPr>
        <w:jc w:val="both"/>
        <w:rPr>
          <w:lang w:val="en-US"/>
        </w:rPr>
      </w:pPr>
    </w:p>
    <w:p w14:paraId="77C35E01" w14:textId="1B5086B9" w:rsidR="00DE61B8" w:rsidRDefault="00DE61B8" w:rsidP="0007506B">
      <w:pPr>
        <w:pStyle w:val="Titre3"/>
        <w:rPr>
          <w:lang w:val="en-US"/>
        </w:rPr>
      </w:pPr>
      <w:r w:rsidRPr="00DE61B8">
        <w:rPr>
          <w:lang w:val="en-US"/>
        </w:rPr>
        <w:t>Secure neural network watermarking protocol against forging attack</w:t>
      </w:r>
      <w:r w:rsidR="003B6B49">
        <w:rPr>
          <w:lang w:val="en-US"/>
        </w:rPr>
        <w:t xml:space="preserve"> [12]</w:t>
      </w:r>
    </w:p>
    <w:p w14:paraId="2A105A47" w14:textId="012E03BC" w:rsidR="00DE61B8" w:rsidRDefault="00DE61B8" w:rsidP="00DE61B8">
      <w:pPr>
        <w:pStyle w:val="Titre3"/>
        <w:numPr>
          <w:ilvl w:val="0"/>
          <w:numId w:val="28"/>
        </w:numPr>
        <w:rPr>
          <w:b w:val="0"/>
          <w:bCs w:val="0"/>
          <w:lang w:val="en-US"/>
        </w:rPr>
      </w:pPr>
      <w:r w:rsidRPr="00DE61B8">
        <w:rPr>
          <w:b w:val="0"/>
          <w:bCs w:val="0"/>
          <w:lang w:val="en-US"/>
        </w:rPr>
        <w:t>Purpose</w:t>
      </w:r>
    </w:p>
    <w:p w14:paraId="5D51F101" w14:textId="2E58E05D" w:rsidR="00B62741" w:rsidRDefault="00ED758F" w:rsidP="00B62741">
      <w:pPr>
        <w:rPr>
          <w:lang w:val="en-US"/>
        </w:rPr>
      </w:pPr>
      <w:r>
        <w:rPr>
          <w:lang w:val="en-US"/>
        </w:rPr>
        <w:t xml:space="preserve">This method proposes a </w:t>
      </w:r>
      <w:r w:rsidRPr="00ED758F">
        <w:rPr>
          <w:lang w:val="en-US"/>
        </w:rPr>
        <w:t>secure protocol compatible with various watermarking algorithms</w:t>
      </w:r>
      <w:r>
        <w:rPr>
          <w:lang w:val="en-US"/>
        </w:rPr>
        <w:t xml:space="preserve"> (black box cases). To do that they introduce a one-way hash function to avoid forging attacks, an attacker could not create another trigger set.</w:t>
      </w:r>
    </w:p>
    <w:p w14:paraId="22A40F67" w14:textId="77777777" w:rsidR="00597795" w:rsidRPr="00B62741" w:rsidRDefault="00597795" w:rsidP="00B62741">
      <w:pPr>
        <w:rPr>
          <w:lang w:val="en-US"/>
        </w:rPr>
      </w:pPr>
    </w:p>
    <w:p w14:paraId="50640D3E" w14:textId="2C1BA3E2" w:rsidR="00DE61B8" w:rsidRDefault="00DE61B8" w:rsidP="00DE61B8">
      <w:pPr>
        <w:pStyle w:val="Paragraphedeliste"/>
        <w:numPr>
          <w:ilvl w:val="0"/>
          <w:numId w:val="28"/>
        </w:numPr>
        <w:rPr>
          <w:lang w:val="en-US"/>
        </w:rPr>
      </w:pPr>
      <w:r w:rsidRPr="00DE61B8">
        <w:rPr>
          <w:lang w:val="en-US"/>
        </w:rPr>
        <w:t>How it works ?</w:t>
      </w:r>
    </w:p>
    <w:p w14:paraId="3B6AE1AE" w14:textId="655FF104" w:rsidR="00756519" w:rsidRDefault="005B6FE2" w:rsidP="00756519">
      <w:pPr>
        <w:rPr>
          <w:lang w:val="en-US"/>
        </w:rPr>
      </w:pPr>
      <w:r>
        <w:rPr>
          <w:lang w:val="en-US"/>
        </w:rPr>
        <w:t>To resist</w:t>
      </w:r>
      <w:r w:rsidR="000111D8">
        <w:rPr>
          <w:lang w:val="en-US"/>
        </w:rPr>
        <w:t xml:space="preserve"> the forging attack, we introduce </w:t>
      </w:r>
      <w:r w:rsidR="006B065C">
        <w:rPr>
          <w:lang w:val="en-US"/>
        </w:rPr>
        <w:t>two</w:t>
      </w:r>
      <w:r w:rsidR="000111D8">
        <w:rPr>
          <w:lang w:val="en-US"/>
        </w:rPr>
        <w:t xml:space="preserve"> hash function</w:t>
      </w:r>
      <w:r w:rsidR="006B065C">
        <w:rPr>
          <w:lang w:val="en-US"/>
        </w:rPr>
        <w:t xml:space="preserve">, one </w:t>
      </w:r>
      <m:oMath>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x</m:t>
            </m:r>
          </m:sub>
        </m:sSub>
      </m:oMath>
      <w:r w:rsidR="006B065C">
        <w:rPr>
          <w:lang w:val="en-US"/>
        </w:rPr>
        <w:t xml:space="preserve"> which take an image and return an image and another </w:t>
      </w:r>
      <m:oMath>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y</m:t>
            </m:r>
          </m:sub>
        </m:sSub>
      </m:oMath>
      <w:r w:rsidR="006B065C">
        <w:rPr>
          <w:lang w:val="en-US"/>
        </w:rPr>
        <w:t xml:space="preserve"> which return an integer value. </w:t>
      </w:r>
      <w:r w:rsidR="00AA2199">
        <w:rPr>
          <w:lang w:val="en-US"/>
        </w:rPr>
        <w:t xml:space="preserve">Thus, instead of selecting a trigger dataset like [6,7,8] we create it using hash functions </w:t>
      </w:r>
      <m:oMath>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x</m:t>
            </m:r>
          </m:sub>
        </m:sSub>
        <m:r>
          <w:rPr>
            <w:rFonts w:ascii="Cambria Math" w:hAnsi="Cambria Math"/>
            <w:lang w:val="en-US"/>
          </w:rPr>
          <m:t xml:space="preserve"> </m:t>
        </m:r>
      </m:oMath>
      <w:r w:rsidR="00AA2199">
        <w:rPr>
          <w:lang w:val="en-US"/>
        </w:rPr>
        <w:t xml:space="preserve">and </w:t>
      </w:r>
      <m:oMath>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y</m:t>
            </m:r>
          </m:sub>
        </m:sSub>
      </m:oMath>
      <w:r w:rsidR="00AA2199">
        <w:rPr>
          <w:lang w:val="en-US"/>
        </w:rPr>
        <w:t>, then the training process remain the same.</w:t>
      </w:r>
    </w:p>
    <w:p w14:paraId="2CAE1B45" w14:textId="77777777" w:rsidR="00597795" w:rsidRPr="00756519" w:rsidRDefault="00597795" w:rsidP="00756519">
      <w:pPr>
        <w:rPr>
          <w:lang w:val="en-US"/>
        </w:rPr>
      </w:pPr>
    </w:p>
    <w:p w14:paraId="295CDDE3" w14:textId="77777777" w:rsidR="00DE61B8" w:rsidRPr="00DE61B8" w:rsidRDefault="00DE61B8" w:rsidP="00DE61B8">
      <w:pPr>
        <w:pStyle w:val="Paragraphedeliste"/>
        <w:numPr>
          <w:ilvl w:val="0"/>
          <w:numId w:val="28"/>
        </w:numPr>
        <w:rPr>
          <w:lang w:val="en-US"/>
        </w:rPr>
      </w:pPr>
      <w:r w:rsidRPr="00DE61B8">
        <w:rPr>
          <w:lang w:val="en-US"/>
        </w:rPr>
        <w:t>Comments</w:t>
      </w:r>
    </w:p>
    <w:p w14:paraId="71D944E0" w14:textId="350D23BA" w:rsidR="00DE61B8" w:rsidRDefault="000111D8" w:rsidP="00DE61B8">
      <w:pPr>
        <w:rPr>
          <w:lang w:val="en-US"/>
        </w:rPr>
      </w:pPr>
      <w:r>
        <w:rPr>
          <w:lang w:val="en-US"/>
        </w:rPr>
        <w:t>One of the first paper which introduce cryptography and the security importance of protecting the trigger set.</w:t>
      </w:r>
    </w:p>
    <w:p w14:paraId="058C4A72" w14:textId="77777777" w:rsidR="000111D8" w:rsidRPr="00DE61B8" w:rsidRDefault="000111D8" w:rsidP="00DE61B8">
      <w:pPr>
        <w:rPr>
          <w:lang w:val="en-US"/>
        </w:rPr>
      </w:pPr>
    </w:p>
    <w:p w14:paraId="2A4E5828" w14:textId="5ABA3E14" w:rsidR="00232539" w:rsidRPr="000157AD" w:rsidRDefault="00232539" w:rsidP="0021303F">
      <w:pPr>
        <w:pStyle w:val="Titre3"/>
        <w:rPr>
          <w:lang w:val="en-US"/>
        </w:rPr>
      </w:pPr>
      <w:r w:rsidRPr="000157AD">
        <w:rPr>
          <w:lang w:val="en-US"/>
        </w:rPr>
        <w:t>DAWN: Dynamic Adversarial Watermarking of Neural Networks</w:t>
      </w:r>
      <w:r w:rsidR="002E3AE1" w:rsidRPr="000157AD">
        <w:rPr>
          <w:lang w:val="en-US"/>
        </w:rPr>
        <w:t xml:space="preserve"> [</w:t>
      </w:r>
      <w:r w:rsidR="003B6B49">
        <w:rPr>
          <w:lang w:val="en-US"/>
        </w:rPr>
        <w:t>13</w:t>
      </w:r>
      <w:r w:rsidR="002E3AE1" w:rsidRPr="000157AD">
        <w:rPr>
          <w:lang w:val="en-US"/>
        </w:rPr>
        <w:t>]</w:t>
      </w:r>
    </w:p>
    <w:p w14:paraId="243F24F4" w14:textId="3D2BDA8A" w:rsidR="00232539" w:rsidRPr="000157AD" w:rsidRDefault="00232539" w:rsidP="0021303F">
      <w:pPr>
        <w:pStyle w:val="Paragraphedeliste"/>
        <w:numPr>
          <w:ilvl w:val="0"/>
          <w:numId w:val="16"/>
        </w:numPr>
        <w:jc w:val="both"/>
        <w:rPr>
          <w:lang w:val="en-US"/>
        </w:rPr>
      </w:pPr>
      <w:r w:rsidRPr="000157AD">
        <w:rPr>
          <w:lang w:val="en-US"/>
        </w:rPr>
        <w:t>Purpose</w:t>
      </w:r>
    </w:p>
    <w:p w14:paraId="566BBDF1" w14:textId="531F632C" w:rsidR="00232539" w:rsidRPr="000157AD" w:rsidRDefault="008C2D5C" w:rsidP="0021303F">
      <w:pPr>
        <w:jc w:val="both"/>
        <w:rPr>
          <w:lang w:val="en-US"/>
        </w:rPr>
      </w:pPr>
      <w:r>
        <w:rPr>
          <w:lang w:val="en-US"/>
        </w:rPr>
        <w:t>DAWN is a specific Blackbox case</w:t>
      </w:r>
      <w:r w:rsidR="00232539" w:rsidRPr="000157AD">
        <w:rPr>
          <w:lang w:val="en-US"/>
        </w:rPr>
        <w:t xml:space="preserve"> </w:t>
      </w:r>
      <w:r>
        <w:rPr>
          <w:lang w:val="en-US"/>
        </w:rPr>
        <w:t>which protect the</w:t>
      </w:r>
      <w:r w:rsidR="00232539" w:rsidRPr="000157AD">
        <w:rPr>
          <w:lang w:val="en-US"/>
        </w:rPr>
        <w:t xml:space="preserve"> Neural Network through an API: we do not have access to it, we just give an input and obtain an output. DAWN aims to protect </w:t>
      </w:r>
      <w:r w:rsidR="00D15801" w:rsidRPr="000157AD">
        <w:rPr>
          <w:lang w:val="en-US"/>
        </w:rPr>
        <w:t>a</w:t>
      </w:r>
      <w:r w:rsidR="00232539" w:rsidRPr="000157AD">
        <w:rPr>
          <w:lang w:val="en-US"/>
        </w:rPr>
        <w:t xml:space="preserve"> network</w:t>
      </w:r>
      <w:r w:rsidR="00D15801" w:rsidRPr="000157AD">
        <w:rPr>
          <w:lang w:val="en-US"/>
        </w:rPr>
        <w:t xml:space="preserve"> against knowledge </w:t>
      </w:r>
      <w:r w:rsidR="0078177D" w:rsidRPr="000157AD">
        <w:rPr>
          <w:lang w:val="en-US"/>
        </w:rPr>
        <w:t>distillation</w:t>
      </w:r>
      <w:r w:rsidR="00232539" w:rsidRPr="000157AD">
        <w:rPr>
          <w:lang w:val="en-US"/>
        </w:rPr>
        <w:t xml:space="preserve"> by </w:t>
      </w:r>
      <w:r>
        <w:rPr>
          <w:lang w:val="en-US"/>
        </w:rPr>
        <w:t>adding a module</w:t>
      </w:r>
      <w:r w:rsidR="00232539" w:rsidRPr="000157AD">
        <w:rPr>
          <w:lang w:val="en-US"/>
        </w:rPr>
        <w:t xml:space="preserve"> </w:t>
      </w:r>
      <w:r>
        <w:rPr>
          <w:lang w:val="en-US"/>
        </w:rPr>
        <w:t>in the</w:t>
      </w:r>
      <w:r w:rsidR="00232539" w:rsidRPr="000157AD">
        <w:rPr>
          <w:lang w:val="en-US"/>
        </w:rPr>
        <w:t xml:space="preserve"> API.</w:t>
      </w:r>
    </w:p>
    <w:p w14:paraId="1EDCFB11" w14:textId="5B35BF51" w:rsidR="0073749A" w:rsidRPr="000157AD" w:rsidRDefault="0073749A" w:rsidP="0021303F">
      <w:pPr>
        <w:jc w:val="both"/>
        <w:rPr>
          <w:lang w:val="en-US"/>
        </w:rPr>
      </w:pPr>
      <w:r w:rsidRPr="000157AD">
        <w:rPr>
          <w:noProof/>
          <w:lang w:val="en-US"/>
        </w:rPr>
        <w:drawing>
          <wp:anchor distT="0" distB="0" distL="114300" distR="114300" simplePos="0" relativeHeight="251659264" behindDoc="0" locked="0" layoutInCell="1" allowOverlap="1" wp14:anchorId="0BED1744" wp14:editId="70B95D68">
            <wp:simplePos x="0" y="0"/>
            <wp:positionH relativeFrom="margin">
              <wp:posOffset>17253</wp:posOffset>
            </wp:positionH>
            <wp:positionV relativeFrom="paragraph">
              <wp:posOffset>10351</wp:posOffset>
            </wp:positionV>
            <wp:extent cx="1871345" cy="1550035"/>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71345" cy="1550035"/>
                    </a:xfrm>
                    <a:prstGeom prst="rect">
                      <a:avLst/>
                    </a:prstGeom>
                    <a:noFill/>
                  </pic:spPr>
                </pic:pic>
              </a:graphicData>
            </a:graphic>
            <wp14:sizeRelH relativeFrom="page">
              <wp14:pctWidth>0</wp14:pctWidth>
            </wp14:sizeRelH>
            <wp14:sizeRelV relativeFrom="page">
              <wp14:pctHeight>0</wp14:pctHeight>
            </wp14:sizeRelV>
          </wp:anchor>
        </w:drawing>
      </w:r>
    </w:p>
    <w:p w14:paraId="766732C4" w14:textId="2FAB5702" w:rsidR="00232539" w:rsidRPr="000157AD" w:rsidRDefault="00232539" w:rsidP="0021303F">
      <w:pPr>
        <w:pStyle w:val="Paragraphedeliste"/>
        <w:numPr>
          <w:ilvl w:val="0"/>
          <w:numId w:val="16"/>
        </w:numPr>
        <w:jc w:val="both"/>
        <w:rPr>
          <w:lang w:val="en-US"/>
        </w:rPr>
      </w:pPr>
      <w:r w:rsidRPr="000157AD">
        <w:rPr>
          <w:lang w:val="en-US"/>
        </w:rPr>
        <w:t>How it works ?</w:t>
      </w:r>
    </w:p>
    <w:p w14:paraId="3A741A53" w14:textId="70EDC4D0" w:rsidR="00C06AF2" w:rsidRPr="000157AD" w:rsidRDefault="00C06AF2" w:rsidP="0021303F">
      <w:pPr>
        <w:jc w:val="both"/>
        <w:rPr>
          <w:lang w:val="en-US"/>
        </w:rPr>
      </w:pPr>
      <w:r w:rsidRPr="000157AD">
        <w:rPr>
          <w:lang w:val="en-US"/>
        </w:rPr>
        <w:t xml:space="preserve">DAWN </w:t>
      </w:r>
      <w:r w:rsidR="008C2D5C" w:rsidRPr="000157AD">
        <w:rPr>
          <w:lang w:val="en-US"/>
        </w:rPr>
        <w:t>affect</w:t>
      </w:r>
      <w:r w:rsidRPr="000157AD">
        <w:rPr>
          <w:lang w:val="en-US"/>
        </w:rPr>
        <w:t xml:space="preserve"> the output of </w:t>
      </w:r>
      <w:r w:rsidR="00ED758F">
        <w:rPr>
          <w:lang w:val="en-US"/>
        </w:rPr>
        <w:t>a sub-set of</w:t>
      </w:r>
      <w:r w:rsidRPr="000157AD">
        <w:rPr>
          <w:lang w:val="en-US"/>
        </w:rPr>
        <w:t xml:space="preserve"> inputs (like a backdoor attacks) but instead of modifying or doing an additional training to the network they will do it on the API.</w:t>
      </w:r>
      <w:r w:rsidR="0073749A" w:rsidRPr="000157AD">
        <w:rPr>
          <w:lang w:val="en-US"/>
        </w:rPr>
        <w:t xml:space="preserve"> Thus, if an attacker tries to do a Knowledge distillation attacks, the surrogate model will learn those errors and it would be possible to claim the ownership.</w:t>
      </w:r>
    </w:p>
    <w:p w14:paraId="59B6A928" w14:textId="77777777" w:rsidR="0073749A" w:rsidRPr="000157AD" w:rsidRDefault="0073749A" w:rsidP="0021303F">
      <w:pPr>
        <w:jc w:val="both"/>
        <w:rPr>
          <w:lang w:val="en-US"/>
        </w:rPr>
      </w:pPr>
    </w:p>
    <w:p w14:paraId="0E6E58A1" w14:textId="37F96D3A" w:rsidR="00232539" w:rsidRPr="000157AD" w:rsidRDefault="00232539" w:rsidP="0021303F">
      <w:pPr>
        <w:pStyle w:val="Paragraphedeliste"/>
        <w:numPr>
          <w:ilvl w:val="0"/>
          <w:numId w:val="16"/>
        </w:numPr>
        <w:jc w:val="both"/>
        <w:rPr>
          <w:lang w:val="en-US"/>
        </w:rPr>
      </w:pPr>
      <w:r w:rsidRPr="000157AD">
        <w:rPr>
          <w:lang w:val="en-US"/>
        </w:rPr>
        <w:t>Comments</w:t>
      </w:r>
    </w:p>
    <w:p w14:paraId="76E02C00" w14:textId="5DC84CBD" w:rsidR="0073749A" w:rsidRDefault="0073749A" w:rsidP="0021303F">
      <w:pPr>
        <w:jc w:val="both"/>
        <w:rPr>
          <w:lang w:val="en-US"/>
        </w:rPr>
      </w:pPr>
      <w:r w:rsidRPr="000157AD">
        <w:rPr>
          <w:lang w:val="en-US"/>
        </w:rPr>
        <w:t>DAWN is a good applicative solution if the solution is used on an API.</w:t>
      </w:r>
    </w:p>
    <w:p w14:paraId="6834C43A" w14:textId="4B58CF8B" w:rsidR="00132DC6" w:rsidRDefault="00132DC6" w:rsidP="0021303F">
      <w:pPr>
        <w:jc w:val="both"/>
        <w:rPr>
          <w:lang w:val="en-US"/>
        </w:rPr>
      </w:pPr>
    </w:p>
    <w:p w14:paraId="291EE59C" w14:textId="2DA72A1D" w:rsidR="00132DC6" w:rsidRPr="00132DC6" w:rsidRDefault="00132DC6" w:rsidP="00966C54">
      <w:pPr>
        <w:pStyle w:val="Titre3"/>
        <w:rPr>
          <w:lang w:val="en-US"/>
        </w:rPr>
      </w:pPr>
      <w:r w:rsidRPr="00132DC6">
        <w:rPr>
          <w:lang w:val="en-US"/>
        </w:rPr>
        <w:t>VerIDeep: Verifying Integrity of Deep Neural Networks through Sensitive-Sample Fingerprinting</w:t>
      </w:r>
    </w:p>
    <w:p w14:paraId="0107738E" w14:textId="0A9C452A" w:rsidR="00132DC6" w:rsidRDefault="00132DC6" w:rsidP="00132DC6">
      <w:pPr>
        <w:pStyle w:val="Paragraphedeliste"/>
        <w:numPr>
          <w:ilvl w:val="0"/>
          <w:numId w:val="30"/>
        </w:numPr>
        <w:rPr>
          <w:lang w:val="en-US"/>
        </w:rPr>
      </w:pPr>
      <w:r w:rsidRPr="00132DC6">
        <w:rPr>
          <w:lang w:val="en-US"/>
        </w:rPr>
        <w:t>Purpose</w:t>
      </w:r>
    </w:p>
    <w:p w14:paraId="28160CE3" w14:textId="1E2FDCBA" w:rsidR="00132DC6" w:rsidRDefault="00FE0B5E" w:rsidP="00FE0B5E">
      <w:pPr>
        <w:rPr>
          <w:lang w:val="en-US"/>
        </w:rPr>
      </w:pPr>
      <w:r>
        <w:rPr>
          <w:lang w:val="en-US"/>
        </w:rPr>
        <w:t>The objective of VerIDeep is to ensure that the deployed model’s integrity is protected.</w:t>
      </w:r>
      <w:r w:rsidR="00C959FA">
        <w:rPr>
          <w:lang w:val="en-US"/>
        </w:rPr>
        <w:t xml:space="preserve"> To do that, the method find </w:t>
      </w:r>
      <w:r w:rsidRPr="00C959FA">
        <w:rPr>
          <w:i/>
          <w:iCs/>
          <w:lang w:val="en-US"/>
        </w:rPr>
        <w:t>Sensitive-Sample fingerprints</w:t>
      </w:r>
      <w:r>
        <w:rPr>
          <w:lang w:val="en-US"/>
        </w:rPr>
        <w:t xml:space="preserve"> </w:t>
      </w:r>
      <w:r w:rsidR="00C959FA">
        <w:rPr>
          <w:lang w:val="en-US"/>
        </w:rPr>
        <w:t xml:space="preserve">which </w:t>
      </w:r>
      <w:r>
        <w:rPr>
          <w:lang w:val="en-US"/>
        </w:rPr>
        <w:t>are a small set of inputs which are highly sensitives to the model’s parameter.</w:t>
      </w:r>
    </w:p>
    <w:p w14:paraId="2D3399DF" w14:textId="77777777" w:rsidR="00C959FA" w:rsidRPr="00132DC6" w:rsidRDefault="00C959FA" w:rsidP="00FE0B5E">
      <w:pPr>
        <w:rPr>
          <w:lang w:val="en-US"/>
        </w:rPr>
      </w:pPr>
    </w:p>
    <w:p w14:paraId="3C6E874C" w14:textId="773C0D39" w:rsidR="00132DC6" w:rsidRDefault="00132DC6" w:rsidP="00132DC6">
      <w:pPr>
        <w:pStyle w:val="Paragraphedeliste"/>
        <w:numPr>
          <w:ilvl w:val="0"/>
          <w:numId w:val="30"/>
        </w:numPr>
        <w:rPr>
          <w:lang w:val="en-US"/>
        </w:rPr>
      </w:pPr>
      <w:r w:rsidRPr="00132DC6">
        <w:rPr>
          <w:lang w:val="en-US"/>
        </w:rPr>
        <w:t>How it works?</w:t>
      </w:r>
    </w:p>
    <w:p w14:paraId="7FAE792F" w14:textId="136EB438" w:rsidR="00F330AA" w:rsidRDefault="00741DC5" w:rsidP="00F330AA">
      <w:pPr>
        <w:rPr>
          <w:lang w:val="en-US"/>
        </w:rPr>
      </w:pPr>
      <w:r>
        <w:rPr>
          <w:noProof/>
        </w:rPr>
        <w:lastRenderedPageBreak/>
        <w:drawing>
          <wp:anchor distT="0" distB="0" distL="114300" distR="114300" simplePos="0" relativeHeight="251662336" behindDoc="0" locked="0" layoutInCell="1" allowOverlap="1" wp14:anchorId="19049287" wp14:editId="3510D6D3">
            <wp:simplePos x="0" y="0"/>
            <wp:positionH relativeFrom="margin">
              <wp:posOffset>94615</wp:posOffset>
            </wp:positionH>
            <wp:positionV relativeFrom="paragraph">
              <wp:posOffset>394970</wp:posOffset>
            </wp:positionV>
            <wp:extent cx="2798445" cy="1601470"/>
            <wp:effectExtent l="0" t="0" r="1905"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798445" cy="1601470"/>
                    </a:xfrm>
                    <a:prstGeom prst="rect">
                      <a:avLst/>
                    </a:prstGeom>
                  </pic:spPr>
                </pic:pic>
              </a:graphicData>
            </a:graphic>
            <wp14:sizeRelH relativeFrom="page">
              <wp14:pctWidth>0</wp14:pctWidth>
            </wp14:sizeRelH>
            <wp14:sizeRelV relativeFrom="page">
              <wp14:pctHeight>0</wp14:pctHeight>
            </wp14:sizeRelV>
          </wp:anchor>
        </w:drawing>
      </w:r>
      <w:r w:rsidR="00C959FA">
        <w:rPr>
          <w:lang w:val="en-US"/>
        </w:rPr>
        <w:t xml:space="preserve">An owner has a network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θ</m:t>
            </m:r>
          </m:sub>
        </m:sSub>
      </m:oMath>
      <w:r w:rsidR="00C959FA">
        <w:rPr>
          <w:lang w:val="en-US"/>
        </w:rPr>
        <w:t xml:space="preserve"> (</w:t>
      </w:r>
      <m:oMath>
        <m:r>
          <w:rPr>
            <w:rFonts w:ascii="Cambria Math" w:hAnsi="Cambria Math"/>
            <w:lang w:val="en-US"/>
          </w:rPr>
          <m:t>θ</m:t>
        </m:r>
      </m:oMath>
      <w:r w:rsidR="00C959FA">
        <w:rPr>
          <w:lang w:val="en-US"/>
        </w:rPr>
        <w:t xml:space="preserve"> represents parameters): if </w:t>
      </w:r>
      <m:oMath>
        <m:r>
          <w:rPr>
            <w:rFonts w:ascii="Cambria Math" w:hAnsi="Cambria Math"/>
            <w:lang w:val="en-US"/>
          </w:rPr>
          <m:t>x</m:t>
        </m:r>
      </m:oMath>
      <w:r w:rsidR="00C959FA">
        <w:rPr>
          <w:lang w:val="en-US"/>
        </w:rPr>
        <w:t xml:space="preserve"> an input, the output </w:t>
      </w:r>
      <m:oMath>
        <m:sSub>
          <m:sSubPr>
            <m:ctrlPr>
              <w:rPr>
                <w:rFonts w:ascii="Cambria Math" w:hAnsi="Cambria Math"/>
                <w:i/>
                <w:lang w:val="en-US"/>
              </w:rPr>
            </m:ctrlPr>
          </m:sSubPr>
          <m:e>
            <m:r>
              <w:rPr>
                <w:rFonts w:ascii="Cambria Math" w:hAnsi="Cambria Math"/>
                <w:lang w:val="en-US"/>
              </w:rPr>
              <m:t>y=f</m:t>
            </m:r>
          </m:e>
          <m:sub>
            <m:r>
              <w:rPr>
                <w:rFonts w:ascii="Cambria Math" w:hAnsi="Cambria Math"/>
                <w:lang w:val="en-US"/>
              </w:rPr>
              <m:t>θ</m:t>
            </m:r>
          </m:sub>
        </m:sSub>
        <m:r>
          <w:rPr>
            <w:rFonts w:ascii="Cambria Math" w:hAnsi="Cambria Math"/>
            <w:lang w:val="en-US"/>
          </w:rPr>
          <m:t>(x)</m:t>
        </m:r>
      </m:oMath>
      <w:r w:rsidR="00C959FA">
        <w:rPr>
          <w:lang w:val="en-US"/>
        </w:rPr>
        <w:t xml:space="preserve">. We want to make sure that the uploaded network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θ</m:t>
            </m:r>
          </m:sub>
        </m:sSub>
        <m:r>
          <w:rPr>
            <w:rFonts w:ascii="Cambria Math" w:hAnsi="Cambria Math"/>
            <w:lang w:val="en-US"/>
          </w:rPr>
          <m:t>*</m:t>
        </m:r>
      </m:oMath>
      <w:r w:rsidR="00C959FA">
        <w:rPr>
          <w:lang w:val="en-US"/>
        </w:rPr>
        <w:t xml:space="preserve"> remain the same. The Sensitive-Sample denotes as </w:t>
      </w:r>
      <m:oMath>
        <m:sSubSup>
          <m:sSubSupPr>
            <m:ctrlPr>
              <w:rPr>
                <w:rFonts w:ascii="Cambria Math" w:hAnsi="Cambria Math"/>
                <w:i/>
                <w:lang w:val="en-US"/>
              </w:rPr>
            </m:ctrlPr>
          </m:sSubSupPr>
          <m:e>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i</m:t>
                    </m:r>
                  </m:sub>
                </m:sSub>
              </m:e>
            </m:d>
          </m:e>
          <m:sub>
            <m:r>
              <w:rPr>
                <w:rFonts w:ascii="Cambria Math" w:hAnsi="Cambria Math"/>
                <w:lang w:val="en-US"/>
              </w:rPr>
              <m:t>i=1</m:t>
            </m:r>
          </m:sub>
          <m:sup>
            <m:r>
              <w:rPr>
                <w:rFonts w:ascii="Cambria Math" w:hAnsi="Cambria Math"/>
                <w:lang w:val="en-US"/>
              </w:rPr>
              <m:t>n</m:t>
            </m:r>
          </m:sup>
        </m:sSubSup>
      </m:oMath>
      <w:r w:rsidR="00C959FA">
        <w:rPr>
          <w:lang w:val="en-US"/>
        </w:rPr>
        <w:t xml:space="preserve"> and the fingerprint is </w:t>
      </w:r>
      <m:oMath>
        <m:r>
          <w:rPr>
            <w:rFonts w:ascii="Cambria Math" w:hAnsi="Cambria Math"/>
            <w:lang w:val="en-US"/>
          </w:rPr>
          <m:t>FG=</m:t>
        </m:r>
        <m:sSubSup>
          <m:sSubSupPr>
            <m:ctrlPr>
              <w:rPr>
                <w:rFonts w:ascii="Cambria Math" w:hAnsi="Cambria Math"/>
                <w:i/>
                <w:lang w:val="en-US"/>
              </w:rPr>
            </m:ctrlPr>
          </m:sSubSupPr>
          <m:e>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θ</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i</m:t>
                    </m:r>
                  </m:sub>
                </m:sSub>
                <m:r>
                  <w:rPr>
                    <w:rFonts w:ascii="Cambria Math" w:hAnsi="Cambria Math"/>
                    <w:lang w:val="en-US"/>
                  </w:rPr>
                  <m:t>)</m:t>
                </m:r>
              </m:e>
            </m:d>
          </m:e>
          <m:sub>
            <m:r>
              <w:rPr>
                <w:rFonts w:ascii="Cambria Math" w:hAnsi="Cambria Math"/>
                <w:lang w:val="en-US"/>
              </w:rPr>
              <m:t>i=1</m:t>
            </m:r>
          </m:sub>
          <m:sup>
            <m:r>
              <w:rPr>
                <w:rFonts w:ascii="Cambria Math" w:hAnsi="Cambria Math"/>
                <w:lang w:val="en-US"/>
              </w:rPr>
              <m:t>n</m:t>
            </m:r>
          </m:sup>
        </m:sSubSup>
      </m:oMath>
      <w:r w:rsidR="00C959FA">
        <w:rPr>
          <w:lang w:val="en-US"/>
        </w:rPr>
        <w:t xml:space="preserve">. </w:t>
      </w:r>
    </w:p>
    <w:p w14:paraId="723E3D4B" w14:textId="3D4B76E3" w:rsidR="00F330AA" w:rsidRDefault="00F330AA" w:rsidP="00F330AA">
      <w:pPr>
        <w:pStyle w:val="Paragraphedeliste"/>
        <w:numPr>
          <w:ilvl w:val="0"/>
          <w:numId w:val="17"/>
        </w:numPr>
        <w:rPr>
          <w:lang w:val="en-US"/>
        </w:rPr>
      </w:pPr>
      <w:r>
        <w:rPr>
          <w:lang w:val="en-US"/>
        </w:rPr>
        <w:t xml:space="preserve">Create Sensitive-Sample </w:t>
      </w:r>
      <m:oMath>
        <m:sSub>
          <m:sSubPr>
            <m:ctrlPr>
              <w:rPr>
                <w:rFonts w:ascii="Cambria Math" w:eastAsia="SimSun" w:hAnsi="Cambria Math"/>
                <w:i/>
                <w:szCs w:val="24"/>
                <w:lang w:val="en-US" w:eastAsia="zh-CN"/>
              </w:rPr>
            </m:ctrlPr>
          </m:sSubPr>
          <m:e>
            <m:r>
              <w:rPr>
                <w:rFonts w:ascii="Cambria Math" w:hAnsi="Cambria Math"/>
                <w:lang w:val="en-US"/>
              </w:rPr>
              <m:t>v</m:t>
            </m:r>
          </m:e>
          <m:sub>
            <m:r>
              <w:rPr>
                <w:rFonts w:ascii="Cambria Math" w:hAnsi="Cambria Math"/>
                <w:lang w:val="en-US"/>
              </w:rPr>
              <m:t>i</m:t>
            </m:r>
          </m:sub>
        </m:sSub>
      </m:oMath>
      <w:r>
        <w:rPr>
          <w:lang w:val="en-US"/>
        </w:rPr>
        <w:t xml:space="preserve"> which are</w:t>
      </w:r>
      <w:r w:rsidR="00741DC5">
        <w:rPr>
          <w:lang w:val="en-US"/>
        </w:rPr>
        <w:t xml:space="preserve"> similar to a normal input and correctly labeled [optimization problem]</w:t>
      </w:r>
    </w:p>
    <w:p w14:paraId="637C274D" w14:textId="7331F325" w:rsidR="00132DC6" w:rsidRDefault="00F330AA" w:rsidP="00F330AA">
      <w:pPr>
        <w:pStyle w:val="Paragraphedeliste"/>
        <w:numPr>
          <w:ilvl w:val="0"/>
          <w:numId w:val="17"/>
        </w:numPr>
        <w:rPr>
          <w:lang w:val="en-US"/>
        </w:rPr>
      </w:pPr>
      <w:r w:rsidRPr="00F330AA">
        <w:rPr>
          <w:lang w:val="en-US"/>
        </w:rPr>
        <w:t>Maximum Active-Neuron Cover</w:t>
      </w:r>
      <w:r w:rsidR="00741DC5">
        <w:rPr>
          <w:lang w:val="en-US"/>
        </w:rPr>
        <w:t xml:space="preserve"> uses the previously created Sensitive-Sample to create a set of sensitive images</w:t>
      </w:r>
      <w:r w:rsidR="006E63CA">
        <w:rPr>
          <w:lang w:val="en-US"/>
        </w:rPr>
        <w:t xml:space="preserve"> each of them activates the maximum of parameters</w:t>
      </w:r>
      <w:r w:rsidR="00741DC5">
        <w:rPr>
          <w:lang w:val="en-US"/>
        </w:rPr>
        <w:t xml:space="preserve"> [maximum coverage problem]</w:t>
      </w:r>
    </w:p>
    <w:p w14:paraId="0E680047" w14:textId="17F26773" w:rsidR="00741DC5" w:rsidRPr="00F330AA" w:rsidRDefault="005F2B08" w:rsidP="00F330AA">
      <w:pPr>
        <w:rPr>
          <w:lang w:val="en-US"/>
        </w:rPr>
      </w:pPr>
      <w:r>
        <w:rPr>
          <w:lang w:val="en-US"/>
        </w:rPr>
        <w:t xml:space="preserve">The final number </w:t>
      </w:r>
      <m:oMath>
        <m:r>
          <w:rPr>
            <w:rFonts w:ascii="Cambria Math" w:hAnsi="Cambria Math"/>
            <w:lang w:val="en-US"/>
          </w:rPr>
          <m:t>n</m:t>
        </m:r>
      </m:oMath>
      <w:r>
        <w:rPr>
          <w:lang w:val="en-US"/>
        </w:rPr>
        <w:t xml:space="preserve"> </w:t>
      </w:r>
      <w:r w:rsidR="006B740B">
        <w:rPr>
          <w:lang w:val="en-US"/>
        </w:rPr>
        <w:t xml:space="preserve">depends on the </w:t>
      </w:r>
      <w:r w:rsidR="002A6FDE">
        <w:rPr>
          <w:lang w:val="en-US"/>
        </w:rPr>
        <w:t>black box case but they managed to never go bellow 10 inputs to achieve 99.5% of detection.</w:t>
      </w:r>
    </w:p>
    <w:p w14:paraId="165E5804" w14:textId="66385E70" w:rsidR="00F330AA" w:rsidRPr="00F330AA" w:rsidRDefault="00F330AA" w:rsidP="00F330AA">
      <w:pPr>
        <w:pStyle w:val="Paragraphedeliste"/>
        <w:numPr>
          <w:ilvl w:val="0"/>
          <w:numId w:val="30"/>
        </w:numPr>
        <w:rPr>
          <w:lang w:val="en-US"/>
        </w:rPr>
      </w:pPr>
      <w:r>
        <w:rPr>
          <w:lang w:val="en-US"/>
        </w:rPr>
        <w:t xml:space="preserve">Comments </w:t>
      </w:r>
    </w:p>
    <w:p w14:paraId="34B5ADD6" w14:textId="3B9521C5" w:rsidR="00F330AA" w:rsidRPr="00132DC6" w:rsidRDefault="00F330AA" w:rsidP="00F330AA">
      <w:pPr>
        <w:rPr>
          <w:lang w:val="en-US"/>
        </w:rPr>
      </w:pPr>
      <w:r>
        <w:rPr>
          <w:lang w:val="en-US"/>
        </w:rPr>
        <w:t xml:space="preserve">Compared to adversarial examples, </w:t>
      </w:r>
      <w:r w:rsidRPr="00F330AA">
        <w:rPr>
          <w:i/>
          <w:iCs/>
          <w:lang w:val="en-US"/>
        </w:rPr>
        <w:t>Sensitive-Sample</w:t>
      </w:r>
      <w:r>
        <w:rPr>
          <w:lang w:val="en-US"/>
        </w:rPr>
        <w:t xml:space="preserve"> do not give the wrong output, it changes with the model parameters: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θ</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i</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θ+∆θ</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i</m:t>
            </m:r>
          </m:sub>
        </m:sSub>
        <m:r>
          <w:rPr>
            <w:rFonts w:ascii="Cambria Math" w:hAnsi="Cambria Math"/>
            <w:lang w:val="en-US"/>
          </w:rPr>
          <m:t>)</m:t>
        </m:r>
      </m:oMath>
      <w:r>
        <w:rPr>
          <w:lang w:val="en-US"/>
        </w:rPr>
        <w:t>. This method is a particular case of watermarking: fingerprinting</w:t>
      </w:r>
    </w:p>
    <w:p w14:paraId="7C6388A9" w14:textId="77777777" w:rsidR="0073749A" w:rsidRPr="000157AD" w:rsidRDefault="0073749A" w:rsidP="0021303F">
      <w:pPr>
        <w:jc w:val="both"/>
        <w:rPr>
          <w:lang w:val="en-US"/>
        </w:rPr>
      </w:pPr>
    </w:p>
    <w:p w14:paraId="3AF58751" w14:textId="66C04C0C" w:rsidR="00203045" w:rsidRPr="00203045" w:rsidRDefault="0021303F" w:rsidP="00203045">
      <w:pPr>
        <w:pStyle w:val="Titre1"/>
        <w:jc w:val="both"/>
        <w:rPr>
          <w:lang w:val="en-US"/>
        </w:rPr>
      </w:pPr>
      <w:r w:rsidRPr="000157AD">
        <w:rPr>
          <w:lang w:val="en-US"/>
        </w:rPr>
        <w:t>Methodological and applicati</w:t>
      </w:r>
      <w:r w:rsidR="00F75881" w:rsidRPr="000157AD">
        <w:rPr>
          <w:lang w:val="en-US"/>
        </w:rPr>
        <w:t>on</w:t>
      </w:r>
      <w:r w:rsidRPr="000157AD">
        <w:rPr>
          <w:lang w:val="en-US"/>
        </w:rPr>
        <w:t xml:space="preserve"> features</w:t>
      </w:r>
      <w:r w:rsidR="006775AD">
        <w:rPr>
          <w:lang w:val="en-US"/>
        </w:rPr>
        <w:t xml:space="preserve"> addressed by the state-of-the-art</w:t>
      </w:r>
    </w:p>
    <w:p w14:paraId="7A55AB18" w14:textId="26C1C4BD" w:rsidR="00FB59D3" w:rsidRPr="000157AD" w:rsidRDefault="00317172" w:rsidP="0021303F">
      <w:pPr>
        <w:pStyle w:val="Titre2"/>
        <w:jc w:val="both"/>
        <w:rPr>
          <w:lang w:val="en-US"/>
        </w:rPr>
      </w:pPr>
      <w:r w:rsidRPr="000157AD">
        <w:rPr>
          <w:lang w:val="en-US"/>
        </w:rPr>
        <w:t>Imperceptibility</w:t>
      </w:r>
    </w:p>
    <w:p w14:paraId="4FBC02A7" w14:textId="265ACE02" w:rsidR="002C3763" w:rsidRDefault="004830C3" w:rsidP="002C3763">
      <w:pPr>
        <w:jc w:val="both"/>
        <w:rPr>
          <w:lang w:val="en-US"/>
        </w:rPr>
      </w:pPr>
      <w:r>
        <w:rPr>
          <w:lang w:val="en-US"/>
        </w:rPr>
        <w:t>Most of the work</w:t>
      </w:r>
      <w:r w:rsidR="002C3763">
        <w:rPr>
          <w:lang w:val="en-US"/>
        </w:rPr>
        <w:t xml:space="preserve"> (</w:t>
      </w:r>
      <w:r w:rsidR="00A577FD">
        <w:rPr>
          <w:lang w:val="en-US"/>
        </w:rPr>
        <w:t>10</w:t>
      </w:r>
      <w:r w:rsidR="002C3763">
        <w:rPr>
          <w:lang w:val="en-US"/>
        </w:rPr>
        <w:t xml:space="preserve"> out of 1</w:t>
      </w:r>
      <w:r w:rsidR="00A577FD">
        <w:rPr>
          <w:lang w:val="en-US"/>
        </w:rPr>
        <w:t>3</w:t>
      </w:r>
      <w:r w:rsidR="002C3763">
        <w:rPr>
          <w:lang w:val="en-US"/>
        </w:rPr>
        <w:t xml:space="preserve">) are </w:t>
      </w:r>
      <w:r w:rsidR="00AF3D0C">
        <w:rPr>
          <w:lang w:val="en-US"/>
        </w:rPr>
        <w:t>evaluated</w:t>
      </w:r>
      <w:r w:rsidR="002C3763">
        <w:rPr>
          <w:lang w:val="en-US"/>
        </w:rPr>
        <w:t xml:space="preserve"> on classification problem. Since Uchida et al. [1] the definition is : “</w:t>
      </w:r>
      <w:r w:rsidR="002C3763" w:rsidRPr="002C3763">
        <w:rPr>
          <w:lang w:val="en-US"/>
        </w:rPr>
        <w:t>Prediction quality of the model on its original task should not be</w:t>
      </w:r>
      <w:r w:rsidR="002C3763">
        <w:rPr>
          <w:lang w:val="en-US"/>
        </w:rPr>
        <w:t xml:space="preserve"> </w:t>
      </w:r>
      <w:r w:rsidR="002C3763" w:rsidRPr="002C3763">
        <w:rPr>
          <w:lang w:val="en-US"/>
        </w:rPr>
        <w:t>degraded significantly</w:t>
      </w:r>
      <w:r w:rsidR="006458C3">
        <w:rPr>
          <w:lang w:val="en-US"/>
        </w:rPr>
        <w:t>.</w:t>
      </w:r>
      <w:r w:rsidR="002C3763">
        <w:rPr>
          <w:lang w:val="en-US"/>
        </w:rPr>
        <w:t>”</w:t>
      </w:r>
      <w:r w:rsidR="006458C3">
        <w:rPr>
          <w:lang w:val="en-US"/>
        </w:rPr>
        <w:t xml:space="preserve"> Thus, currently a common definition of Imperceptibility independent of the task and applicable on all field does not exist. </w:t>
      </w:r>
      <w:r w:rsidR="006458C3" w:rsidRPr="000157AD">
        <w:rPr>
          <w:lang w:val="en-US"/>
        </w:rPr>
        <w:t xml:space="preserve">“Model Watermarking for Image Processing Networks” is specific to </w:t>
      </w:r>
      <w:r w:rsidR="006458C3">
        <w:rPr>
          <w:lang w:val="en-US"/>
        </w:rPr>
        <w:t>i</w:t>
      </w:r>
      <w:r w:rsidR="006458C3" w:rsidRPr="000157AD">
        <w:rPr>
          <w:lang w:val="en-US"/>
        </w:rPr>
        <w:t>mage processing</w:t>
      </w:r>
      <w:r w:rsidR="006458C3">
        <w:rPr>
          <w:lang w:val="en-US"/>
        </w:rPr>
        <w:t xml:space="preserve"> and use a Neural Network to embed its watermark. </w:t>
      </w:r>
      <w:r w:rsidR="00852C91">
        <w:rPr>
          <w:lang w:val="en-US"/>
        </w:rPr>
        <w:t>Thus, PSNR and SSIM are used to evaluate the visual quality.</w:t>
      </w:r>
      <w:r w:rsidR="006458C3">
        <w:rPr>
          <w:lang w:val="en-US"/>
        </w:rPr>
        <w:t xml:space="preserve"> </w:t>
      </w:r>
    </w:p>
    <w:p w14:paraId="6B2C4326" w14:textId="77777777" w:rsidR="00277A62" w:rsidRPr="000157AD" w:rsidRDefault="00277A62" w:rsidP="0021303F">
      <w:pPr>
        <w:jc w:val="both"/>
        <w:rPr>
          <w:lang w:val="en-US"/>
        </w:rPr>
      </w:pPr>
    </w:p>
    <w:p w14:paraId="3AF2E568" w14:textId="1303E705" w:rsidR="00FB59D3" w:rsidRDefault="00852C91" w:rsidP="0021303F">
      <w:pPr>
        <w:pStyle w:val="Titre2"/>
        <w:jc w:val="both"/>
        <w:rPr>
          <w:lang w:val="en-US"/>
        </w:rPr>
      </w:pPr>
      <w:r>
        <w:rPr>
          <w:lang w:val="en-US"/>
        </w:rPr>
        <w:t>Robustness</w:t>
      </w:r>
      <w:r w:rsidR="002347F9" w:rsidRPr="000157AD">
        <w:rPr>
          <w:lang w:val="en-US"/>
        </w:rPr>
        <w:t xml:space="preserve"> </w:t>
      </w:r>
    </w:p>
    <w:p w14:paraId="1A7C46B8" w14:textId="49093A09" w:rsidR="00CF13E6" w:rsidRDefault="00AD7EC9" w:rsidP="00CF13E6">
      <w:pPr>
        <w:pStyle w:val="Titre3"/>
        <w:rPr>
          <w:lang w:val="en-US"/>
        </w:rPr>
      </w:pPr>
      <w:r w:rsidRPr="00AD7EC9">
        <w:rPr>
          <w:lang w:val="en-US"/>
        </w:rPr>
        <w:t>Definition</w:t>
      </w:r>
    </w:p>
    <w:p w14:paraId="02043B26" w14:textId="6DDB453D" w:rsidR="00145795" w:rsidRPr="00145795" w:rsidRDefault="00145795" w:rsidP="00145795">
      <w:pPr>
        <w:rPr>
          <w:lang w:val="en-US"/>
        </w:rPr>
      </w:pPr>
      <w:r>
        <w:rPr>
          <w:lang w:val="en-US"/>
        </w:rPr>
        <w:t>Borrowed from multimedia watermarking, attacks against a watermarked content could be divided in four categories:</w:t>
      </w:r>
    </w:p>
    <w:p w14:paraId="5071EDEF" w14:textId="391FF810" w:rsidR="00CF13E6" w:rsidRPr="00A577FD" w:rsidRDefault="00CF13E6" w:rsidP="00A577FD">
      <w:pPr>
        <w:jc w:val="both"/>
        <w:rPr>
          <w:lang w:val="en-US"/>
        </w:rPr>
      </w:pPr>
      <w:r w:rsidRPr="00A577FD">
        <w:rPr>
          <w:b/>
          <w:bCs/>
          <w:lang w:val="en-US"/>
        </w:rPr>
        <w:t>Removal attacks</w:t>
      </w:r>
      <w:r w:rsidRPr="00A577FD">
        <w:rPr>
          <w:lang w:val="en-US"/>
        </w:rPr>
        <w:t xml:space="preserve">: the aim is to remove the watermark by extracting it or making it disappear. </w:t>
      </w:r>
    </w:p>
    <w:p w14:paraId="3DC1D1C0" w14:textId="77777777" w:rsidR="00CF13E6" w:rsidRPr="00A577FD" w:rsidRDefault="00CF13E6" w:rsidP="00A577FD">
      <w:pPr>
        <w:jc w:val="both"/>
        <w:rPr>
          <w:lang w:val="en-US"/>
        </w:rPr>
      </w:pPr>
      <w:r w:rsidRPr="00A577FD">
        <w:rPr>
          <w:b/>
          <w:bCs/>
          <w:lang w:val="en-US"/>
        </w:rPr>
        <w:t>Geometric attacks:</w:t>
      </w:r>
      <w:r w:rsidRPr="00A577FD">
        <w:rPr>
          <w:lang w:val="en-US"/>
        </w:rPr>
        <w:t xml:space="preserve"> do not try to remove the mark, but rather to destroy their synchronization.</w:t>
      </w:r>
    </w:p>
    <w:p w14:paraId="4F988A1E" w14:textId="77777777" w:rsidR="00CF13E6" w:rsidRPr="00A577FD" w:rsidRDefault="00CF13E6" w:rsidP="00A577FD">
      <w:pPr>
        <w:jc w:val="both"/>
        <w:rPr>
          <w:lang w:val="en-US"/>
        </w:rPr>
      </w:pPr>
      <w:r w:rsidRPr="00A577FD">
        <w:rPr>
          <w:b/>
          <w:bCs/>
          <w:lang w:val="en-US"/>
        </w:rPr>
        <w:t>Cryptographic attacks</w:t>
      </w:r>
      <w:r w:rsidRPr="00A577FD">
        <w:rPr>
          <w:lang w:val="en-US"/>
        </w:rPr>
        <w:t>:</w:t>
      </w:r>
      <w:r w:rsidRPr="00747B6A">
        <w:t xml:space="preserve"> </w:t>
      </w:r>
      <w:r w:rsidRPr="00A577FD">
        <w:rPr>
          <w:lang w:val="en-US"/>
        </w:rPr>
        <w:t>detect and remove the mark without knowledge of the key, thanks to the knowledge of the embedded mark.</w:t>
      </w:r>
    </w:p>
    <w:p w14:paraId="01A779B1" w14:textId="10F43F7D" w:rsidR="00DA5F16" w:rsidRPr="00A577FD" w:rsidRDefault="00CF13E6" w:rsidP="00A577FD">
      <w:pPr>
        <w:rPr>
          <w:lang w:val="en-US"/>
        </w:rPr>
      </w:pPr>
      <w:r w:rsidRPr="00A577FD">
        <w:rPr>
          <w:b/>
          <w:bCs/>
          <w:lang w:val="en-US"/>
        </w:rPr>
        <w:t>Protocol attacks</w:t>
      </w:r>
      <w:r w:rsidRPr="00A577FD">
        <w:rPr>
          <w:lang w:val="en-US"/>
        </w:rPr>
        <w:t>: the aim is to embed another watermark and create an ambiguous situation.</w:t>
      </w:r>
    </w:p>
    <w:p w14:paraId="602F5605" w14:textId="0D19F369" w:rsidR="00AD7EC9" w:rsidRPr="00AD7EC9" w:rsidRDefault="00AD7EC9" w:rsidP="00AD7EC9">
      <w:pPr>
        <w:pStyle w:val="Titre3"/>
        <w:rPr>
          <w:lang w:val="en-US"/>
        </w:rPr>
      </w:pPr>
      <w:r w:rsidRPr="00AD7EC9">
        <w:rPr>
          <w:lang w:val="en-US"/>
        </w:rPr>
        <w:t>Robustness to attacks</w:t>
      </w:r>
    </w:p>
    <w:p w14:paraId="78A36CF0" w14:textId="46D4E2CF" w:rsidR="00852C91" w:rsidRDefault="00BF5464" w:rsidP="00BF5464">
      <w:pPr>
        <w:rPr>
          <w:lang w:val="en-US"/>
        </w:rPr>
      </w:pPr>
      <w:r>
        <w:rPr>
          <w:lang w:val="en-US"/>
        </w:rPr>
        <w:t xml:space="preserve">Most of the work </w:t>
      </w:r>
      <w:r w:rsidR="00A577FD">
        <w:rPr>
          <w:lang w:val="en-US"/>
        </w:rPr>
        <w:t xml:space="preserve">(10 out of 13) </w:t>
      </w:r>
      <w:r>
        <w:rPr>
          <w:lang w:val="en-US"/>
        </w:rPr>
        <w:t xml:space="preserve">are </w:t>
      </w:r>
      <w:r w:rsidR="00AF3D0C">
        <w:rPr>
          <w:lang w:val="en-US"/>
        </w:rPr>
        <w:t>evaluated</w:t>
      </w:r>
      <w:r>
        <w:rPr>
          <w:lang w:val="en-US"/>
        </w:rPr>
        <w:t xml:space="preserve"> on classification problem. Since Uchida et al. [1] the definition is “</w:t>
      </w:r>
      <w:r w:rsidRPr="00BF5464">
        <w:rPr>
          <w:lang w:val="en-US"/>
        </w:rPr>
        <w:t>Watermark should be robust against removal attacks</w:t>
      </w:r>
      <w:r>
        <w:rPr>
          <w:lang w:val="en-US"/>
        </w:rPr>
        <w:t>.” Here is a list of removal attacks:</w:t>
      </w:r>
      <w:r w:rsidR="00852C91">
        <w:rPr>
          <w:lang w:val="en-US"/>
        </w:rPr>
        <w:t xml:space="preserve"> Fine-tuning ; Transfer learning ; Quantization ; Pruning ; Permutation ; Knowledge distillation. Another type of attacks borrow from multimedia watermarking is the watermark overwriting</w:t>
      </w:r>
      <w:r w:rsidR="00B11E28">
        <w:rPr>
          <w:lang w:val="en-US"/>
        </w:rPr>
        <w:t xml:space="preserve"> and watermark forging</w:t>
      </w:r>
      <w:r w:rsidR="00852C91">
        <w:rPr>
          <w:lang w:val="en-US"/>
        </w:rPr>
        <w:t>.</w:t>
      </w:r>
    </w:p>
    <w:p w14:paraId="2DA12357" w14:textId="1E03A1F0" w:rsidR="00502D28" w:rsidRPr="00852C91" w:rsidRDefault="00502D28" w:rsidP="00852C91">
      <w:pPr>
        <w:rPr>
          <w:lang w:val="en-US"/>
        </w:rPr>
      </w:pPr>
      <w:r>
        <w:rPr>
          <w:lang w:val="en-US"/>
        </w:rPr>
        <w:lastRenderedPageBreak/>
        <w:t>To evaluate robustness</w:t>
      </w:r>
      <w:r w:rsidR="00464932">
        <w:rPr>
          <w:lang w:val="en-US"/>
        </w:rPr>
        <w:t>, the probability of watermark detection needs to be high while the probability of false alarm remain law.</w:t>
      </w:r>
    </w:p>
    <w:p w14:paraId="47D4DAEE" w14:textId="77777777" w:rsidR="00E61A50" w:rsidRPr="000157AD" w:rsidRDefault="00E61A50" w:rsidP="0021303F">
      <w:pPr>
        <w:jc w:val="both"/>
        <w:rPr>
          <w:lang w:val="en-US"/>
        </w:rPr>
      </w:pPr>
    </w:p>
    <w:p w14:paraId="6E0B3BD0" w14:textId="6392DB32" w:rsidR="00317172" w:rsidRPr="000157AD" w:rsidRDefault="00317172" w:rsidP="0021303F">
      <w:pPr>
        <w:pStyle w:val="Titre2"/>
        <w:jc w:val="both"/>
        <w:rPr>
          <w:lang w:val="en-US"/>
        </w:rPr>
      </w:pPr>
      <w:r w:rsidRPr="000157AD">
        <w:rPr>
          <w:lang w:val="en-US"/>
        </w:rPr>
        <w:t xml:space="preserve">Data </w:t>
      </w:r>
      <w:r w:rsidR="005E13D8" w:rsidRPr="000157AD">
        <w:rPr>
          <w:lang w:val="en-US"/>
        </w:rPr>
        <w:t>P</w:t>
      </w:r>
      <w:r w:rsidRPr="000157AD">
        <w:rPr>
          <w:lang w:val="en-US"/>
        </w:rPr>
        <w:t>ayload</w:t>
      </w:r>
    </w:p>
    <w:p w14:paraId="3BA56DF0" w14:textId="7497C021" w:rsidR="00DC16E3" w:rsidRPr="000157AD" w:rsidRDefault="00464932" w:rsidP="0021303F">
      <w:pPr>
        <w:jc w:val="both"/>
        <w:rPr>
          <w:lang w:val="en-US"/>
        </w:rPr>
      </w:pPr>
      <w:r>
        <w:rPr>
          <w:lang w:val="en-US"/>
        </w:rPr>
        <w:t>Most of</w:t>
      </w:r>
      <w:r w:rsidR="00BF5464">
        <w:rPr>
          <w:lang w:val="en-US"/>
        </w:rPr>
        <w:t xml:space="preserve"> the work </w:t>
      </w:r>
      <w:r w:rsidR="00A577FD">
        <w:rPr>
          <w:lang w:val="en-US"/>
        </w:rPr>
        <w:t>(1</w:t>
      </w:r>
      <w:r w:rsidR="003B10E3">
        <w:rPr>
          <w:lang w:val="en-US"/>
        </w:rPr>
        <w:t>0</w:t>
      </w:r>
      <w:r w:rsidR="00A577FD">
        <w:rPr>
          <w:lang w:val="en-US"/>
        </w:rPr>
        <w:t xml:space="preserve"> out of 13) </w:t>
      </w:r>
      <w:r w:rsidR="00BF5464">
        <w:rPr>
          <w:lang w:val="en-US"/>
        </w:rPr>
        <w:t xml:space="preserve">investigated </w:t>
      </w:r>
      <w:r w:rsidR="00FF19CF">
        <w:rPr>
          <w:lang w:val="en-US"/>
        </w:rPr>
        <w:t xml:space="preserve">implement </w:t>
      </w:r>
      <w:r w:rsidR="000E68BC">
        <w:rPr>
          <w:lang w:val="en-US"/>
        </w:rPr>
        <w:t>0</w:t>
      </w:r>
      <w:r w:rsidR="00FF19CF">
        <w:rPr>
          <w:lang w:val="en-US"/>
        </w:rPr>
        <w:t>-bit</w:t>
      </w:r>
      <w:r w:rsidR="000E68BC">
        <w:rPr>
          <w:lang w:val="en-US"/>
        </w:rPr>
        <w:t xml:space="preserve"> watermark</w:t>
      </w:r>
      <w:r w:rsidR="00277A62" w:rsidRPr="000157AD">
        <w:rPr>
          <w:lang w:val="en-US"/>
        </w:rPr>
        <w:t>: do we recover the watermark or not. Only the first two white box methods proposed multi-bit watermarking</w:t>
      </w:r>
      <w:r w:rsidR="007C1FC6" w:rsidRPr="000157AD">
        <w:rPr>
          <w:lang w:val="en-US"/>
        </w:rPr>
        <w:t xml:space="preserve">. The size </w:t>
      </w:r>
      <w:r w:rsidR="00277A62" w:rsidRPr="000157AD">
        <w:rPr>
          <w:lang w:val="en-US"/>
        </w:rPr>
        <w:t>data payload depend</w:t>
      </w:r>
      <w:r w:rsidR="007C1FC6" w:rsidRPr="000157AD">
        <w:rPr>
          <w:lang w:val="en-US"/>
        </w:rPr>
        <w:t>s</w:t>
      </w:r>
      <w:r w:rsidR="00277A62" w:rsidRPr="000157AD">
        <w:rPr>
          <w:lang w:val="en-US"/>
        </w:rPr>
        <w:t xml:space="preserve"> o</w:t>
      </w:r>
      <w:r w:rsidR="007C1FC6" w:rsidRPr="000157AD">
        <w:rPr>
          <w:lang w:val="en-US"/>
        </w:rPr>
        <w:t xml:space="preserve">n the Neural Network </w:t>
      </w:r>
      <w:r w:rsidR="00277A62" w:rsidRPr="000157AD">
        <w:rPr>
          <w:lang w:val="en-US"/>
        </w:rPr>
        <w:t>architecture.</w:t>
      </w:r>
      <w:r w:rsidR="002E024D">
        <w:rPr>
          <w:lang w:val="en-US"/>
        </w:rPr>
        <w:t xml:space="preserve"> The </w:t>
      </w:r>
      <w:r w:rsidR="00AF3D0C">
        <w:rPr>
          <w:lang w:val="en-US"/>
        </w:rPr>
        <w:t>goal</w:t>
      </w:r>
      <w:r w:rsidR="002E024D">
        <w:rPr>
          <w:lang w:val="en-US"/>
        </w:rPr>
        <w:t xml:space="preserve"> is to obtain a format generalizable to any architecture/task.</w:t>
      </w:r>
    </w:p>
    <w:p w14:paraId="03F7AC08" w14:textId="77777777" w:rsidR="00277A62" w:rsidRPr="000157AD" w:rsidRDefault="00277A62" w:rsidP="0021303F">
      <w:pPr>
        <w:jc w:val="both"/>
        <w:rPr>
          <w:lang w:val="en-US"/>
        </w:rPr>
      </w:pPr>
    </w:p>
    <w:p w14:paraId="013A421A" w14:textId="1641739F" w:rsidR="00DC16E3" w:rsidRDefault="003C3C51" w:rsidP="007D4BD7">
      <w:pPr>
        <w:pStyle w:val="Titre1"/>
        <w:rPr>
          <w:lang w:val="en-US"/>
        </w:rPr>
      </w:pPr>
      <w:r w:rsidRPr="000157AD">
        <w:rPr>
          <w:lang w:val="en-US"/>
        </w:rPr>
        <w:t>Experimental testbed</w:t>
      </w:r>
    </w:p>
    <w:p w14:paraId="67FD4B17" w14:textId="090A5299" w:rsidR="006D32F8" w:rsidRDefault="006D32F8" w:rsidP="006D32F8">
      <w:pPr>
        <w:pStyle w:val="Titre2"/>
        <w:rPr>
          <w:lang w:val="en-US"/>
        </w:rPr>
      </w:pPr>
      <w:r w:rsidRPr="006D32F8">
        <w:rPr>
          <w:lang w:val="en-US"/>
        </w:rPr>
        <w:t>Preliminaries</w:t>
      </w:r>
    </w:p>
    <w:p w14:paraId="7EB19739" w14:textId="1BCAB68A" w:rsidR="00511295" w:rsidRPr="006B29C5" w:rsidRDefault="00511295" w:rsidP="00511295">
      <w:pPr>
        <w:rPr>
          <w:lang w:val="en-US"/>
        </w:rPr>
      </w:pPr>
      <w:r>
        <w:rPr>
          <w:lang w:val="en-US"/>
        </w:rPr>
        <w:t xml:space="preserve">NNW is a new field which means that techniques are </w:t>
      </w:r>
      <w:r w:rsidR="00AF3D0C">
        <w:rPr>
          <w:lang w:val="en-US"/>
        </w:rPr>
        <w:t>evaluated</w:t>
      </w:r>
      <w:r>
        <w:rPr>
          <w:lang w:val="en-US"/>
        </w:rPr>
        <w:t xml:space="preserve"> and implemented in various manners. The </w:t>
      </w:r>
      <w:r w:rsidR="00AF3D0C">
        <w:rPr>
          <w:lang w:val="en-US"/>
        </w:rPr>
        <w:t>goal</w:t>
      </w:r>
      <w:r>
        <w:rPr>
          <w:lang w:val="en-US"/>
        </w:rPr>
        <w:t xml:space="preserve"> our work is to create a benchmark</w:t>
      </w:r>
      <w:r w:rsidR="004D787D">
        <w:rPr>
          <w:lang w:val="en-US"/>
        </w:rPr>
        <w:t xml:space="preserve">/laboratory where all the </w:t>
      </w:r>
      <w:r w:rsidR="004D787D" w:rsidRPr="006B29C5">
        <w:rPr>
          <w:lang w:val="en-US"/>
        </w:rPr>
        <w:t xml:space="preserve">watermarking method are embedded and </w:t>
      </w:r>
      <w:r w:rsidR="00ED758F" w:rsidRPr="006B29C5">
        <w:rPr>
          <w:lang w:val="en-US"/>
        </w:rPr>
        <w:t>evaluated</w:t>
      </w:r>
      <w:r w:rsidR="004D787D" w:rsidRPr="006B29C5">
        <w:rPr>
          <w:lang w:val="en-US"/>
        </w:rPr>
        <w:t xml:space="preserve"> </w:t>
      </w:r>
      <w:r w:rsidRPr="006B29C5">
        <w:rPr>
          <w:lang w:val="en-US"/>
        </w:rPr>
        <w:t xml:space="preserve">under the same conditions. </w:t>
      </w:r>
    </w:p>
    <w:p w14:paraId="6E1C997D" w14:textId="34093BBD" w:rsidR="004D787D" w:rsidRPr="006B29C5" w:rsidRDefault="004D787D" w:rsidP="00511295">
      <w:pPr>
        <w:rPr>
          <w:lang w:val="en-US"/>
        </w:rPr>
      </w:pPr>
      <w:r w:rsidRPr="006B29C5">
        <w:rPr>
          <w:lang w:val="en-US"/>
        </w:rPr>
        <w:t xml:space="preserve">As developed in </w:t>
      </w:r>
      <w:r w:rsidR="00AF3D0C" w:rsidRPr="006B29C5">
        <w:rPr>
          <w:lang w:val="en-US"/>
        </w:rPr>
        <w:t>earlier</w:t>
      </w:r>
      <w:r w:rsidRPr="006B29C5">
        <w:rPr>
          <w:lang w:val="en-US"/>
        </w:rPr>
        <w:t xml:space="preserve"> section, classification problem</w:t>
      </w:r>
      <w:r w:rsidR="00AC6DE1" w:rsidRPr="006B29C5">
        <w:rPr>
          <w:lang w:val="en-US"/>
        </w:rPr>
        <w:t xml:space="preserve"> </w:t>
      </w:r>
      <w:r w:rsidR="002E0FBF" w:rsidRPr="006B29C5">
        <w:rPr>
          <w:lang w:val="en-US"/>
        </w:rPr>
        <w:t>is</w:t>
      </w:r>
      <w:r w:rsidR="00AC6DE1" w:rsidRPr="006B29C5">
        <w:rPr>
          <w:lang w:val="en-US"/>
        </w:rPr>
        <w:t xml:space="preserve"> predominant, we will use CIFAR10 as the training dataset and MNIST as the </w:t>
      </w:r>
      <w:r w:rsidR="00ED758F" w:rsidRPr="006B29C5">
        <w:rPr>
          <w:lang w:val="en-US"/>
        </w:rPr>
        <w:t>second</w:t>
      </w:r>
      <w:r w:rsidR="00AC6DE1" w:rsidRPr="006B29C5">
        <w:rPr>
          <w:lang w:val="en-US"/>
        </w:rPr>
        <w:t xml:space="preserve"> dataset for transfer learning [annex 2]. Currently</w:t>
      </w:r>
      <w:r w:rsidR="006B29C5" w:rsidRPr="006B29C5">
        <w:rPr>
          <w:lang w:val="en-US"/>
        </w:rPr>
        <w:t>,</w:t>
      </w:r>
      <w:r w:rsidR="00AC6DE1" w:rsidRPr="006B29C5">
        <w:rPr>
          <w:lang w:val="en-US"/>
        </w:rPr>
        <w:t xml:space="preserve"> we</w:t>
      </w:r>
      <w:r w:rsidR="006B29C5" w:rsidRPr="006B29C5">
        <w:rPr>
          <w:lang w:val="en-US"/>
        </w:rPr>
        <w:t xml:space="preserve"> have</w:t>
      </w:r>
      <w:r w:rsidR="00AC6DE1" w:rsidRPr="006B29C5">
        <w:rPr>
          <w:lang w:val="en-US"/>
        </w:rPr>
        <w:t xml:space="preserve"> implemented half of the techniques on VGG16 architecture.</w:t>
      </w:r>
      <w:r w:rsidR="006B29C5" w:rsidRPr="006B29C5">
        <w:rPr>
          <w:lang w:val="en-US"/>
        </w:rPr>
        <w:t xml:space="preserve"> Concerning attacks, we have implemented : Fine-tuning ; Transfer learning ; Quantization ; Pruning ; Permutation.</w:t>
      </w:r>
    </w:p>
    <w:p w14:paraId="14293ED2" w14:textId="31CE58D8" w:rsidR="006B29C5" w:rsidRDefault="006B29C5" w:rsidP="006B29C5">
      <w:pPr>
        <w:pStyle w:val="Titre2"/>
        <w:rPr>
          <w:lang w:val="en-US"/>
        </w:rPr>
      </w:pPr>
      <w:r w:rsidRPr="006B29C5">
        <w:rPr>
          <w:lang w:val="en-US"/>
        </w:rPr>
        <w:t>Results</w:t>
      </w:r>
    </w:p>
    <w:p w14:paraId="54331A94" w14:textId="29B4DF3F" w:rsidR="00B902E2" w:rsidRPr="00B902E2" w:rsidRDefault="00B902E2" w:rsidP="00B902E2">
      <w:pPr>
        <w:rPr>
          <w:lang w:val="en-US"/>
        </w:rPr>
      </w:pPr>
      <w:r>
        <w:rPr>
          <w:lang w:val="en-US"/>
        </w:rPr>
        <w:t xml:space="preserve">The results in the table are for a classification problem on CIFAR10 with a VGG16 architecture train from scratch. </w:t>
      </w:r>
      <w:r w:rsidRPr="00B902E2">
        <w:rPr>
          <w:rFonts w:ascii="Segoe UI Emoji" w:hAnsi="Segoe UI Emoji" w:cs="Segoe UI Emoji"/>
          <w:lang w:val="en-US"/>
        </w:rPr>
        <w:t>✅</w:t>
      </w:r>
      <w:r>
        <w:rPr>
          <w:rFonts w:ascii="Segoe UI Emoji" w:hAnsi="Segoe UI Emoji" w:cs="Segoe UI Emoji"/>
          <w:lang w:val="en-US"/>
        </w:rPr>
        <w:t xml:space="preserve"> </w:t>
      </w:r>
      <w:r w:rsidRPr="00B902E2">
        <w:rPr>
          <w:lang w:val="en-US"/>
        </w:rPr>
        <w:t>and</w:t>
      </w:r>
      <w:r>
        <w:rPr>
          <w:lang w:val="en-US"/>
        </w:rPr>
        <w:t xml:space="preserve"> </w:t>
      </w:r>
      <w:r w:rsidRPr="00B902E2">
        <w:rPr>
          <w:rFonts w:ascii="Segoe UI Emoji" w:eastAsia="Times New Roman" w:hAnsi="Segoe UI Emoji" w:cs="Segoe UI Emoji"/>
          <w:color w:val="FF0000"/>
          <w:lang w:val="en-US" w:eastAsia="fr-FR"/>
        </w:rPr>
        <w:t>❌</w:t>
      </w:r>
      <w:r>
        <w:rPr>
          <w:rFonts w:ascii="Segoe UI Emoji" w:eastAsia="Times New Roman" w:hAnsi="Segoe UI Emoji" w:cs="Segoe UI Emoji"/>
          <w:color w:val="FF0000"/>
          <w:lang w:val="en-US" w:eastAsia="fr-FR"/>
        </w:rPr>
        <w:t xml:space="preserve"> </w:t>
      </w:r>
      <w:r w:rsidRPr="00B902E2">
        <w:rPr>
          <w:lang w:val="en-US"/>
        </w:rPr>
        <w:t>mark if the techniques</w:t>
      </w:r>
      <w:r>
        <w:rPr>
          <w:rFonts w:ascii="Segoe UI Emoji" w:hAnsi="Segoe UI Emoji" w:cs="Segoe UI Emoji"/>
          <w:lang w:val="en-US"/>
        </w:rPr>
        <w:t xml:space="preserve"> resist to the attack or not.</w:t>
      </w:r>
    </w:p>
    <w:p w14:paraId="6C0F7ADE" w14:textId="1DA9DB95" w:rsidR="00511295" w:rsidRDefault="00511295" w:rsidP="00511295">
      <w:pPr>
        <w:rPr>
          <w:lang w:val="en-US"/>
        </w:rPr>
      </w:pPr>
      <w:r w:rsidRPr="006B29C5">
        <w:rPr>
          <w:lang w:val="en-US"/>
        </w:rPr>
        <w:t xml:space="preserve"> </w:t>
      </w:r>
    </w:p>
    <w:p w14:paraId="1859957C" w14:textId="58A05163" w:rsidR="006B29C5" w:rsidRDefault="00B902E2" w:rsidP="00511295">
      <w:pPr>
        <w:rPr>
          <w:lang w:val="en-US"/>
        </w:rPr>
      </w:pPr>
      <w:r w:rsidRPr="00B902E2">
        <w:rPr>
          <w:noProof/>
        </w:rPr>
        <w:drawing>
          <wp:inline distT="0" distB="0" distL="0" distR="0" wp14:anchorId="20FA72FC" wp14:editId="6048F2EF">
            <wp:extent cx="3296093" cy="2238653"/>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08651" cy="2247182"/>
                    </a:xfrm>
                    <a:prstGeom prst="rect">
                      <a:avLst/>
                    </a:prstGeom>
                    <a:noFill/>
                    <a:ln>
                      <a:noFill/>
                    </a:ln>
                  </pic:spPr>
                </pic:pic>
              </a:graphicData>
            </a:graphic>
          </wp:inline>
        </w:drawing>
      </w:r>
    </w:p>
    <w:p w14:paraId="680C0FFD" w14:textId="77777777" w:rsidR="00B902E2" w:rsidRPr="006B29C5" w:rsidRDefault="00B902E2" w:rsidP="00511295">
      <w:pPr>
        <w:rPr>
          <w:lang w:val="en-US"/>
        </w:rPr>
      </w:pPr>
    </w:p>
    <w:p w14:paraId="44F54F08" w14:textId="77777777" w:rsidR="003B6B49" w:rsidRDefault="003B6B49" w:rsidP="001712AF">
      <w:pPr>
        <w:jc w:val="both"/>
        <w:rPr>
          <w:lang w:val="en-US"/>
        </w:rPr>
      </w:pPr>
    </w:p>
    <w:p w14:paraId="370807E7" w14:textId="77777777" w:rsidR="003B6B49" w:rsidRDefault="003B6B49" w:rsidP="001712AF">
      <w:pPr>
        <w:jc w:val="both"/>
        <w:rPr>
          <w:lang w:val="en-US"/>
        </w:rPr>
      </w:pPr>
    </w:p>
    <w:p w14:paraId="61E9A564" w14:textId="77777777" w:rsidR="003B6B49" w:rsidRDefault="003B6B49" w:rsidP="001712AF">
      <w:pPr>
        <w:jc w:val="both"/>
        <w:rPr>
          <w:lang w:val="en-US"/>
        </w:rPr>
      </w:pPr>
    </w:p>
    <w:p w14:paraId="6D5DB9EB" w14:textId="4A23FE90" w:rsidR="000D4B11" w:rsidRPr="00ED4C57" w:rsidRDefault="000D4B11" w:rsidP="001712AF">
      <w:pPr>
        <w:jc w:val="both"/>
        <w:rPr>
          <w:b/>
          <w:bCs/>
          <w:sz w:val="28"/>
          <w:szCs w:val="28"/>
          <w:lang w:val="en-US"/>
        </w:rPr>
      </w:pPr>
      <w:r w:rsidRPr="00ED4C57">
        <w:rPr>
          <w:b/>
          <w:bCs/>
          <w:sz w:val="28"/>
          <w:szCs w:val="28"/>
          <w:lang w:val="en-US"/>
        </w:rPr>
        <w:t>References:</w:t>
      </w:r>
    </w:p>
    <w:p w14:paraId="42A76B3C" w14:textId="2DDD1449" w:rsidR="00EC133A" w:rsidRPr="000157AD" w:rsidRDefault="00EC133A" w:rsidP="003B6B49">
      <w:pPr>
        <w:spacing w:after="120"/>
        <w:rPr>
          <w:lang w:val="en-US"/>
        </w:rPr>
      </w:pPr>
      <w:r w:rsidRPr="000157AD">
        <w:rPr>
          <w:lang w:val="en-US"/>
        </w:rPr>
        <w:t>[</w:t>
      </w:r>
      <w:r w:rsidR="00342EAE" w:rsidRPr="000157AD">
        <w:rPr>
          <w:lang w:val="en-US"/>
        </w:rPr>
        <w:t>1</w:t>
      </w:r>
      <w:r w:rsidRPr="000157AD">
        <w:rPr>
          <w:lang w:val="en-US"/>
        </w:rPr>
        <w:t>] Nagai, Y., Uchida, Y., Sakazawa, S., Satoh, S., 2018. Digital watermarking for deep neural networks. International Journal of Multimedia Information Retrieval 7, 3–16. doi:10.1007/s13735-018-0147-1.</w:t>
      </w:r>
    </w:p>
    <w:p w14:paraId="5EAFFD38" w14:textId="1B252F4F" w:rsidR="00EC133A" w:rsidRPr="00237AC2" w:rsidRDefault="00EC133A" w:rsidP="003B6B49">
      <w:pPr>
        <w:spacing w:after="120"/>
      </w:pPr>
      <w:r w:rsidRPr="00237AC2">
        <w:rPr>
          <w:lang w:val="en-US"/>
        </w:rPr>
        <w:lastRenderedPageBreak/>
        <w:t>[</w:t>
      </w:r>
      <w:r w:rsidR="00342EAE" w:rsidRPr="00237AC2">
        <w:rPr>
          <w:lang w:val="en-US"/>
        </w:rPr>
        <w:t>2</w:t>
      </w:r>
      <w:r w:rsidRPr="00237AC2">
        <w:rPr>
          <w:lang w:val="en-US"/>
        </w:rPr>
        <w:t>]</w:t>
      </w:r>
      <w:r w:rsidR="00237AC2" w:rsidRPr="00237AC2">
        <w:t xml:space="preserve"> </w:t>
      </w:r>
      <w:r w:rsidR="00237AC2" w:rsidRPr="00237AC2">
        <w:rPr>
          <w:lang w:val="en-US"/>
        </w:rPr>
        <w:t>E. Tartaglione, M. Grangetto, D. Cavagnino, and M. Botta, “Delving in the loss landscape to embed robust watermarks into neural networks,” in 2020 25th International Conference on Pattern Recognition (ICPR), Milan, Italy, Jan. 2021, pp. 1243–1250. doi: 10.1109/ICPR48806.2021.9413062</w:t>
      </w:r>
      <w:r w:rsidR="004A5701" w:rsidRPr="00237AC2">
        <w:rPr>
          <w:lang w:val="en-US"/>
        </w:rPr>
        <w:t xml:space="preserve">. </w:t>
      </w:r>
    </w:p>
    <w:p w14:paraId="18A90E8C" w14:textId="5B7AC751" w:rsidR="00EC133A" w:rsidRDefault="00EC133A" w:rsidP="003B6B49">
      <w:pPr>
        <w:spacing w:after="120"/>
        <w:rPr>
          <w:lang w:val="en-US"/>
        </w:rPr>
      </w:pPr>
      <w:r w:rsidRPr="000157AD">
        <w:rPr>
          <w:lang w:val="en-US"/>
        </w:rPr>
        <w:t>[</w:t>
      </w:r>
      <w:r w:rsidR="00342EAE" w:rsidRPr="000157AD">
        <w:rPr>
          <w:lang w:val="en-US"/>
        </w:rPr>
        <w:t>3</w:t>
      </w:r>
      <w:r w:rsidRPr="000157AD">
        <w:rPr>
          <w:lang w:val="en-US"/>
        </w:rPr>
        <w:t>] Rouhani, B.D., Chen, H., Koushanfar, F., 2019. Deepsigns: an endtoend watermarking framework for protecting the ownership of deep neural networks, in: The 24th ACM International Conference on Architectural Support for Programming Languages and Operating Systems (ASPLOS). ACM.</w:t>
      </w:r>
    </w:p>
    <w:p w14:paraId="103D4E0A" w14:textId="55FCF934" w:rsidR="003B6B49" w:rsidRPr="003B6B49" w:rsidRDefault="003B6B49" w:rsidP="003B6B49">
      <w:pPr>
        <w:spacing w:after="120"/>
      </w:pPr>
      <w:r>
        <w:rPr>
          <w:lang w:val="en-US"/>
        </w:rPr>
        <w:t xml:space="preserve">[4] </w:t>
      </w:r>
      <w:r w:rsidRPr="003B6B49">
        <w:rPr>
          <w:lang w:val="en-US"/>
        </w:rPr>
        <w:t>M. Botta, D. Cavagnino, and R. Esposito, “NeuNAC: A novel fragile watermarking algorithm for integrity protection of neural networks,” Information Sciences, vol. 576, pp. 228–241, Oct. 2021, doi: 10.1016/j.ins.2021.06.073.</w:t>
      </w:r>
    </w:p>
    <w:p w14:paraId="0793893C" w14:textId="3EB21799" w:rsidR="00EC133A" w:rsidRPr="000157AD" w:rsidRDefault="00EC133A" w:rsidP="003B6B49">
      <w:pPr>
        <w:spacing w:after="120"/>
        <w:rPr>
          <w:lang w:val="en-US"/>
        </w:rPr>
      </w:pPr>
      <w:r w:rsidRPr="003B6B49">
        <w:rPr>
          <w:lang w:val="fr-FR"/>
        </w:rPr>
        <w:t>[</w:t>
      </w:r>
      <w:r w:rsidR="003B6B49" w:rsidRPr="003B6B49">
        <w:rPr>
          <w:lang w:val="fr-FR"/>
        </w:rPr>
        <w:t>5</w:t>
      </w:r>
      <w:r w:rsidRPr="003B6B49">
        <w:rPr>
          <w:lang w:val="fr-FR"/>
        </w:rPr>
        <w:t xml:space="preserve">] Zhang, J., Chen, D., Liao, J., Fang, H., </w:t>
      </w:r>
      <w:r w:rsidR="00ED758F" w:rsidRPr="003B6B49">
        <w:rPr>
          <w:lang w:val="fr-FR"/>
        </w:rPr>
        <w:t>Zhang, W.</w:t>
      </w:r>
      <w:r w:rsidRPr="003B6B49">
        <w:rPr>
          <w:lang w:val="fr-FR"/>
        </w:rPr>
        <w:t xml:space="preserve">, </w:t>
      </w:r>
      <w:r w:rsidR="00ED758F" w:rsidRPr="003B6B49">
        <w:rPr>
          <w:lang w:val="fr-FR"/>
        </w:rPr>
        <w:t>Zhou, W.</w:t>
      </w:r>
      <w:r w:rsidRPr="003B6B49">
        <w:rPr>
          <w:lang w:val="fr-FR"/>
        </w:rPr>
        <w:t xml:space="preserve">, Cui, H., Yu, N., 2020. </w:t>
      </w:r>
      <w:r w:rsidRPr="000157AD">
        <w:rPr>
          <w:lang w:val="en-US"/>
        </w:rPr>
        <w:t xml:space="preserve">Model watermarking for image processing networks, in: Proceedings of the AAAI Conference on Artificial Intelligence, Association for the Advancement of Artificial Intelligence (AAAI). </w:t>
      </w:r>
    </w:p>
    <w:p w14:paraId="77575BC8" w14:textId="57022FC6" w:rsidR="00EC133A" w:rsidRPr="000157AD" w:rsidRDefault="00EC133A" w:rsidP="003B6B49">
      <w:pPr>
        <w:spacing w:after="120"/>
        <w:rPr>
          <w:lang w:val="en-US"/>
        </w:rPr>
      </w:pPr>
      <w:r w:rsidRPr="000157AD">
        <w:rPr>
          <w:lang w:val="en-US"/>
        </w:rPr>
        <w:t>[</w:t>
      </w:r>
      <w:r w:rsidR="003B6B49">
        <w:rPr>
          <w:lang w:val="en-US"/>
        </w:rPr>
        <w:t>6</w:t>
      </w:r>
      <w:r w:rsidRPr="000157AD">
        <w:rPr>
          <w:lang w:val="en-US"/>
        </w:rPr>
        <w:t>] Adi, Y., Baum, C., Cisse, M., Pinkas, B., Keshet, J., 2018. Turning your weakness into a strength: Watermarking deep neural networks by backdooring, in: 27th USENIX Security Symposium, pp. 1615–1631.</w:t>
      </w:r>
    </w:p>
    <w:p w14:paraId="505919AE" w14:textId="473A9572" w:rsidR="00342EAE" w:rsidRPr="000157AD" w:rsidRDefault="00342EAE" w:rsidP="003B6B49">
      <w:pPr>
        <w:spacing w:after="120"/>
        <w:rPr>
          <w:lang w:val="en-US"/>
        </w:rPr>
      </w:pPr>
      <w:r w:rsidRPr="000157AD">
        <w:rPr>
          <w:lang w:val="en-US"/>
        </w:rPr>
        <w:t>[</w:t>
      </w:r>
      <w:r w:rsidR="003B6B49">
        <w:rPr>
          <w:lang w:val="en-US"/>
        </w:rPr>
        <w:t>7</w:t>
      </w:r>
      <w:r w:rsidRPr="000157AD">
        <w:rPr>
          <w:lang w:val="en-US"/>
        </w:rPr>
        <w:t>] Zhang, J., Gu, Z., Jang, J., Wu, H., Stoecklin, M.P., Huang, H., Molloy, I., 2018. Protecting intellectual property of deep neural networks with watermarking, in: Proceedings of the 2018 on Asia Conference on Computer and Communications Security, pp. 159–172.</w:t>
      </w:r>
    </w:p>
    <w:p w14:paraId="28EF8D5F" w14:textId="585EE8D1" w:rsidR="00342EAE" w:rsidRDefault="00342EAE" w:rsidP="003B6B49">
      <w:pPr>
        <w:spacing w:after="120"/>
        <w:rPr>
          <w:lang w:val="en-US"/>
        </w:rPr>
      </w:pPr>
      <w:r w:rsidRPr="000157AD">
        <w:rPr>
          <w:lang w:val="en-US"/>
        </w:rPr>
        <w:t>[</w:t>
      </w:r>
      <w:r w:rsidR="003B6B49">
        <w:rPr>
          <w:lang w:val="en-US"/>
        </w:rPr>
        <w:t>8</w:t>
      </w:r>
      <w:r w:rsidRPr="000157AD">
        <w:rPr>
          <w:lang w:val="en-US"/>
        </w:rPr>
        <w:t xml:space="preserve">] Guo, J., Potkonjak, M., 2018. Watermarking deep neural networks for embedded systems, </w:t>
      </w:r>
      <w:r w:rsidR="008C2D5C" w:rsidRPr="000157AD">
        <w:rPr>
          <w:lang w:val="en-US"/>
        </w:rPr>
        <w:t>in</w:t>
      </w:r>
      <w:r w:rsidRPr="000157AD">
        <w:rPr>
          <w:lang w:val="en-US"/>
        </w:rPr>
        <w:t xml:space="preserve"> 2018 IEEE/ACM International Conference on Computer-Aided Design (ICCAD), IEEE. pp. 1–8.</w:t>
      </w:r>
    </w:p>
    <w:p w14:paraId="4C1683E0" w14:textId="51DD953C" w:rsidR="003B6B49" w:rsidRDefault="003B6B49" w:rsidP="003B6B49">
      <w:pPr>
        <w:spacing w:after="120"/>
        <w:rPr>
          <w:lang w:val="en-US"/>
        </w:rPr>
      </w:pPr>
      <w:r>
        <w:rPr>
          <w:lang w:val="en-US"/>
        </w:rPr>
        <w:t xml:space="preserve">[9] </w:t>
      </w:r>
      <w:r w:rsidRPr="003B6B49">
        <w:rPr>
          <w:lang w:val="en-US"/>
        </w:rPr>
        <w:t xml:space="preserve">T. Orekondy, B. Schiele, and M. Fritz, “Prediction Poisoning: Towards Defenses Against DNN Model Stealing Attacks,” presented at the International Conference on Learning Representations, Sep. 2019. Accessed: Feb. 11, 2022. </w:t>
      </w:r>
    </w:p>
    <w:p w14:paraId="110F5595" w14:textId="614581DF" w:rsidR="003B6B49" w:rsidRDefault="003B6B49" w:rsidP="003B6B49">
      <w:pPr>
        <w:spacing w:after="120"/>
        <w:rPr>
          <w:lang w:val="en-US"/>
        </w:rPr>
      </w:pPr>
      <w:r>
        <w:rPr>
          <w:lang w:val="en-US"/>
        </w:rPr>
        <w:t>[10]</w:t>
      </w:r>
      <w:r w:rsidRPr="003B6B49">
        <w:t xml:space="preserve"> </w:t>
      </w:r>
      <w:r w:rsidRPr="003B6B49">
        <w:rPr>
          <w:lang w:val="en-US"/>
        </w:rPr>
        <w:t xml:space="preserve">Q. Zhong, L. Y. Zhang, J. Zhang, L. Gao, and Y. Xiang, “Protecting IP of Deep Neural Networks with Watermarking: A New Label Helps,” in Advances in Knowledge Discovery and Data Mining, Cham, 2020, pp. 462–474. </w:t>
      </w:r>
    </w:p>
    <w:p w14:paraId="1A926E0B" w14:textId="575C6F9F" w:rsidR="00342EAE" w:rsidRDefault="00342EAE" w:rsidP="003B6B49">
      <w:pPr>
        <w:spacing w:after="120"/>
        <w:rPr>
          <w:lang w:val="en-US"/>
        </w:rPr>
      </w:pPr>
      <w:r w:rsidRPr="009A1C04">
        <w:rPr>
          <w:lang w:val="fr-FR"/>
        </w:rPr>
        <w:t>[</w:t>
      </w:r>
      <w:r w:rsidR="003B6B49">
        <w:rPr>
          <w:lang w:val="fr-FR"/>
        </w:rPr>
        <w:t>11</w:t>
      </w:r>
      <w:r w:rsidRPr="009A1C04">
        <w:rPr>
          <w:lang w:val="fr-FR"/>
        </w:rPr>
        <w:t xml:space="preserve">] Le Merrer, E., Perez, P., Trédan, G., 2019. </w:t>
      </w:r>
      <w:r w:rsidRPr="000157AD">
        <w:rPr>
          <w:lang w:val="en-US"/>
        </w:rPr>
        <w:t>Adversarial frontier stitching for remote neural network watermarking. Neural Computing and Applications 32, 9233–9244</w:t>
      </w:r>
      <w:r w:rsidR="004A5701" w:rsidRPr="000157AD">
        <w:rPr>
          <w:lang w:val="en-US"/>
        </w:rPr>
        <w:t xml:space="preserve">. </w:t>
      </w:r>
      <w:r w:rsidRPr="000157AD">
        <w:rPr>
          <w:lang w:val="en-US"/>
        </w:rPr>
        <w:t>oi:10.1007/s00521-019-04434-z.</w:t>
      </w:r>
    </w:p>
    <w:p w14:paraId="619E10EC" w14:textId="738560FA" w:rsidR="003B6B49" w:rsidRPr="003B6B49" w:rsidRDefault="003B6B49" w:rsidP="003B6B49">
      <w:pPr>
        <w:spacing w:after="120"/>
        <w:rPr>
          <w:lang w:val="en-US"/>
        </w:rPr>
      </w:pPr>
      <w:r w:rsidRPr="003B6B49">
        <w:rPr>
          <w:lang w:val="en-US"/>
        </w:rPr>
        <w:t>[12] R. Zhu, X. Zhang, M. Shi, and Z. Tang, “Secure neural network watermarking protocol against forging attack,” EURASIP Journal on Image and Video Processing, vol. 2020, no. 1, p. 37, Sep. 2020, doi: 10.1186/s13640-020-00527-1.</w:t>
      </w:r>
    </w:p>
    <w:p w14:paraId="5218239F" w14:textId="60D979AB" w:rsidR="00342EAE" w:rsidRDefault="00342EAE" w:rsidP="003B6B49">
      <w:pPr>
        <w:spacing w:after="120"/>
        <w:rPr>
          <w:lang w:val="en-US"/>
        </w:rPr>
      </w:pPr>
      <w:r w:rsidRPr="000157AD">
        <w:rPr>
          <w:lang w:val="en-US"/>
        </w:rPr>
        <w:t>[</w:t>
      </w:r>
      <w:r w:rsidR="003B6B49">
        <w:rPr>
          <w:lang w:val="en-US"/>
        </w:rPr>
        <w:t>13</w:t>
      </w:r>
      <w:r w:rsidRPr="000157AD">
        <w:rPr>
          <w:lang w:val="en-US"/>
        </w:rPr>
        <w:t>] Szyller, S., Atli, B.G., Marchal, S., Asokan, N., 2019. Dawn: Dynamic adversarial watermarking of neural networks. arXiv preprint arXiv:1906.00830 .</w:t>
      </w:r>
    </w:p>
    <w:p w14:paraId="36DE497B" w14:textId="77777777" w:rsidR="00AE350B" w:rsidRDefault="003B6B49" w:rsidP="003B6B49">
      <w:pPr>
        <w:spacing w:after="120"/>
        <w:rPr>
          <w:lang w:val="en-US"/>
        </w:rPr>
      </w:pPr>
      <w:r w:rsidRPr="003B6B49">
        <w:rPr>
          <w:lang w:val="en-US"/>
        </w:rPr>
        <w:t>[1</w:t>
      </w:r>
      <w:r>
        <w:rPr>
          <w:lang w:val="en-US"/>
        </w:rPr>
        <w:t>4</w:t>
      </w:r>
      <w:r w:rsidRPr="003B6B49">
        <w:rPr>
          <w:lang w:val="en-US"/>
        </w:rPr>
        <w:t>]</w:t>
      </w:r>
      <w:r>
        <w:rPr>
          <w:lang w:val="en-US"/>
        </w:rPr>
        <w:t xml:space="preserve"> </w:t>
      </w:r>
      <w:r w:rsidRPr="003B6B49">
        <w:rPr>
          <w:lang w:val="en-US"/>
        </w:rPr>
        <w:t xml:space="preserve">Y. Li, H. Wang, and M. Barni, “A survey of deep neural network watermarking techniques,” arXiv:2103.09274 [cs], Mar. 2021, Accessed: Feb. 08, 2022. </w:t>
      </w:r>
    </w:p>
    <w:p w14:paraId="5FB54FE3" w14:textId="4B43938E" w:rsidR="00A87A38" w:rsidRPr="000157AD" w:rsidRDefault="00AE350B" w:rsidP="003B6B49">
      <w:pPr>
        <w:spacing w:after="120"/>
        <w:rPr>
          <w:rFonts w:eastAsia="Times New Roman"/>
          <w:lang w:val="en-US" w:eastAsia="fr-FR"/>
        </w:rPr>
      </w:pPr>
      <w:r w:rsidRPr="00AE350B">
        <w:rPr>
          <w:rFonts w:eastAsia="Times New Roman"/>
          <w:lang w:val="en-US" w:eastAsia="fr-FR"/>
        </w:rPr>
        <w:t>[1</w:t>
      </w:r>
      <w:r>
        <w:rPr>
          <w:rFonts w:eastAsia="Times New Roman"/>
          <w:lang w:val="en-US" w:eastAsia="fr-FR"/>
        </w:rPr>
        <w:t>5</w:t>
      </w:r>
      <w:r w:rsidRPr="00AE350B">
        <w:rPr>
          <w:rFonts w:eastAsia="Times New Roman"/>
          <w:lang w:val="en-US" w:eastAsia="fr-FR"/>
        </w:rPr>
        <w:t>]</w:t>
      </w:r>
      <w:r>
        <w:rPr>
          <w:rFonts w:eastAsia="Times New Roman"/>
          <w:lang w:val="en-US" w:eastAsia="fr-FR"/>
        </w:rPr>
        <w:t xml:space="preserve"> </w:t>
      </w:r>
      <w:r w:rsidRPr="00AE350B">
        <w:rPr>
          <w:rFonts w:eastAsia="Times New Roman"/>
          <w:lang w:val="en-US" w:eastAsia="fr-FR"/>
        </w:rPr>
        <w:t xml:space="preserve">Z. He, T. Zhang, and R. B. Lee, “VerIDeep: Verifying Integrity of Deep Neural Networks through Sensitive-Sample Fingerprinting,” arXiv:1808.03277 [cs], Aug. 2018, </w:t>
      </w:r>
      <w:r w:rsidR="00A87A38" w:rsidRPr="000157AD">
        <w:rPr>
          <w:rFonts w:eastAsia="Times New Roman"/>
          <w:lang w:val="en-US" w:eastAsia="fr-FR"/>
        </w:rPr>
        <w:br w:type="page"/>
      </w:r>
    </w:p>
    <w:p w14:paraId="49C68FBB" w14:textId="31B1CDA5" w:rsidR="00A87A38" w:rsidRPr="000157AD" w:rsidRDefault="00A87A38" w:rsidP="00A87A38">
      <w:pPr>
        <w:pStyle w:val="Titre1"/>
        <w:numPr>
          <w:ilvl w:val="0"/>
          <w:numId w:val="0"/>
        </w:numPr>
        <w:tabs>
          <w:tab w:val="left" w:pos="708"/>
        </w:tabs>
        <w:ind w:left="432" w:hanging="432"/>
        <w:jc w:val="center"/>
        <w:rPr>
          <w:lang w:val="en-US"/>
        </w:rPr>
      </w:pPr>
      <w:bookmarkStart w:id="1" w:name="_Toc95214157"/>
      <w:r w:rsidRPr="000157AD">
        <w:rPr>
          <w:lang w:val="en-US"/>
        </w:rPr>
        <w:lastRenderedPageBreak/>
        <w:t xml:space="preserve">Annex 1 – MPAI-NNW </w:t>
      </w:r>
      <w:r w:rsidR="007E585B" w:rsidRPr="000157AD">
        <w:rPr>
          <w:lang w:val="en-US"/>
        </w:rPr>
        <w:t>Glossary</w:t>
      </w:r>
      <w:r w:rsidRPr="000157AD">
        <w:rPr>
          <w:lang w:val="en-US"/>
        </w:rPr>
        <w:t xml:space="preserve"> </w:t>
      </w:r>
      <w:bookmarkEnd w:id="1"/>
    </w:p>
    <w:p w14:paraId="6184D1B9" w14:textId="77777777" w:rsidR="00A87A38" w:rsidRPr="000157AD" w:rsidRDefault="00A87A38" w:rsidP="00A87A38">
      <w:pPr>
        <w:jc w:val="both"/>
        <w:rPr>
          <w:i/>
          <w:lang w:val="en-US"/>
        </w:rPr>
      </w:pPr>
    </w:p>
    <w:p w14:paraId="3F6E896A" w14:textId="77777777" w:rsidR="00A87A38" w:rsidRPr="000157AD" w:rsidRDefault="00A87A38" w:rsidP="00A87A38">
      <w:pPr>
        <w:rPr>
          <w:lang w:val="en-US"/>
        </w:rPr>
      </w:pPr>
    </w:p>
    <w:tbl>
      <w:tblPr>
        <w:tblStyle w:val="Grilledutableau"/>
        <w:tblW w:w="0" w:type="auto"/>
        <w:jc w:val="center"/>
        <w:tblLook w:val="04A0" w:firstRow="1" w:lastRow="0" w:firstColumn="1" w:lastColumn="0" w:noHBand="0" w:noVBand="1"/>
      </w:tblPr>
      <w:tblGrid>
        <w:gridCol w:w="2016"/>
        <w:gridCol w:w="7046"/>
      </w:tblGrid>
      <w:tr w:rsidR="00A87A38" w:rsidRPr="000157AD" w14:paraId="1D86452F" w14:textId="77777777" w:rsidTr="00150301">
        <w:trPr>
          <w:jc w:val="center"/>
        </w:trPr>
        <w:tc>
          <w:tcPr>
            <w:tcW w:w="0" w:type="auto"/>
            <w:tcBorders>
              <w:top w:val="single" w:sz="4" w:space="0" w:color="auto"/>
              <w:left w:val="single" w:sz="4" w:space="0" w:color="auto"/>
              <w:bottom w:val="single" w:sz="4" w:space="0" w:color="auto"/>
              <w:right w:val="single" w:sz="4" w:space="0" w:color="auto"/>
            </w:tcBorders>
            <w:hideMark/>
          </w:tcPr>
          <w:p w14:paraId="0E9A6DDE" w14:textId="77777777" w:rsidR="00A87A38" w:rsidRPr="000157AD" w:rsidRDefault="00A87A38" w:rsidP="00150301">
            <w:pPr>
              <w:jc w:val="center"/>
              <w:rPr>
                <w:b/>
                <w:bCs/>
                <w:lang w:val="en-US"/>
              </w:rPr>
            </w:pPr>
            <w:r w:rsidRPr="000157AD">
              <w:rPr>
                <w:b/>
                <w:bCs/>
                <w:lang w:val="en-US"/>
              </w:rPr>
              <w:t>Term</w:t>
            </w:r>
          </w:p>
        </w:tc>
        <w:tc>
          <w:tcPr>
            <w:tcW w:w="0" w:type="auto"/>
            <w:tcBorders>
              <w:top w:val="single" w:sz="4" w:space="0" w:color="auto"/>
              <w:left w:val="single" w:sz="4" w:space="0" w:color="auto"/>
              <w:bottom w:val="single" w:sz="4" w:space="0" w:color="auto"/>
              <w:right w:val="single" w:sz="4" w:space="0" w:color="auto"/>
            </w:tcBorders>
            <w:hideMark/>
          </w:tcPr>
          <w:p w14:paraId="5575A6A1" w14:textId="77777777" w:rsidR="00A87A38" w:rsidRPr="000157AD" w:rsidRDefault="00A87A38" w:rsidP="00150301">
            <w:pPr>
              <w:jc w:val="center"/>
              <w:rPr>
                <w:b/>
                <w:bCs/>
                <w:lang w:val="en-US"/>
              </w:rPr>
            </w:pPr>
            <w:r w:rsidRPr="000157AD">
              <w:rPr>
                <w:b/>
                <w:bCs/>
                <w:lang w:val="en-US"/>
              </w:rPr>
              <w:t>Definition</w:t>
            </w:r>
          </w:p>
        </w:tc>
      </w:tr>
      <w:tr w:rsidR="00A87A38" w:rsidRPr="000157AD" w14:paraId="55051CB9" w14:textId="77777777" w:rsidTr="00150301">
        <w:trPr>
          <w:jc w:val="center"/>
        </w:trPr>
        <w:tc>
          <w:tcPr>
            <w:tcW w:w="0" w:type="auto"/>
            <w:tcBorders>
              <w:top w:val="single" w:sz="4" w:space="0" w:color="auto"/>
              <w:left w:val="single" w:sz="4" w:space="0" w:color="auto"/>
              <w:bottom w:val="single" w:sz="4" w:space="0" w:color="auto"/>
              <w:right w:val="single" w:sz="4" w:space="0" w:color="auto"/>
            </w:tcBorders>
            <w:hideMark/>
          </w:tcPr>
          <w:p w14:paraId="4318D59F" w14:textId="77777777" w:rsidR="00A87A38" w:rsidRPr="000157AD" w:rsidRDefault="00A87A38" w:rsidP="00150301">
            <w:pPr>
              <w:rPr>
                <w:lang w:val="en-US"/>
              </w:rPr>
            </w:pPr>
            <w:r w:rsidRPr="000157AD">
              <w:rPr>
                <w:lang w:val="en-US"/>
              </w:rPr>
              <w:t xml:space="preserve">White-Box </w:t>
            </w:r>
          </w:p>
        </w:tc>
        <w:tc>
          <w:tcPr>
            <w:tcW w:w="0" w:type="auto"/>
            <w:tcBorders>
              <w:top w:val="single" w:sz="4" w:space="0" w:color="auto"/>
              <w:left w:val="single" w:sz="4" w:space="0" w:color="auto"/>
              <w:bottom w:val="single" w:sz="4" w:space="0" w:color="auto"/>
              <w:right w:val="single" w:sz="4" w:space="0" w:color="auto"/>
            </w:tcBorders>
            <w:hideMark/>
          </w:tcPr>
          <w:p w14:paraId="2AC7FB6C" w14:textId="276666DF" w:rsidR="00A87A38" w:rsidRPr="000157AD" w:rsidRDefault="00D93BEB" w:rsidP="00150301">
            <w:pPr>
              <w:jc w:val="both"/>
              <w:rPr>
                <w:lang w:val="en-US"/>
              </w:rPr>
            </w:pPr>
            <w:r w:rsidRPr="000157AD">
              <w:rPr>
                <w:lang w:val="en-US"/>
              </w:rPr>
              <w:t>Grant access to the network and make it possible for the watermark to be embedded inside the parameters.</w:t>
            </w:r>
          </w:p>
        </w:tc>
      </w:tr>
      <w:tr w:rsidR="00A87A38" w:rsidRPr="000157AD" w14:paraId="7AF0D1F5" w14:textId="77777777" w:rsidTr="00150301">
        <w:trPr>
          <w:jc w:val="center"/>
        </w:trPr>
        <w:tc>
          <w:tcPr>
            <w:tcW w:w="0" w:type="auto"/>
            <w:tcBorders>
              <w:top w:val="single" w:sz="4" w:space="0" w:color="auto"/>
              <w:left w:val="single" w:sz="4" w:space="0" w:color="auto"/>
              <w:bottom w:val="single" w:sz="4" w:space="0" w:color="auto"/>
              <w:right w:val="single" w:sz="4" w:space="0" w:color="auto"/>
            </w:tcBorders>
            <w:hideMark/>
          </w:tcPr>
          <w:p w14:paraId="402BD1C7" w14:textId="77777777" w:rsidR="00A87A38" w:rsidRPr="000157AD" w:rsidRDefault="00A87A38" w:rsidP="00150301">
            <w:pPr>
              <w:rPr>
                <w:b/>
                <w:bCs/>
                <w:lang w:val="en-US"/>
              </w:rPr>
            </w:pPr>
            <w:r w:rsidRPr="000157AD">
              <w:rPr>
                <w:lang w:val="en-US"/>
              </w:rPr>
              <w:t>Black-Box</w:t>
            </w:r>
          </w:p>
        </w:tc>
        <w:tc>
          <w:tcPr>
            <w:tcW w:w="0" w:type="auto"/>
            <w:tcBorders>
              <w:top w:val="single" w:sz="4" w:space="0" w:color="auto"/>
              <w:left w:val="single" w:sz="4" w:space="0" w:color="auto"/>
              <w:bottom w:val="single" w:sz="4" w:space="0" w:color="auto"/>
              <w:right w:val="single" w:sz="4" w:space="0" w:color="auto"/>
            </w:tcBorders>
            <w:hideMark/>
          </w:tcPr>
          <w:p w14:paraId="6C1BA0B3" w14:textId="0BBE1D3E" w:rsidR="00A87A38" w:rsidRPr="000157AD" w:rsidRDefault="00D93BEB" w:rsidP="00150301">
            <w:pPr>
              <w:jc w:val="both"/>
              <w:rPr>
                <w:b/>
                <w:bCs/>
                <w:lang w:val="en-US"/>
              </w:rPr>
            </w:pPr>
            <w:r w:rsidRPr="000157AD">
              <w:rPr>
                <w:lang w:val="en-US"/>
              </w:rPr>
              <w:t>Do not grant access to the network but to its output (result of an inference); in this case, the watermark information is inserted inside the output.</w:t>
            </w:r>
          </w:p>
        </w:tc>
      </w:tr>
      <w:tr w:rsidR="00A87A38" w:rsidRPr="000157AD" w14:paraId="6E77437C" w14:textId="77777777" w:rsidTr="00150301">
        <w:trPr>
          <w:jc w:val="center"/>
        </w:trPr>
        <w:tc>
          <w:tcPr>
            <w:tcW w:w="0" w:type="auto"/>
            <w:tcBorders>
              <w:top w:val="single" w:sz="4" w:space="0" w:color="auto"/>
              <w:left w:val="single" w:sz="4" w:space="0" w:color="auto"/>
              <w:bottom w:val="single" w:sz="4" w:space="0" w:color="auto"/>
              <w:right w:val="single" w:sz="4" w:space="0" w:color="auto"/>
            </w:tcBorders>
          </w:tcPr>
          <w:p w14:paraId="03B3A99B" w14:textId="77777777" w:rsidR="00A87A38" w:rsidRPr="000157AD" w:rsidRDefault="00A87A38" w:rsidP="00150301">
            <w:pPr>
              <w:rPr>
                <w:lang w:val="en-US"/>
              </w:rPr>
            </w:pPr>
            <w:r w:rsidRPr="000157AD">
              <w:rPr>
                <w:lang w:val="en-US"/>
              </w:rPr>
              <w:t>Imperceptibility</w:t>
            </w:r>
          </w:p>
        </w:tc>
        <w:tc>
          <w:tcPr>
            <w:tcW w:w="0" w:type="auto"/>
            <w:tcBorders>
              <w:top w:val="single" w:sz="4" w:space="0" w:color="auto"/>
              <w:left w:val="single" w:sz="4" w:space="0" w:color="auto"/>
              <w:bottom w:val="single" w:sz="4" w:space="0" w:color="auto"/>
              <w:right w:val="single" w:sz="4" w:space="0" w:color="auto"/>
            </w:tcBorders>
          </w:tcPr>
          <w:p w14:paraId="1E7E4DB1" w14:textId="177484D4" w:rsidR="00A87A38" w:rsidRPr="000157AD" w:rsidRDefault="00A87A38" w:rsidP="00150301">
            <w:pPr>
              <w:jc w:val="both"/>
              <w:rPr>
                <w:lang w:val="en-US"/>
              </w:rPr>
            </w:pPr>
            <w:r w:rsidRPr="000157AD">
              <w:rPr>
                <w:lang w:val="en-US"/>
              </w:rPr>
              <w:t>Prediction quality of the model on its original task should not be degraded significantly</w:t>
            </w:r>
            <w:r w:rsidR="00D93BEB" w:rsidRPr="000157AD">
              <w:rPr>
                <w:lang w:val="en-US"/>
              </w:rPr>
              <w:t>.</w:t>
            </w:r>
          </w:p>
        </w:tc>
      </w:tr>
      <w:tr w:rsidR="00A87A38" w:rsidRPr="000157AD" w14:paraId="2BAE6EA7" w14:textId="77777777" w:rsidTr="00150301">
        <w:trPr>
          <w:jc w:val="center"/>
        </w:trPr>
        <w:tc>
          <w:tcPr>
            <w:tcW w:w="0" w:type="auto"/>
            <w:tcBorders>
              <w:top w:val="single" w:sz="4" w:space="0" w:color="auto"/>
              <w:left w:val="single" w:sz="4" w:space="0" w:color="auto"/>
              <w:bottom w:val="single" w:sz="4" w:space="0" w:color="auto"/>
              <w:right w:val="single" w:sz="4" w:space="0" w:color="auto"/>
            </w:tcBorders>
          </w:tcPr>
          <w:p w14:paraId="7064D11F" w14:textId="77777777" w:rsidR="00A87A38" w:rsidRPr="000157AD" w:rsidRDefault="00A87A38" w:rsidP="00150301">
            <w:pPr>
              <w:rPr>
                <w:lang w:val="en-US"/>
              </w:rPr>
            </w:pPr>
            <w:r w:rsidRPr="000157AD">
              <w:rPr>
                <w:lang w:val="en-US"/>
              </w:rPr>
              <w:t>Robustness</w:t>
            </w:r>
          </w:p>
        </w:tc>
        <w:tc>
          <w:tcPr>
            <w:tcW w:w="0" w:type="auto"/>
            <w:tcBorders>
              <w:top w:val="single" w:sz="4" w:space="0" w:color="auto"/>
              <w:left w:val="single" w:sz="4" w:space="0" w:color="auto"/>
              <w:bottom w:val="single" w:sz="4" w:space="0" w:color="auto"/>
              <w:right w:val="single" w:sz="4" w:space="0" w:color="auto"/>
            </w:tcBorders>
          </w:tcPr>
          <w:p w14:paraId="66B793D0" w14:textId="7DFF327D" w:rsidR="00A87A38" w:rsidRPr="000157AD" w:rsidRDefault="00A87A38" w:rsidP="00150301">
            <w:pPr>
              <w:jc w:val="both"/>
              <w:rPr>
                <w:lang w:val="en-US"/>
              </w:rPr>
            </w:pPr>
            <w:r w:rsidRPr="000157AD">
              <w:rPr>
                <w:lang w:val="en-US"/>
              </w:rPr>
              <w:t>Watermark should be robust against attacks.</w:t>
            </w:r>
          </w:p>
        </w:tc>
      </w:tr>
      <w:tr w:rsidR="00A87A38" w:rsidRPr="000157AD" w14:paraId="051C37B3" w14:textId="77777777" w:rsidTr="00150301">
        <w:trPr>
          <w:jc w:val="center"/>
        </w:trPr>
        <w:tc>
          <w:tcPr>
            <w:tcW w:w="0" w:type="auto"/>
            <w:tcBorders>
              <w:top w:val="single" w:sz="4" w:space="0" w:color="auto"/>
              <w:left w:val="single" w:sz="4" w:space="0" w:color="auto"/>
              <w:bottom w:val="single" w:sz="4" w:space="0" w:color="auto"/>
              <w:right w:val="single" w:sz="4" w:space="0" w:color="auto"/>
            </w:tcBorders>
          </w:tcPr>
          <w:p w14:paraId="5DD7B935" w14:textId="77777777" w:rsidR="00A87A38" w:rsidRPr="000157AD" w:rsidRDefault="00A87A38" w:rsidP="00150301">
            <w:pPr>
              <w:rPr>
                <w:lang w:val="en-US"/>
              </w:rPr>
            </w:pPr>
            <w:r w:rsidRPr="000157AD">
              <w:rPr>
                <w:lang w:val="en-US"/>
              </w:rPr>
              <w:t>Capacity</w:t>
            </w:r>
          </w:p>
        </w:tc>
        <w:tc>
          <w:tcPr>
            <w:tcW w:w="0" w:type="auto"/>
            <w:tcBorders>
              <w:top w:val="single" w:sz="4" w:space="0" w:color="auto"/>
              <w:left w:val="single" w:sz="4" w:space="0" w:color="auto"/>
              <w:bottom w:val="single" w:sz="4" w:space="0" w:color="auto"/>
              <w:right w:val="single" w:sz="4" w:space="0" w:color="auto"/>
            </w:tcBorders>
          </w:tcPr>
          <w:p w14:paraId="37E91D77" w14:textId="45D94B2C" w:rsidR="00A87A38" w:rsidRPr="000157AD" w:rsidRDefault="00A87A38" w:rsidP="00150301">
            <w:pPr>
              <w:jc w:val="both"/>
              <w:rPr>
                <w:lang w:val="en-US"/>
              </w:rPr>
            </w:pPr>
            <w:r w:rsidRPr="000157AD">
              <w:rPr>
                <w:lang w:val="en-US"/>
              </w:rPr>
              <w:t xml:space="preserve">Allow for inclusion of </w:t>
            </w:r>
            <w:r w:rsidR="004A5701">
              <w:rPr>
                <w:lang w:val="en-US"/>
              </w:rPr>
              <w:t>a certain</w:t>
            </w:r>
            <w:r w:rsidRPr="000157AD">
              <w:rPr>
                <w:lang w:val="en-US"/>
              </w:rPr>
              <w:t xml:space="preserve"> amounts of information, also called data payload</w:t>
            </w:r>
            <w:r w:rsidR="00D93BEB" w:rsidRPr="000157AD">
              <w:rPr>
                <w:lang w:val="en-US"/>
              </w:rPr>
              <w:t>.</w:t>
            </w:r>
          </w:p>
        </w:tc>
      </w:tr>
      <w:tr w:rsidR="00A87A38" w:rsidRPr="000157AD" w14:paraId="79E0D2EF" w14:textId="77777777" w:rsidTr="00150301">
        <w:trPr>
          <w:jc w:val="center"/>
        </w:trPr>
        <w:tc>
          <w:tcPr>
            <w:tcW w:w="0" w:type="auto"/>
            <w:tcBorders>
              <w:top w:val="single" w:sz="4" w:space="0" w:color="auto"/>
              <w:left w:val="single" w:sz="4" w:space="0" w:color="auto"/>
              <w:bottom w:val="single" w:sz="4" w:space="0" w:color="auto"/>
              <w:right w:val="single" w:sz="4" w:space="0" w:color="auto"/>
            </w:tcBorders>
          </w:tcPr>
          <w:p w14:paraId="26917CDC" w14:textId="77777777" w:rsidR="00A87A38" w:rsidRPr="000157AD" w:rsidRDefault="00A87A38" w:rsidP="00150301">
            <w:pPr>
              <w:rPr>
                <w:lang w:val="en-US"/>
              </w:rPr>
            </w:pPr>
            <w:r w:rsidRPr="000157AD">
              <w:rPr>
                <w:lang w:val="en-US"/>
              </w:rPr>
              <w:t>Attacks</w:t>
            </w:r>
          </w:p>
        </w:tc>
        <w:tc>
          <w:tcPr>
            <w:tcW w:w="0" w:type="auto"/>
            <w:tcBorders>
              <w:top w:val="single" w:sz="4" w:space="0" w:color="auto"/>
              <w:left w:val="single" w:sz="4" w:space="0" w:color="auto"/>
              <w:bottom w:val="single" w:sz="4" w:space="0" w:color="auto"/>
              <w:right w:val="single" w:sz="4" w:space="0" w:color="auto"/>
            </w:tcBorders>
          </w:tcPr>
          <w:p w14:paraId="16610645" w14:textId="27C6216D" w:rsidR="00A87A38" w:rsidRDefault="00D93BEB" w:rsidP="00150301">
            <w:pPr>
              <w:jc w:val="both"/>
              <w:rPr>
                <w:lang w:val="en-US"/>
              </w:rPr>
            </w:pPr>
            <w:r w:rsidRPr="000157AD">
              <w:rPr>
                <w:b/>
                <w:bCs/>
                <w:lang w:val="en-US"/>
              </w:rPr>
              <w:t>Removal attacks</w:t>
            </w:r>
            <w:r w:rsidRPr="000157AD">
              <w:rPr>
                <w:lang w:val="en-US"/>
              </w:rPr>
              <w:t xml:space="preserve">: the </w:t>
            </w:r>
            <w:r w:rsidR="008C2D5C" w:rsidRPr="000157AD">
              <w:rPr>
                <w:lang w:val="en-US"/>
              </w:rPr>
              <w:t>aim</w:t>
            </w:r>
            <w:r w:rsidRPr="000157AD">
              <w:rPr>
                <w:lang w:val="en-US"/>
              </w:rPr>
              <w:t xml:space="preserve"> is to remove the watermark</w:t>
            </w:r>
            <w:r w:rsidR="00F05C71" w:rsidRPr="000157AD">
              <w:rPr>
                <w:lang w:val="en-US"/>
              </w:rPr>
              <w:t xml:space="preserve"> by extracting it or making it disappear</w:t>
            </w:r>
            <w:r w:rsidRPr="000157AD">
              <w:rPr>
                <w:lang w:val="en-US"/>
              </w:rPr>
              <w:t xml:space="preserve">. </w:t>
            </w:r>
          </w:p>
          <w:p w14:paraId="76FD25EA" w14:textId="17289741" w:rsidR="008312B5" w:rsidRDefault="008312B5" w:rsidP="00150301">
            <w:pPr>
              <w:jc w:val="both"/>
              <w:rPr>
                <w:lang w:val="en-US"/>
              </w:rPr>
            </w:pPr>
            <w:r>
              <w:rPr>
                <w:b/>
                <w:bCs/>
                <w:lang w:val="en-US"/>
              </w:rPr>
              <w:t>Geometric attacks:</w:t>
            </w:r>
            <w:r>
              <w:rPr>
                <w:lang w:val="en-US"/>
              </w:rPr>
              <w:t xml:space="preserve"> do not try to remove the mark, but rather to destroy their synchronization.</w:t>
            </w:r>
          </w:p>
          <w:p w14:paraId="0B3F4918" w14:textId="13174001" w:rsidR="008312B5" w:rsidRPr="008312B5" w:rsidRDefault="008312B5" w:rsidP="00150301">
            <w:pPr>
              <w:jc w:val="both"/>
              <w:rPr>
                <w:lang w:val="en-US"/>
              </w:rPr>
            </w:pPr>
            <w:r>
              <w:rPr>
                <w:b/>
                <w:bCs/>
                <w:lang w:val="en-US"/>
              </w:rPr>
              <w:t>Cryptographic attacks</w:t>
            </w:r>
            <w:r>
              <w:rPr>
                <w:lang w:val="en-US"/>
              </w:rPr>
              <w:t>:</w:t>
            </w:r>
            <w:r w:rsidR="00747B6A" w:rsidRPr="00747B6A">
              <w:t xml:space="preserve"> </w:t>
            </w:r>
            <w:r w:rsidR="00747B6A" w:rsidRPr="00747B6A">
              <w:rPr>
                <w:lang w:val="en-US"/>
              </w:rPr>
              <w:t>detect and remove the mark without knowledge of the key, thanks to the knowledge of the embedded mark</w:t>
            </w:r>
            <w:r w:rsidR="00747B6A">
              <w:rPr>
                <w:lang w:val="en-US"/>
              </w:rPr>
              <w:t>.</w:t>
            </w:r>
          </w:p>
          <w:p w14:paraId="366FCB8E" w14:textId="1FC81FC1" w:rsidR="00D93BEB" w:rsidRPr="000157AD" w:rsidRDefault="000350F8" w:rsidP="007D4BD7">
            <w:pPr>
              <w:jc w:val="both"/>
              <w:rPr>
                <w:lang w:val="en-US"/>
              </w:rPr>
            </w:pPr>
            <w:r>
              <w:rPr>
                <w:b/>
                <w:bCs/>
                <w:lang w:val="en-US"/>
              </w:rPr>
              <w:t>Protocol</w:t>
            </w:r>
            <w:r w:rsidR="00D93BEB" w:rsidRPr="000157AD">
              <w:rPr>
                <w:b/>
                <w:bCs/>
                <w:lang w:val="en-US"/>
              </w:rPr>
              <w:t xml:space="preserve"> attacks</w:t>
            </w:r>
            <w:r w:rsidR="00D93BEB" w:rsidRPr="000157AD">
              <w:rPr>
                <w:lang w:val="en-US"/>
              </w:rPr>
              <w:t xml:space="preserve">: the </w:t>
            </w:r>
            <w:r w:rsidR="008C2D5C" w:rsidRPr="000157AD">
              <w:rPr>
                <w:lang w:val="en-US"/>
              </w:rPr>
              <w:t>aim</w:t>
            </w:r>
            <w:r w:rsidR="00D93BEB" w:rsidRPr="000157AD">
              <w:rPr>
                <w:lang w:val="en-US"/>
              </w:rPr>
              <w:t xml:space="preserve"> is to </w:t>
            </w:r>
            <w:r>
              <w:rPr>
                <w:lang w:val="en-US"/>
              </w:rPr>
              <w:t>embed another watermark and create an ambiguous situation</w:t>
            </w:r>
            <w:r w:rsidR="00D93BEB" w:rsidRPr="000157AD">
              <w:rPr>
                <w:lang w:val="en-US"/>
              </w:rPr>
              <w:t>.</w:t>
            </w:r>
          </w:p>
        </w:tc>
      </w:tr>
      <w:tr w:rsidR="00A87A38" w:rsidRPr="000157AD" w14:paraId="2B1B20F9" w14:textId="77777777" w:rsidTr="00150301">
        <w:trPr>
          <w:jc w:val="center"/>
        </w:trPr>
        <w:tc>
          <w:tcPr>
            <w:tcW w:w="0" w:type="auto"/>
            <w:tcBorders>
              <w:top w:val="single" w:sz="4" w:space="0" w:color="auto"/>
              <w:left w:val="single" w:sz="4" w:space="0" w:color="auto"/>
              <w:bottom w:val="single" w:sz="4" w:space="0" w:color="auto"/>
              <w:right w:val="single" w:sz="4" w:space="0" w:color="auto"/>
            </w:tcBorders>
          </w:tcPr>
          <w:p w14:paraId="41091E8C" w14:textId="77777777" w:rsidR="00A87A38" w:rsidRPr="000157AD" w:rsidRDefault="00A87A38" w:rsidP="00150301">
            <w:pPr>
              <w:rPr>
                <w:lang w:val="en-US"/>
              </w:rPr>
            </w:pPr>
            <w:r w:rsidRPr="000157AD">
              <w:rPr>
                <w:lang w:val="en-US"/>
              </w:rPr>
              <w:t>Fine-tuning</w:t>
            </w:r>
          </w:p>
        </w:tc>
        <w:tc>
          <w:tcPr>
            <w:tcW w:w="0" w:type="auto"/>
            <w:tcBorders>
              <w:top w:val="single" w:sz="4" w:space="0" w:color="auto"/>
              <w:left w:val="single" w:sz="4" w:space="0" w:color="auto"/>
              <w:bottom w:val="single" w:sz="4" w:space="0" w:color="auto"/>
              <w:right w:val="single" w:sz="4" w:space="0" w:color="auto"/>
            </w:tcBorders>
          </w:tcPr>
          <w:p w14:paraId="28617FC0" w14:textId="35C89729" w:rsidR="001E4C57" w:rsidRPr="000157AD" w:rsidRDefault="001E4C57" w:rsidP="001E4C57">
            <w:pPr>
              <w:jc w:val="both"/>
              <w:rPr>
                <w:lang w:val="en-US"/>
              </w:rPr>
            </w:pPr>
            <w:r w:rsidRPr="000157AD">
              <w:rPr>
                <w:lang w:val="en-US"/>
              </w:rPr>
              <w:t>The network is trained on the same task.</w:t>
            </w:r>
            <w:r w:rsidR="00A53885" w:rsidRPr="000157AD">
              <w:rPr>
                <w:lang w:val="en-US"/>
              </w:rPr>
              <w:t xml:space="preserve"> </w:t>
            </w:r>
          </w:p>
          <w:p w14:paraId="15E5C74A" w14:textId="77777777" w:rsidR="00A87A38" w:rsidRPr="000157AD" w:rsidRDefault="00A87A38" w:rsidP="00150301">
            <w:pPr>
              <w:jc w:val="both"/>
              <w:rPr>
                <w:lang w:val="en-US"/>
              </w:rPr>
            </w:pPr>
          </w:p>
        </w:tc>
      </w:tr>
      <w:tr w:rsidR="00A87A38" w:rsidRPr="000157AD" w14:paraId="406D15D3" w14:textId="77777777" w:rsidTr="00150301">
        <w:trPr>
          <w:jc w:val="center"/>
        </w:trPr>
        <w:tc>
          <w:tcPr>
            <w:tcW w:w="0" w:type="auto"/>
            <w:tcBorders>
              <w:top w:val="single" w:sz="4" w:space="0" w:color="auto"/>
              <w:left w:val="single" w:sz="4" w:space="0" w:color="auto"/>
              <w:bottom w:val="single" w:sz="4" w:space="0" w:color="auto"/>
              <w:right w:val="single" w:sz="4" w:space="0" w:color="auto"/>
            </w:tcBorders>
          </w:tcPr>
          <w:p w14:paraId="4ACCC80C" w14:textId="77777777" w:rsidR="00A87A38" w:rsidRPr="000157AD" w:rsidRDefault="00A87A38" w:rsidP="00150301">
            <w:pPr>
              <w:rPr>
                <w:lang w:val="en-US"/>
              </w:rPr>
            </w:pPr>
            <w:r w:rsidRPr="000157AD">
              <w:rPr>
                <w:lang w:val="en-US"/>
              </w:rPr>
              <w:t>Transfer-learning</w:t>
            </w:r>
          </w:p>
        </w:tc>
        <w:tc>
          <w:tcPr>
            <w:tcW w:w="0" w:type="auto"/>
            <w:tcBorders>
              <w:top w:val="single" w:sz="4" w:space="0" w:color="auto"/>
              <w:left w:val="single" w:sz="4" w:space="0" w:color="auto"/>
              <w:bottom w:val="single" w:sz="4" w:space="0" w:color="auto"/>
              <w:right w:val="single" w:sz="4" w:space="0" w:color="auto"/>
            </w:tcBorders>
          </w:tcPr>
          <w:p w14:paraId="3B2A9096" w14:textId="4B41CC31" w:rsidR="00A53885" w:rsidRPr="000157AD" w:rsidRDefault="00A53885" w:rsidP="00A53885">
            <w:pPr>
              <w:jc w:val="both"/>
              <w:rPr>
                <w:lang w:val="en-US"/>
              </w:rPr>
            </w:pPr>
            <w:r w:rsidRPr="000157AD">
              <w:rPr>
                <w:lang w:val="en-US"/>
              </w:rPr>
              <w:t xml:space="preserve">The network is trained on a similar task, for example on another dataset. </w:t>
            </w:r>
          </w:p>
          <w:p w14:paraId="2D235B2A" w14:textId="77777777" w:rsidR="00A87A38" w:rsidRPr="000157AD" w:rsidRDefault="00A87A38" w:rsidP="00150301">
            <w:pPr>
              <w:jc w:val="both"/>
              <w:rPr>
                <w:lang w:val="en-US"/>
              </w:rPr>
            </w:pPr>
          </w:p>
        </w:tc>
      </w:tr>
      <w:tr w:rsidR="00A87A38" w:rsidRPr="000157AD" w14:paraId="512F362C" w14:textId="77777777" w:rsidTr="00150301">
        <w:trPr>
          <w:jc w:val="center"/>
        </w:trPr>
        <w:tc>
          <w:tcPr>
            <w:tcW w:w="0" w:type="auto"/>
            <w:tcBorders>
              <w:top w:val="single" w:sz="4" w:space="0" w:color="auto"/>
              <w:left w:val="single" w:sz="4" w:space="0" w:color="auto"/>
              <w:bottom w:val="single" w:sz="4" w:space="0" w:color="auto"/>
              <w:right w:val="single" w:sz="4" w:space="0" w:color="auto"/>
            </w:tcBorders>
          </w:tcPr>
          <w:p w14:paraId="33EB2901" w14:textId="77777777" w:rsidR="00A87A38" w:rsidRPr="000157AD" w:rsidRDefault="00A87A38" w:rsidP="00150301">
            <w:pPr>
              <w:rPr>
                <w:lang w:val="en-US"/>
              </w:rPr>
            </w:pPr>
            <w:r w:rsidRPr="000157AD">
              <w:rPr>
                <w:lang w:val="en-US"/>
              </w:rPr>
              <w:t>Knowledge distillation</w:t>
            </w:r>
          </w:p>
        </w:tc>
        <w:tc>
          <w:tcPr>
            <w:tcW w:w="0" w:type="auto"/>
            <w:tcBorders>
              <w:top w:val="single" w:sz="4" w:space="0" w:color="auto"/>
              <w:left w:val="single" w:sz="4" w:space="0" w:color="auto"/>
              <w:bottom w:val="single" w:sz="4" w:space="0" w:color="auto"/>
              <w:right w:val="single" w:sz="4" w:space="0" w:color="auto"/>
            </w:tcBorders>
          </w:tcPr>
          <w:p w14:paraId="5F90CDAC" w14:textId="4094B015" w:rsidR="00A87A38" w:rsidRPr="000157AD" w:rsidRDefault="00A53885" w:rsidP="00150301">
            <w:pPr>
              <w:jc w:val="both"/>
              <w:rPr>
                <w:lang w:val="en-US"/>
              </w:rPr>
            </w:pPr>
            <w:r w:rsidRPr="000157AD">
              <w:rPr>
                <w:lang w:val="en-US"/>
              </w:rPr>
              <w:t>A surrogate model is trained by using the output of a well-trained network as label.</w:t>
            </w:r>
            <w:r w:rsidR="00C0559B">
              <w:rPr>
                <w:lang w:val="en-US"/>
              </w:rPr>
              <w:t xml:space="preserve"> </w:t>
            </w:r>
          </w:p>
        </w:tc>
      </w:tr>
      <w:tr w:rsidR="00A87A38" w:rsidRPr="000157AD" w14:paraId="710F3049" w14:textId="77777777" w:rsidTr="00150301">
        <w:trPr>
          <w:jc w:val="center"/>
        </w:trPr>
        <w:tc>
          <w:tcPr>
            <w:tcW w:w="0" w:type="auto"/>
            <w:tcBorders>
              <w:top w:val="single" w:sz="4" w:space="0" w:color="auto"/>
              <w:left w:val="single" w:sz="4" w:space="0" w:color="auto"/>
              <w:bottom w:val="single" w:sz="4" w:space="0" w:color="auto"/>
              <w:right w:val="single" w:sz="4" w:space="0" w:color="auto"/>
            </w:tcBorders>
          </w:tcPr>
          <w:p w14:paraId="1B3E0509" w14:textId="77777777" w:rsidR="00A87A38" w:rsidRPr="000157AD" w:rsidRDefault="00A87A38" w:rsidP="00150301">
            <w:pPr>
              <w:rPr>
                <w:lang w:val="en-US"/>
              </w:rPr>
            </w:pPr>
            <w:r w:rsidRPr="000157AD">
              <w:rPr>
                <w:lang w:val="en-US"/>
              </w:rPr>
              <w:t>Pruning</w:t>
            </w:r>
          </w:p>
        </w:tc>
        <w:tc>
          <w:tcPr>
            <w:tcW w:w="0" w:type="auto"/>
            <w:tcBorders>
              <w:top w:val="single" w:sz="4" w:space="0" w:color="auto"/>
              <w:left w:val="single" w:sz="4" w:space="0" w:color="auto"/>
              <w:bottom w:val="single" w:sz="4" w:space="0" w:color="auto"/>
              <w:right w:val="single" w:sz="4" w:space="0" w:color="auto"/>
            </w:tcBorders>
          </w:tcPr>
          <w:p w14:paraId="3553F5F3" w14:textId="3558868D" w:rsidR="00A87A38" w:rsidRPr="000157AD" w:rsidRDefault="00A53885" w:rsidP="008F12FE">
            <w:pPr>
              <w:jc w:val="both"/>
              <w:rPr>
                <w:lang w:val="en-US"/>
              </w:rPr>
            </w:pPr>
            <w:r w:rsidRPr="000157AD">
              <w:rPr>
                <w:lang w:val="en-US"/>
              </w:rPr>
              <w:t xml:space="preserve">Is the process of removing parameters from a network: techniques can differ, but the </w:t>
            </w:r>
            <w:r w:rsidR="008C2D5C" w:rsidRPr="000157AD">
              <w:rPr>
                <w:lang w:val="en-US"/>
              </w:rPr>
              <w:t>aim</w:t>
            </w:r>
            <w:r w:rsidRPr="000157AD">
              <w:rPr>
                <w:lang w:val="en-US"/>
              </w:rPr>
              <w:t xml:space="preserve"> is to </w:t>
            </w:r>
            <w:r w:rsidR="00AF3D0C" w:rsidRPr="000157AD">
              <w:rPr>
                <w:lang w:val="en-US"/>
              </w:rPr>
              <w:t>keep</w:t>
            </w:r>
            <w:r w:rsidRPr="000157AD">
              <w:rPr>
                <w:lang w:val="en-US"/>
              </w:rPr>
              <w:t xml:space="preserve"> performances while decreasing its </w:t>
            </w:r>
            <w:r w:rsidR="0028428D" w:rsidRPr="000157AD">
              <w:rPr>
                <w:lang w:val="en-US"/>
              </w:rPr>
              <w:t xml:space="preserve">computational </w:t>
            </w:r>
            <w:r w:rsidR="008C2D5C" w:rsidRPr="000157AD">
              <w:rPr>
                <w:lang w:val="en-US"/>
              </w:rPr>
              <w:t>cost?</w:t>
            </w:r>
          </w:p>
        </w:tc>
      </w:tr>
      <w:tr w:rsidR="00A87A38" w:rsidRPr="000157AD" w14:paraId="4453ECE4" w14:textId="77777777" w:rsidTr="00150301">
        <w:trPr>
          <w:jc w:val="center"/>
        </w:trPr>
        <w:tc>
          <w:tcPr>
            <w:tcW w:w="0" w:type="auto"/>
            <w:tcBorders>
              <w:top w:val="single" w:sz="4" w:space="0" w:color="auto"/>
              <w:left w:val="single" w:sz="4" w:space="0" w:color="auto"/>
              <w:bottom w:val="single" w:sz="4" w:space="0" w:color="auto"/>
              <w:right w:val="single" w:sz="4" w:space="0" w:color="auto"/>
            </w:tcBorders>
          </w:tcPr>
          <w:p w14:paraId="6EBC4585" w14:textId="77777777" w:rsidR="00A87A38" w:rsidRPr="000157AD" w:rsidRDefault="00A87A38" w:rsidP="00150301">
            <w:pPr>
              <w:rPr>
                <w:lang w:val="en-US"/>
              </w:rPr>
            </w:pPr>
            <w:r w:rsidRPr="000157AD">
              <w:rPr>
                <w:lang w:val="en-US"/>
              </w:rPr>
              <w:t>Quantization</w:t>
            </w:r>
          </w:p>
        </w:tc>
        <w:tc>
          <w:tcPr>
            <w:tcW w:w="0" w:type="auto"/>
            <w:tcBorders>
              <w:top w:val="single" w:sz="4" w:space="0" w:color="auto"/>
              <w:left w:val="single" w:sz="4" w:space="0" w:color="auto"/>
              <w:bottom w:val="single" w:sz="4" w:space="0" w:color="auto"/>
              <w:right w:val="single" w:sz="4" w:space="0" w:color="auto"/>
            </w:tcBorders>
          </w:tcPr>
          <w:p w14:paraId="47C3F9D3" w14:textId="339469AA" w:rsidR="00A87A38" w:rsidRPr="000157AD" w:rsidRDefault="0028428D" w:rsidP="00150301">
            <w:pPr>
              <w:jc w:val="both"/>
              <w:rPr>
                <w:lang w:val="en-US"/>
              </w:rPr>
            </w:pPr>
            <w:r w:rsidRPr="000157AD">
              <w:rPr>
                <w:lang w:val="en-US"/>
              </w:rPr>
              <w:t>The parameters initially stored on 16 or 32bits are approximated by a set of discrete symbols or integer values.</w:t>
            </w:r>
          </w:p>
        </w:tc>
      </w:tr>
      <w:tr w:rsidR="008F12FE" w:rsidRPr="000157AD" w14:paraId="49D2CD70" w14:textId="77777777" w:rsidTr="00150301">
        <w:trPr>
          <w:jc w:val="center"/>
        </w:trPr>
        <w:tc>
          <w:tcPr>
            <w:tcW w:w="0" w:type="auto"/>
            <w:tcBorders>
              <w:top w:val="single" w:sz="4" w:space="0" w:color="auto"/>
              <w:left w:val="single" w:sz="4" w:space="0" w:color="auto"/>
              <w:bottom w:val="single" w:sz="4" w:space="0" w:color="auto"/>
              <w:right w:val="single" w:sz="4" w:space="0" w:color="auto"/>
            </w:tcBorders>
          </w:tcPr>
          <w:p w14:paraId="62B3CD7A" w14:textId="77777777" w:rsidR="008F12FE" w:rsidRPr="000157AD" w:rsidRDefault="008F12FE" w:rsidP="008F12FE">
            <w:pPr>
              <w:rPr>
                <w:lang w:val="en-US"/>
              </w:rPr>
            </w:pPr>
            <w:r w:rsidRPr="000157AD">
              <w:rPr>
                <w:lang w:val="en-US"/>
              </w:rPr>
              <w:t>Permutation</w:t>
            </w:r>
          </w:p>
        </w:tc>
        <w:tc>
          <w:tcPr>
            <w:tcW w:w="0" w:type="auto"/>
            <w:tcBorders>
              <w:top w:val="single" w:sz="4" w:space="0" w:color="auto"/>
              <w:left w:val="single" w:sz="4" w:space="0" w:color="auto"/>
              <w:bottom w:val="single" w:sz="4" w:space="0" w:color="auto"/>
              <w:right w:val="single" w:sz="4" w:space="0" w:color="auto"/>
            </w:tcBorders>
          </w:tcPr>
          <w:p w14:paraId="31B23134" w14:textId="77777777" w:rsidR="008F12FE" w:rsidRPr="000157AD" w:rsidRDefault="008F12FE" w:rsidP="008F12FE">
            <w:pPr>
              <w:jc w:val="both"/>
              <w:rPr>
                <w:lang w:val="en-US"/>
              </w:rPr>
            </w:pPr>
            <w:commentRangeStart w:id="2"/>
            <w:r w:rsidRPr="000157AD">
              <w:rPr>
                <w:lang w:val="en-US"/>
              </w:rPr>
              <w:t xml:space="preserve">Let (S, S), D, and L respectively denote the size of the convolution filter, the depth of input to the convolutional layer, and the number of filters in the convolutional layer. </w:t>
            </w:r>
          </w:p>
          <w:p w14:paraId="1C165BA1" w14:textId="7A0A31CF" w:rsidR="008F12FE" w:rsidRPr="000157AD" w:rsidRDefault="008F12FE" w:rsidP="008F12FE">
            <w:pPr>
              <w:jc w:val="both"/>
              <w:rPr>
                <w:lang w:val="en-US"/>
              </w:rPr>
            </w:pPr>
            <w:r w:rsidRPr="000157AD">
              <w:rPr>
                <w:b/>
                <w:bCs/>
                <w:lang w:val="en-US"/>
              </w:rPr>
              <w:t>Neurons’ permutation:</w:t>
            </w:r>
            <w:r w:rsidRPr="000157AD">
              <w:rPr>
                <w:lang w:val="en-US"/>
              </w:rPr>
              <w:t xml:space="preserve"> We permute the filters, L dimension. </w:t>
            </w:r>
          </w:p>
          <w:p w14:paraId="26DEBBAE" w14:textId="3067C761" w:rsidR="008F12FE" w:rsidRPr="000157AD" w:rsidRDefault="008F12FE" w:rsidP="008F12FE">
            <w:pPr>
              <w:jc w:val="both"/>
              <w:rPr>
                <w:lang w:val="en-US"/>
              </w:rPr>
            </w:pPr>
            <w:r w:rsidRPr="000157AD">
              <w:rPr>
                <w:b/>
                <w:bCs/>
                <w:lang w:val="en-US"/>
              </w:rPr>
              <w:t>Channels’</w:t>
            </w:r>
            <w:r w:rsidRPr="000157AD">
              <w:rPr>
                <w:lang w:val="en-US"/>
              </w:rPr>
              <w:t xml:space="preserve"> </w:t>
            </w:r>
            <w:r w:rsidRPr="000157AD">
              <w:rPr>
                <w:b/>
                <w:bCs/>
                <w:lang w:val="en-US"/>
              </w:rPr>
              <w:t>permutation:</w:t>
            </w:r>
            <w:r w:rsidRPr="000157AD">
              <w:rPr>
                <w:lang w:val="en-US"/>
              </w:rPr>
              <w:t xml:space="preserve"> We permute the channels, D dimension. We apply the same permutation to the filters (L) of the </w:t>
            </w:r>
            <w:r w:rsidR="00AF3D0C">
              <w:rPr>
                <w:lang w:val="en-US"/>
              </w:rPr>
              <w:t>previous</w:t>
            </w:r>
            <w:r w:rsidRPr="000157AD">
              <w:rPr>
                <w:lang w:val="en-US"/>
              </w:rPr>
              <w:t xml:space="preserve"> layer</w:t>
            </w:r>
            <w:commentRangeEnd w:id="2"/>
            <w:r w:rsidR="00ED758F" w:rsidRPr="000157AD">
              <w:rPr>
                <w:lang w:val="en-US"/>
              </w:rPr>
              <w:t xml:space="preserve">. </w:t>
            </w:r>
            <w:r w:rsidR="003869BF" w:rsidRPr="000157AD">
              <w:rPr>
                <w:rStyle w:val="Marquedecommentaire"/>
                <w:lang w:val="en-US"/>
              </w:rPr>
              <w:commentReference w:id="2"/>
            </w:r>
          </w:p>
        </w:tc>
      </w:tr>
      <w:tr w:rsidR="008F12FE" w:rsidRPr="000157AD" w14:paraId="7ACB9850" w14:textId="77777777" w:rsidTr="00150301">
        <w:trPr>
          <w:jc w:val="center"/>
        </w:trPr>
        <w:tc>
          <w:tcPr>
            <w:tcW w:w="0" w:type="auto"/>
            <w:tcBorders>
              <w:top w:val="single" w:sz="4" w:space="0" w:color="auto"/>
              <w:left w:val="single" w:sz="4" w:space="0" w:color="auto"/>
              <w:bottom w:val="single" w:sz="4" w:space="0" w:color="auto"/>
              <w:right w:val="single" w:sz="4" w:space="0" w:color="auto"/>
            </w:tcBorders>
          </w:tcPr>
          <w:p w14:paraId="3720299D" w14:textId="79990DF7" w:rsidR="008F12FE" w:rsidRPr="000157AD" w:rsidRDefault="008F12FE" w:rsidP="008F12FE">
            <w:pPr>
              <w:rPr>
                <w:lang w:val="en-US"/>
              </w:rPr>
            </w:pPr>
            <w:r w:rsidRPr="000157AD">
              <w:rPr>
                <w:lang w:val="en-US"/>
              </w:rPr>
              <w:t>Watermark overwriting</w:t>
            </w:r>
          </w:p>
        </w:tc>
        <w:tc>
          <w:tcPr>
            <w:tcW w:w="0" w:type="auto"/>
            <w:tcBorders>
              <w:top w:val="single" w:sz="4" w:space="0" w:color="auto"/>
              <w:left w:val="single" w:sz="4" w:space="0" w:color="auto"/>
              <w:bottom w:val="single" w:sz="4" w:space="0" w:color="auto"/>
              <w:right w:val="single" w:sz="4" w:space="0" w:color="auto"/>
            </w:tcBorders>
          </w:tcPr>
          <w:p w14:paraId="67E94366" w14:textId="5E455BCE" w:rsidR="008F12FE" w:rsidRPr="000157AD" w:rsidRDefault="0028428D" w:rsidP="008F12FE">
            <w:pPr>
              <w:jc w:val="both"/>
              <w:rPr>
                <w:lang w:val="en-US"/>
              </w:rPr>
            </w:pPr>
            <w:r w:rsidRPr="000157AD">
              <w:rPr>
                <w:lang w:val="en-US"/>
              </w:rPr>
              <w:t xml:space="preserve">The attacker </w:t>
            </w:r>
            <w:r w:rsidR="00B11E28">
              <w:rPr>
                <w:lang w:val="en-US"/>
              </w:rPr>
              <w:t>embeds</w:t>
            </w:r>
            <w:r w:rsidRPr="000157AD">
              <w:rPr>
                <w:lang w:val="en-US"/>
              </w:rPr>
              <w:t xml:space="preserve"> another watermark to create an ambiguous situation where both parties can claim the ownership.</w:t>
            </w:r>
          </w:p>
        </w:tc>
      </w:tr>
      <w:tr w:rsidR="00B11E28" w:rsidRPr="000157AD" w14:paraId="0D5613C7" w14:textId="77777777" w:rsidTr="00150301">
        <w:trPr>
          <w:jc w:val="center"/>
        </w:trPr>
        <w:tc>
          <w:tcPr>
            <w:tcW w:w="0" w:type="auto"/>
            <w:tcBorders>
              <w:top w:val="single" w:sz="4" w:space="0" w:color="auto"/>
              <w:left w:val="single" w:sz="4" w:space="0" w:color="auto"/>
              <w:bottom w:val="single" w:sz="4" w:space="0" w:color="auto"/>
              <w:right w:val="single" w:sz="4" w:space="0" w:color="auto"/>
            </w:tcBorders>
          </w:tcPr>
          <w:p w14:paraId="60D39F67" w14:textId="2AE9EBDF" w:rsidR="00B11E28" w:rsidRPr="000157AD" w:rsidRDefault="00B11E28" w:rsidP="008F12FE">
            <w:pPr>
              <w:rPr>
                <w:lang w:val="en-US"/>
              </w:rPr>
            </w:pPr>
            <w:r>
              <w:rPr>
                <w:lang w:val="en-US"/>
              </w:rPr>
              <w:t>Watermark forging</w:t>
            </w:r>
          </w:p>
        </w:tc>
        <w:tc>
          <w:tcPr>
            <w:tcW w:w="0" w:type="auto"/>
            <w:tcBorders>
              <w:top w:val="single" w:sz="4" w:space="0" w:color="auto"/>
              <w:left w:val="single" w:sz="4" w:space="0" w:color="auto"/>
              <w:bottom w:val="single" w:sz="4" w:space="0" w:color="auto"/>
              <w:right w:val="single" w:sz="4" w:space="0" w:color="auto"/>
            </w:tcBorders>
          </w:tcPr>
          <w:p w14:paraId="31971D91" w14:textId="21A95D3F" w:rsidR="00B11E28" w:rsidRPr="000157AD" w:rsidRDefault="00B11E28" w:rsidP="008F12FE">
            <w:pPr>
              <w:jc w:val="both"/>
              <w:rPr>
                <w:lang w:val="en-US"/>
              </w:rPr>
            </w:pPr>
            <w:r>
              <w:rPr>
                <w:lang w:val="en-US"/>
              </w:rPr>
              <w:t xml:space="preserve">The attacker </w:t>
            </w:r>
            <w:r w:rsidR="003F719A">
              <w:rPr>
                <w:lang w:val="en-US"/>
              </w:rPr>
              <w:t>tries</w:t>
            </w:r>
            <w:r>
              <w:rPr>
                <w:lang w:val="en-US"/>
              </w:rPr>
              <w:t xml:space="preserve"> to forge the watermark by </w:t>
            </w:r>
            <w:r w:rsidR="003F719A">
              <w:rPr>
                <w:lang w:val="en-US"/>
              </w:rPr>
              <w:t xml:space="preserve">creating </w:t>
            </w:r>
            <w:r w:rsidR="002E0FBF">
              <w:rPr>
                <w:lang w:val="en-US"/>
              </w:rPr>
              <w:t>its</w:t>
            </w:r>
            <w:r w:rsidR="003F719A">
              <w:rPr>
                <w:lang w:val="en-US"/>
              </w:rPr>
              <w:t xml:space="preserve"> own trigger dataset.</w:t>
            </w:r>
          </w:p>
        </w:tc>
      </w:tr>
    </w:tbl>
    <w:p w14:paraId="6F9F235B" w14:textId="77777777" w:rsidR="00A87A38" w:rsidRPr="000157AD" w:rsidRDefault="00A87A38" w:rsidP="00A87A38">
      <w:pPr>
        <w:spacing w:after="160" w:line="259" w:lineRule="auto"/>
        <w:rPr>
          <w:lang w:val="en-US"/>
        </w:rPr>
      </w:pPr>
      <w:r w:rsidRPr="000157AD">
        <w:rPr>
          <w:lang w:val="en-US"/>
        </w:rPr>
        <w:br w:type="page"/>
      </w:r>
    </w:p>
    <w:p w14:paraId="683BEE56" w14:textId="05E31ABE" w:rsidR="00A87A38" w:rsidRPr="000157AD" w:rsidRDefault="00A87A38" w:rsidP="00A87A38">
      <w:pPr>
        <w:pStyle w:val="Titre1"/>
        <w:numPr>
          <w:ilvl w:val="0"/>
          <w:numId w:val="0"/>
        </w:numPr>
        <w:tabs>
          <w:tab w:val="left" w:pos="708"/>
        </w:tabs>
        <w:ind w:left="432" w:hanging="432"/>
        <w:jc w:val="center"/>
        <w:rPr>
          <w:lang w:val="en-US"/>
        </w:rPr>
      </w:pPr>
      <w:r w:rsidRPr="000157AD">
        <w:rPr>
          <w:lang w:val="en-US"/>
        </w:rPr>
        <w:lastRenderedPageBreak/>
        <w:t>Annex 2 – MNIST &amp; CIFAR10 description</w:t>
      </w:r>
    </w:p>
    <w:p w14:paraId="74859175" w14:textId="57644908" w:rsidR="00A87A38" w:rsidRPr="000157AD" w:rsidRDefault="00A87A38" w:rsidP="00A87A38">
      <w:pPr>
        <w:rPr>
          <w:lang w:val="en-US"/>
        </w:rPr>
      </w:pPr>
    </w:p>
    <w:p w14:paraId="46668666" w14:textId="50D8BA35" w:rsidR="00A87A38" w:rsidRPr="000157AD" w:rsidRDefault="00A87A38" w:rsidP="00A87A38">
      <w:pPr>
        <w:pStyle w:val="Titre1"/>
        <w:numPr>
          <w:ilvl w:val="0"/>
          <w:numId w:val="23"/>
        </w:numPr>
        <w:rPr>
          <w:lang w:val="en-US"/>
        </w:rPr>
      </w:pPr>
      <w:r w:rsidRPr="000157AD">
        <w:rPr>
          <w:lang w:val="en-US"/>
        </w:rPr>
        <w:t>MNIST</w:t>
      </w:r>
    </w:p>
    <w:p w14:paraId="588A5823" w14:textId="130AFF9D" w:rsidR="00A738E0" w:rsidRPr="000157AD" w:rsidRDefault="00035D30" w:rsidP="00A738E0">
      <w:pPr>
        <w:rPr>
          <w:lang w:val="en-US"/>
        </w:rPr>
      </w:pPr>
      <w:r w:rsidRPr="000157AD">
        <w:rPr>
          <w:lang w:val="en-US"/>
        </w:rPr>
        <w:t xml:space="preserve">The MNIST database (Modified National Institute of Standards and Technology database) is </w:t>
      </w:r>
      <w:r w:rsidR="004A5701" w:rsidRPr="000157AD">
        <w:rPr>
          <w:lang w:val="en-US"/>
        </w:rPr>
        <w:t>a diverse collection</w:t>
      </w:r>
      <w:r w:rsidRPr="000157AD">
        <w:rPr>
          <w:lang w:val="en-US"/>
        </w:rPr>
        <w:t xml:space="preserve"> of handwritten digits. It has a training set of 60,000 examples, and a test set of 10,000 examples. It is a subset of a larger NIST Special Database 3 (digits written by employees of the United States Census Bureau) and Special Database 1 (digits written by high school students) which contain monochrome images of handwritten digits. The digits have been size-normalized and centered in a fixed-size image. The original black and white (bilevel) images from NIST were size normalized to fit in a 20x20 pixel box while preserving their aspect ratio. The resulting images contain grey levels as a result of the anti-aliasing technique used by the normalization algorithm. the images were centered in a 28x28 image by computing the center of mass of the </w:t>
      </w:r>
      <w:r w:rsidR="008C2D5C" w:rsidRPr="000157AD">
        <w:rPr>
          <w:lang w:val="en-US"/>
        </w:rPr>
        <w:t>pixels and</w:t>
      </w:r>
      <w:r w:rsidRPr="000157AD">
        <w:rPr>
          <w:lang w:val="en-US"/>
        </w:rPr>
        <w:t xml:space="preserve"> translating the image </w:t>
      </w:r>
      <w:r w:rsidR="00C6203A" w:rsidRPr="000157AD">
        <w:rPr>
          <w:lang w:val="en-US"/>
        </w:rPr>
        <w:t>to</w:t>
      </w:r>
      <w:r w:rsidRPr="000157AD">
        <w:rPr>
          <w:lang w:val="en-US"/>
        </w:rPr>
        <w:t xml:space="preserve"> position this point at the center of the 28x28 field</w:t>
      </w:r>
      <w:r w:rsidR="00874F55" w:rsidRPr="000157AD">
        <w:rPr>
          <w:lang w:val="en-US"/>
        </w:rPr>
        <w:t>.</w:t>
      </w:r>
      <w:r w:rsidR="00A738E0" w:rsidRPr="000157AD">
        <w:rPr>
          <w:lang w:val="en-US"/>
        </w:rPr>
        <w:t xml:space="preserve"> </w:t>
      </w:r>
      <w:r w:rsidRPr="000157AD">
        <w:rPr>
          <w:lang w:val="en-US"/>
        </w:rPr>
        <w:t xml:space="preserve">The </w:t>
      </w:r>
      <w:r w:rsidR="0064360C" w:rsidRPr="000157AD">
        <w:rPr>
          <w:lang w:val="en-US"/>
        </w:rPr>
        <w:t>10 classes</w:t>
      </w:r>
      <w:r w:rsidRPr="000157AD">
        <w:rPr>
          <w:lang w:val="en-US"/>
        </w:rPr>
        <w:t xml:space="preserve"> are: </w:t>
      </w:r>
      <w:r w:rsidR="0064360C" w:rsidRPr="000157AD">
        <w:rPr>
          <w:lang w:val="en-US"/>
        </w:rPr>
        <w:t>0,1,2,3,4,5,6,7,8,9.</w:t>
      </w:r>
    </w:p>
    <w:p w14:paraId="256C6184" w14:textId="61DBD0A8" w:rsidR="00A87A38" w:rsidRPr="000157AD" w:rsidRDefault="00A738E0" w:rsidP="00A738E0">
      <w:pPr>
        <w:rPr>
          <w:lang w:val="en-US"/>
        </w:rPr>
      </w:pPr>
      <w:r w:rsidRPr="000157AD">
        <w:rPr>
          <w:noProof/>
          <w:lang w:val="en-US"/>
        </w:rPr>
        <w:drawing>
          <wp:inline distT="0" distB="0" distL="0" distR="0" wp14:anchorId="3524DFE5" wp14:editId="52F06223">
            <wp:extent cx="2177052" cy="1323975"/>
            <wp:effectExtent l="0" t="0" r="0" b="0"/>
            <wp:docPr id="2" name="Image 2" descr="MNIST databas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NIST database - Wikipedi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2813" cy="1333560"/>
                    </a:xfrm>
                    <a:prstGeom prst="rect">
                      <a:avLst/>
                    </a:prstGeom>
                    <a:noFill/>
                    <a:ln>
                      <a:noFill/>
                    </a:ln>
                  </pic:spPr>
                </pic:pic>
              </a:graphicData>
            </a:graphic>
          </wp:inline>
        </w:drawing>
      </w:r>
      <w:r w:rsidR="00874F55" w:rsidRPr="000157AD">
        <w:rPr>
          <w:lang w:val="en-US"/>
        </w:rPr>
        <w:t xml:space="preserve"> </w:t>
      </w:r>
    </w:p>
    <w:p w14:paraId="48E0A721" w14:textId="4D9C1A12" w:rsidR="00A738E0" w:rsidRPr="000157AD" w:rsidRDefault="00A738E0" w:rsidP="00A738E0">
      <w:pPr>
        <w:pStyle w:val="Titre1"/>
        <w:rPr>
          <w:lang w:val="en-US"/>
        </w:rPr>
      </w:pPr>
      <w:r w:rsidRPr="000157AD">
        <w:rPr>
          <w:lang w:val="en-US"/>
        </w:rPr>
        <w:t>CIFAR10</w:t>
      </w:r>
    </w:p>
    <w:p w14:paraId="77FD6A3F" w14:textId="74C96DEA" w:rsidR="00035D30" w:rsidRPr="000157AD" w:rsidRDefault="00035D30" w:rsidP="00035D30">
      <w:pPr>
        <w:rPr>
          <w:lang w:val="en-US"/>
        </w:rPr>
      </w:pPr>
      <w:r w:rsidRPr="000157AD">
        <w:rPr>
          <w:lang w:val="en-US"/>
        </w:rPr>
        <w:t>The CIFAR-10 dataset (Canadian Institute for Advanced Research, 10 classes) is a subset of the Tiny Images dataset and consists of 60000 32x32 color images. The 10 classes are: airplanes, cars, birds, cats, deer, dogs, frogs, horses, ships, trucks. The criteria for deciding whether an image belongs to a class were as follows:</w:t>
      </w:r>
    </w:p>
    <w:p w14:paraId="4FE1E7ED" w14:textId="77777777" w:rsidR="00035D30" w:rsidRPr="000157AD" w:rsidRDefault="00035D30" w:rsidP="00035D30">
      <w:pPr>
        <w:pStyle w:val="Paragraphedeliste"/>
        <w:numPr>
          <w:ilvl w:val="0"/>
          <w:numId w:val="24"/>
        </w:numPr>
        <w:rPr>
          <w:lang w:val="en-US"/>
        </w:rPr>
      </w:pPr>
      <w:r w:rsidRPr="000157AD">
        <w:rPr>
          <w:lang w:val="en-US"/>
        </w:rPr>
        <w:t>The class name should be high on the list of likely answers to the question “What is in this picture?”</w:t>
      </w:r>
    </w:p>
    <w:p w14:paraId="288B3E73" w14:textId="2DE3EF31" w:rsidR="00035D30" w:rsidRPr="000157AD" w:rsidRDefault="00035D30" w:rsidP="00035D30">
      <w:pPr>
        <w:pStyle w:val="Paragraphedeliste"/>
        <w:numPr>
          <w:ilvl w:val="0"/>
          <w:numId w:val="24"/>
        </w:numPr>
        <w:rPr>
          <w:lang w:val="en-US"/>
        </w:rPr>
      </w:pPr>
      <w:r w:rsidRPr="000157AD">
        <w:rPr>
          <w:lang w:val="en-US"/>
        </w:rPr>
        <w:t xml:space="preserve">The image should be </w:t>
      </w:r>
      <w:r w:rsidR="008C2D5C" w:rsidRPr="000157AD">
        <w:rPr>
          <w:lang w:val="en-US"/>
        </w:rPr>
        <w:t>photo realistic</w:t>
      </w:r>
      <w:r w:rsidRPr="000157AD">
        <w:rPr>
          <w:lang w:val="en-US"/>
        </w:rPr>
        <w:t>. Labelers were instructed to reject line drawings.</w:t>
      </w:r>
    </w:p>
    <w:p w14:paraId="67B7AAAC" w14:textId="2044B7B6" w:rsidR="00035D30" w:rsidRPr="000157AD" w:rsidRDefault="00035D30" w:rsidP="00112E02">
      <w:pPr>
        <w:pStyle w:val="Paragraphedeliste"/>
        <w:numPr>
          <w:ilvl w:val="0"/>
          <w:numId w:val="24"/>
        </w:numPr>
        <w:rPr>
          <w:lang w:val="en-US"/>
        </w:rPr>
      </w:pPr>
      <w:r w:rsidRPr="000157AD">
        <w:rPr>
          <w:lang w:val="en-US"/>
        </w:rPr>
        <w:t xml:space="preserve">The image should contain only one prominent instance of the object to which the class refers. The object may be partially occluded or seen from an unusual viewpoint </w:t>
      </w:r>
      <w:r w:rsidR="00C6203A" w:rsidRPr="000157AD">
        <w:rPr>
          <w:lang w:val="en-US"/>
        </w:rPr>
        <w:t>if</w:t>
      </w:r>
      <w:r w:rsidRPr="000157AD">
        <w:rPr>
          <w:lang w:val="en-US"/>
        </w:rPr>
        <w:t xml:space="preserve"> its identity is still clear to the labeler. </w:t>
      </w:r>
    </w:p>
    <w:p w14:paraId="0FC6C445" w14:textId="636D7767" w:rsidR="00A87A38" w:rsidRPr="000157AD" w:rsidRDefault="00A30EFC" w:rsidP="00A87A38">
      <w:pPr>
        <w:rPr>
          <w:lang w:val="en-US"/>
        </w:rPr>
      </w:pPr>
      <w:r w:rsidRPr="000157AD">
        <w:rPr>
          <w:noProof/>
          <w:lang w:val="en-US"/>
        </w:rPr>
        <w:drawing>
          <wp:inline distT="0" distB="0" distL="0" distR="0" wp14:anchorId="1BB8C73A" wp14:editId="4CF1560E">
            <wp:extent cx="2733675" cy="2117454"/>
            <wp:effectExtent l="0" t="0" r="0" b="0"/>
            <wp:docPr id="8" name="Image 8" descr="CIFAR-10 Dataset | Papers With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FAR-10 Dataset | Papers With Cod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4104" cy="2125532"/>
                    </a:xfrm>
                    <a:prstGeom prst="rect">
                      <a:avLst/>
                    </a:prstGeom>
                    <a:noFill/>
                    <a:ln>
                      <a:noFill/>
                    </a:ln>
                  </pic:spPr>
                </pic:pic>
              </a:graphicData>
            </a:graphic>
          </wp:inline>
        </w:drawing>
      </w:r>
    </w:p>
    <w:p w14:paraId="23B47EBA" w14:textId="3B649153" w:rsidR="00A87A38" w:rsidRPr="000157AD" w:rsidRDefault="00A87A38" w:rsidP="00A87A38">
      <w:pPr>
        <w:rPr>
          <w:lang w:val="en-US"/>
        </w:rPr>
      </w:pPr>
    </w:p>
    <w:p w14:paraId="1C27FA5E" w14:textId="3EF7F878" w:rsidR="00A30EFC" w:rsidRPr="00132DC6" w:rsidRDefault="00A30EFC" w:rsidP="00A87A38">
      <w:pPr>
        <w:rPr>
          <w:rStyle w:val="Lienhypertexte"/>
          <w:lang w:val="fr-FR"/>
        </w:rPr>
      </w:pPr>
      <w:r w:rsidRPr="00132DC6">
        <w:rPr>
          <w:lang w:val="fr-FR"/>
        </w:rPr>
        <w:t xml:space="preserve">Source: </w:t>
      </w:r>
      <w:hyperlink r:id="rId26" w:history="1">
        <w:r w:rsidRPr="00132DC6">
          <w:rPr>
            <w:rStyle w:val="Lienhypertexte"/>
            <w:lang w:val="fr-FR"/>
          </w:rPr>
          <w:t>https://paperswithcode.com/dataset/</w:t>
        </w:r>
      </w:hyperlink>
    </w:p>
    <w:p w14:paraId="4A03E797" w14:textId="77777777" w:rsidR="006E6DC9" w:rsidRPr="00132DC6" w:rsidRDefault="006E6DC9" w:rsidP="00A87A38">
      <w:pPr>
        <w:rPr>
          <w:lang w:val="fr-FR"/>
        </w:rPr>
      </w:pPr>
    </w:p>
    <w:sectPr w:rsidR="006E6DC9" w:rsidRPr="00132DC6">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Carl Dst" w:date="2022-02-10T10:29:00Z" w:initials="CD">
    <w:p w14:paraId="7A45FD07" w14:textId="5B9130C4" w:rsidR="003869BF" w:rsidRDefault="003869BF">
      <w:pPr>
        <w:pStyle w:val="Commentaire"/>
      </w:pPr>
      <w:r>
        <w:rPr>
          <w:rStyle w:val="Marquedecommentaire"/>
        </w:rPr>
        <w:annotationRef/>
      </w:r>
      <w:r w:rsidRPr="004073AD">
        <w:t>Let (S, S), D, and L respectively denote the size of the convolution filter, the depth of input to the convolutional layer, and the number of filters in the convolutional layer. The order of the filters does not affect the output of the network so we could re-ordered L, we call it Neurons’ permutation. For the second permutation we re-ordered D, but we need to apply the same permutation on the neurons of the previous layer: we call it Channels’ permutation. Permutation do not affect the performances without needing computational resources.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A45FD07"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AF6783" w16cex:dateUtc="2022-02-10T09: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A45FD07" w16cid:durableId="25AF6783"/>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BM10">
    <w:altName w:val="Calibri"/>
    <w:panose1 w:val="00000000000000000000"/>
    <w:charset w:val="00"/>
    <w:family w:val="auto"/>
    <w:notTrueType/>
    <w:pitch w:val="default"/>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7555B"/>
    <w:multiLevelType w:val="hybridMultilevel"/>
    <w:tmpl w:val="7E7CF060"/>
    <w:lvl w:ilvl="0" w:tplc="B1328248">
      <w:start w:val="3"/>
      <w:numFmt w:val="bullet"/>
      <w:lvlText w:val=""/>
      <w:lvlJc w:val="left"/>
      <w:pPr>
        <w:ind w:left="720" w:hanging="360"/>
      </w:pPr>
      <w:rPr>
        <w:rFonts w:ascii="Wingdings" w:eastAsia="SimSu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9EB2DBE"/>
    <w:multiLevelType w:val="hybridMultilevel"/>
    <w:tmpl w:val="40EAAAB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19CC59F8"/>
    <w:multiLevelType w:val="hybridMultilevel"/>
    <w:tmpl w:val="4B6A86D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EC65B52"/>
    <w:multiLevelType w:val="hybridMultilevel"/>
    <w:tmpl w:val="E2D82212"/>
    <w:lvl w:ilvl="0" w:tplc="64F80E74">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3A22848"/>
    <w:multiLevelType w:val="hybridMultilevel"/>
    <w:tmpl w:val="F82405B0"/>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241F6CAD"/>
    <w:multiLevelType w:val="hybridMultilevel"/>
    <w:tmpl w:val="FDFC4618"/>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4405904"/>
    <w:multiLevelType w:val="hybridMultilevel"/>
    <w:tmpl w:val="61349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E81226"/>
    <w:multiLevelType w:val="hybridMultilevel"/>
    <w:tmpl w:val="4570325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B621751"/>
    <w:multiLevelType w:val="hybridMultilevel"/>
    <w:tmpl w:val="76A41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7D4605"/>
    <w:multiLevelType w:val="hybridMultilevel"/>
    <w:tmpl w:val="FE2C6384"/>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C041292"/>
    <w:multiLevelType w:val="hybridMultilevel"/>
    <w:tmpl w:val="53BE2E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FBA0241"/>
    <w:multiLevelType w:val="hybridMultilevel"/>
    <w:tmpl w:val="5930046E"/>
    <w:lvl w:ilvl="0" w:tplc="75CEE05E">
      <w:start w:val="2"/>
      <w:numFmt w:val="bullet"/>
      <w:lvlText w:val="-"/>
      <w:lvlJc w:val="left"/>
      <w:pPr>
        <w:ind w:left="36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00C5C09"/>
    <w:multiLevelType w:val="hybridMultilevel"/>
    <w:tmpl w:val="41CC937E"/>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4A40790"/>
    <w:multiLevelType w:val="hybridMultilevel"/>
    <w:tmpl w:val="1BF627F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6CC3A5A"/>
    <w:multiLevelType w:val="hybridMultilevel"/>
    <w:tmpl w:val="1A2EA55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8EE24AE"/>
    <w:multiLevelType w:val="hybridMultilevel"/>
    <w:tmpl w:val="25B4B6E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9B723BD"/>
    <w:multiLevelType w:val="hybridMultilevel"/>
    <w:tmpl w:val="C9961148"/>
    <w:lvl w:ilvl="0" w:tplc="007AB622">
      <w:numFmt w:val="bullet"/>
      <w:lvlText w:val="-"/>
      <w:lvlJc w:val="left"/>
      <w:pPr>
        <w:ind w:left="720" w:hanging="360"/>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E1417F1"/>
    <w:multiLevelType w:val="hybridMultilevel"/>
    <w:tmpl w:val="6338B4C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55D46C8E"/>
    <w:multiLevelType w:val="hybridMultilevel"/>
    <w:tmpl w:val="5A12C20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64027075"/>
    <w:multiLevelType w:val="hybridMultilevel"/>
    <w:tmpl w:val="B45A667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65EB4177"/>
    <w:multiLevelType w:val="hybridMultilevel"/>
    <w:tmpl w:val="0C7416EE"/>
    <w:lvl w:ilvl="0" w:tplc="9982B0E0">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6A5341B3"/>
    <w:multiLevelType w:val="hybridMultilevel"/>
    <w:tmpl w:val="1234BBDA"/>
    <w:lvl w:ilvl="0" w:tplc="75CEE05E">
      <w:start w:val="2"/>
      <w:numFmt w:val="bullet"/>
      <w:lvlText w:val="-"/>
      <w:lvlJc w:val="left"/>
      <w:pPr>
        <w:ind w:left="360" w:hanging="360"/>
      </w:pPr>
      <w:rPr>
        <w:rFonts w:ascii="Times New Roman" w:eastAsia="SimSu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6AB85C7B"/>
    <w:multiLevelType w:val="hybridMultilevel"/>
    <w:tmpl w:val="4570325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CDA42E4"/>
    <w:multiLevelType w:val="hybridMultilevel"/>
    <w:tmpl w:val="E4E240F6"/>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6D3674FB"/>
    <w:multiLevelType w:val="hybridMultilevel"/>
    <w:tmpl w:val="E146D364"/>
    <w:lvl w:ilvl="0" w:tplc="DCE24BA2">
      <w:start w:val="3"/>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D702595"/>
    <w:multiLevelType w:val="multilevel"/>
    <w:tmpl w:val="FFD8C45C"/>
    <w:lvl w:ilvl="0">
      <w:start w:val="1"/>
      <w:numFmt w:val="decimal"/>
      <w:pStyle w:val="Titre1"/>
      <w:lvlText w:val="%1"/>
      <w:lvlJc w:val="left"/>
      <w:pPr>
        <w:ind w:left="432" w:hanging="432"/>
      </w:pPr>
      <w:rPr>
        <w:rFonts w:hint="default"/>
      </w:rPr>
    </w:lvl>
    <w:lvl w:ilvl="1">
      <w:start w:val="1"/>
      <w:numFmt w:val="decimal"/>
      <w:pStyle w:val="Titre2"/>
      <w:lvlText w:val="%1.%2"/>
      <w:lvlJc w:val="left"/>
      <w:pPr>
        <w:ind w:left="576" w:hanging="576"/>
      </w:pPr>
      <w:rPr>
        <w:rFonts w:hint="default"/>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26" w15:restartNumberingAfterBreak="0">
    <w:nsid w:val="6E447A55"/>
    <w:multiLevelType w:val="hybridMultilevel"/>
    <w:tmpl w:val="BD225B72"/>
    <w:lvl w:ilvl="0" w:tplc="040C0005">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7" w15:restartNumberingAfterBreak="0">
    <w:nsid w:val="6EB97678"/>
    <w:multiLevelType w:val="hybridMultilevel"/>
    <w:tmpl w:val="54DA95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FAF56C1"/>
    <w:multiLevelType w:val="hybridMultilevel"/>
    <w:tmpl w:val="4570325E"/>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5"/>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5"/>
  </w:num>
  <w:num w:numId="5">
    <w:abstractNumId w:val="3"/>
  </w:num>
  <w:num w:numId="6">
    <w:abstractNumId w:val="0"/>
  </w:num>
  <w:num w:numId="7">
    <w:abstractNumId w:val="19"/>
  </w:num>
  <w:num w:numId="8">
    <w:abstractNumId w:val="17"/>
  </w:num>
  <w:num w:numId="9">
    <w:abstractNumId w:val="24"/>
  </w:num>
  <w:num w:numId="10">
    <w:abstractNumId w:val="18"/>
  </w:num>
  <w:num w:numId="11">
    <w:abstractNumId w:val="13"/>
  </w:num>
  <w:num w:numId="12">
    <w:abstractNumId w:val="21"/>
  </w:num>
  <w:num w:numId="13">
    <w:abstractNumId w:val="4"/>
  </w:num>
  <w:num w:numId="14">
    <w:abstractNumId w:val="11"/>
  </w:num>
  <w:num w:numId="15">
    <w:abstractNumId w:val="15"/>
  </w:num>
  <w:num w:numId="16">
    <w:abstractNumId w:val="23"/>
  </w:num>
  <w:num w:numId="17">
    <w:abstractNumId w:val="6"/>
  </w:num>
  <w:num w:numId="18">
    <w:abstractNumId w:val="8"/>
  </w:num>
  <w:num w:numId="19">
    <w:abstractNumId w:val="16"/>
  </w:num>
  <w:num w:numId="20">
    <w:abstractNumId w:val="9"/>
  </w:num>
  <w:num w:numId="21">
    <w:abstractNumId w:val="26"/>
  </w:num>
  <w:num w:numId="22">
    <w:abstractNumId w:val="10"/>
  </w:num>
  <w:num w:numId="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num>
  <w:num w:numId="25">
    <w:abstractNumId w:val="2"/>
  </w:num>
  <w:num w:numId="26">
    <w:abstractNumId w:val="28"/>
  </w:num>
  <w:num w:numId="27">
    <w:abstractNumId w:val="7"/>
  </w:num>
  <w:num w:numId="28">
    <w:abstractNumId w:val="22"/>
  </w:num>
  <w:num w:numId="29">
    <w:abstractNumId w:val="1"/>
  </w:num>
  <w:num w:numId="30">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arl Dst">
    <w15:presenceInfo w15:providerId="Windows Live" w15:userId="a6ba750e2980433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1F9"/>
    <w:rsid w:val="000008FC"/>
    <w:rsid w:val="0000278E"/>
    <w:rsid w:val="000111D8"/>
    <w:rsid w:val="000157AD"/>
    <w:rsid w:val="00023671"/>
    <w:rsid w:val="000350F8"/>
    <w:rsid w:val="00035D30"/>
    <w:rsid w:val="00042A73"/>
    <w:rsid w:val="00051FD2"/>
    <w:rsid w:val="000522CF"/>
    <w:rsid w:val="00062208"/>
    <w:rsid w:val="00070F9D"/>
    <w:rsid w:val="00081AA2"/>
    <w:rsid w:val="000954C7"/>
    <w:rsid w:val="000961BC"/>
    <w:rsid w:val="000A1430"/>
    <w:rsid w:val="000A51FA"/>
    <w:rsid w:val="000B57BB"/>
    <w:rsid w:val="000B5841"/>
    <w:rsid w:val="000C4DBB"/>
    <w:rsid w:val="000D4B11"/>
    <w:rsid w:val="000D5FDB"/>
    <w:rsid w:val="000E1120"/>
    <w:rsid w:val="000E68BC"/>
    <w:rsid w:val="000F2A4E"/>
    <w:rsid w:val="00112725"/>
    <w:rsid w:val="00113BEF"/>
    <w:rsid w:val="00130FB0"/>
    <w:rsid w:val="00132DC6"/>
    <w:rsid w:val="00145795"/>
    <w:rsid w:val="0016271F"/>
    <w:rsid w:val="00170E2C"/>
    <w:rsid w:val="001712AF"/>
    <w:rsid w:val="00173280"/>
    <w:rsid w:val="0017481A"/>
    <w:rsid w:val="0018001A"/>
    <w:rsid w:val="001A1332"/>
    <w:rsid w:val="001A217E"/>
    <w:rsid w:val="001A74F1"/>
    <w:rsid w:val="001B263B"/>
    <w:rsid w:val="001C33D3"/>
    <w:rsid w:val="001C5F7D"/>
    <w:rsid w:val="001E4C57"/>
    <w:rsid w:val="001E6601"/>
    <w:rsid w:val="001F7534"/>
    <w:rsid w:val="00200C19"/>
    <w:rsid w:val="00203045"/>
    <w:rsid w:val="00207083"/>
    <w:rsid w:val="0021303F"/>
    <w:rsid w:val="00221ACF"/>
    <w:rsid w:val="00232539"/>
    <w:rsid w:val="00232899"/>
    <w:rsid w:val="002347F9"/>
    <w:rsid w:val="00237AC2"/>
    <w:rsid w:val="00244876"/>
    <w:rsid w:val="00246F6B"/>
    <w:rsid w:val="0025149A"/>
    <w:rsid w:val="00261E01"/>
    <w:rsid w:val="00277A62"/>
    <w:rsid w:val="0028428D"/>
    <w:rsid w:val="00292948"/>
    <w:rsid w:val="002A5ED7"/>
    <w:rsid w:val="002A6FDE"/>
    <w:rsid w:val="002B2BB4"/>
    <w:rsid w:val="002C2CB6"/>
    <w:rsid w:val="002C3763"/>
    <w:rsid w:val="002D22B1"/>
    <w:rsid w:val="002E024D"/>
    <w:rsid w:val="002E0FBF"/>
    <w:rsid w:val="002E3AE1"/>
    <w:rsid w:val="002E62DF"/>
    <w:rsid w:val="002F0179"/>
    <w:rsid w:val="002F21D2"/>
    <w:rsid w:val="002F23AC"/>
    <w:rsid w:val="002F4E02"/>
    <w:rsid w:val="002F6AC2"/>
    <w:rsid w:val="0030229D"/>
    <w:rsid w:val="00302E97"/>
    <w:rsid w:val="00317172"/>
    <w:rsid w:val="003356F3"/>
    <w:rsid w:val="00335EEF"/>
    <w:rsid w:val="003406A9"/>
    <w:rsid w:val="00342EAE"/>
    <w:rsid w:val="00347776"/>
    <w:rsid w:val="00363FBE"/>
    <w:rsid w:val="00366F57"/>
    <w:rsid w:val="003869BF"/>
    <w:rsid w:val="0039081C"/>
    <w:rsid w:val="003A3D0A"/>
    <w:rsid w:val="003A43EC"/>
    <w:rsid w:val="003B0770"/>
    <w:rsid w:val="003B10E3"/>
    <w:rsid w:val="003B6B49"/>
    <w:rsid w:val="003C2970"/>
    <w:rsid w:val="003C3C51"/>
    <w:rsid w:val="003C648F"/>
    <w:rsid w:val="003E0E39"/>
    <w:rsid w:val="003E4B21"/>
    <w:rsid w:val="003F719A"/>
    <w:rsid w:val="00403675"/>
    <w:rsid w:val="004073AD"/>
    <w:rsid w:val="0041708D"/>
    <w:rsid w:val="00422BDE"/>
    <w:rsid w:val="00424EDE"/>
    <w:rsid w:val="004520F4"/>
    <w:rsid w:val="00455CEB"/>
    <w:rsid w:val="00464932"/>
    <w:rsid w:val="004830C3"/>
    <w:rsid w:val="00485309"/>
    <w:rsid w:val="004A1A9E"/>
    <w:rsid w:val="004A56E9"/>
    <w:rsid w:val="004A5701"/>
    <w:rsid w:val="004D601A"/>
    <w:rsid w:val="004D787D"/>
    <w:rsid w:val="004E14E9"/>
    <w:rsid w:val="00502D28"/>
    <w:rsid w:val="00511295"/>
    <w:rsid w:val="00512B29"/>
    <w:rsid w:val="00520EC4"/>
    <w:rsid w:val="0052214E"/>
    <w:rsid w:val="00524823"/>
    <w:rsid w:val="00532E5B"/>
    <w:rsid w:val="00541311"/>
    <w:rsid w:val="0054564C"/>
    <w:rsid w:val="00554740"/>
    <w:rsid w:val="00555A1A"/>
    <w:rsid w:val="00584E31"/>
    <w:rsid w:val="00592E14"/>
    <w:rsid w:val="00596596"/>
    <w:rsid w:val="00597795"/>
    <w:rsid w:val="005A0D6B"/>
    <w:rsid w:val="005A500D"/>
    <w:rsid w:val="005A69A4"/>
    <w:rsid w:val="005B0575"/>
    <w:rsid w:val="005B0CF0"/>
    <w:rsid w:val="005B188B"/>
    <w:rsid w:val="005B24C8"/>
    <w:rsid w:val="005B2E37"/>
    <w:rsid w:val="005B529A"/>
    <w:rsid w:val="005B6FE2"/>
    <w:rsid w:val="005C40DE"/>
    <w:rsid w:val="005E0264"/>
    <w:rsid w:val="005E13D8"/>
    <w:rsid w:val="005F2B08"/>
    <w:rsid w:val="00606804"/>
    <w:rsid w:val="006115BE"/>
    <w:rsid w:val="0061409B"/>
    <w:rsid w:val="0062396F"/>
    <w:rsid w:val="006256A9"/>
    <w:rsid w:val="00625D78"/>
    <w:rsid w:val="0064360C"/>
    <w:rsid w:val="006458C3"/>
    <w:rsid w:val="00646924"/>
    <w:rsid w:val="00662BF4"/>
    <w:rsid w:val="00673B85"/>
    <w:rsid w:val="006775AD"/>
    <w:rsid w:val="006A406B"/>
    <w:rsid w:val="006B065C"/>
    <w:rsid w:val="006B29C5"/>
    <w:rsid w:val="006B540A"/>
    <w:rsid w:val="006B740B"/>
    <w:rsid w:val="006C1F9D"/>
    <w:rsid w:val="006C5AB9"/>
    <w:rsid w:val="006C6523"/>
    <w:rsid w:val="006D2A28"/>
    <w:rsid w:val="006D32F8"/>
    <w:rsid w:val="006D36A0"/>
    <w:rsid w:val="006E63CA"/>
    <w:rsid w:val="006E6DC9"/>
    <w:rsid w:val="006F7116"/>
    <w:rsid w:val="007010C0"/>
    <w:rsid w:val="00711EF1"/>
    <w:rsid w:val="00713829"/>
    <w:rsid w:val="0073749A"/>
    <w:rsid w:val="00741DC5"/>
    <w:rsid w:val="00747B6A"/>
    <w:rsid w:val="00756519"/>
    <w:rsid w:val="0078177D"/>
    <w:rsid w:val="007844BF"/>
    <w:rsid w:val="0079520F"/>
    <w:rsid w:val="007A2807"/>
    <w:rsid w:val="007B4583"/>
    <w:rsid w:val="007C1FC6"/>
    <w:rsid w:val="007C4C61"/>
    <w:rsid w:val="007D4BD7"/>
    <w:rsid w:val="007E3037"/>
    <w:rsid w:val="007E4EFF"/>
    <w:rsid w:val="007E585B"/>
    <w:rsid w:val="007F5DA2"/>
    <w:rsid w:val="007F6C6D"/>
    <w:rsid w:val="00810342"/>
    <w:rsid w:val="00816EF8"/>
    <w:rsid w:val="008233CF"/>
    <w:rsid w:val="00824BBF"/>
    <w:rsid w:val="008312B5"/>
    <w:rsid w:val="00834149"/>
    <w:rsid w:val="0084739F"/>
    <w:rsid w:val="00852C91"/>
    <w:rsid w:val="0086181F"/>
    <w:rsid w:val="00864550"/>
    <w:rsid w:val="00874F55"/>
    <w:rsid w:val="008801FB"/>
    <w:rsid w:val="008C2D5C"/>
    <w:rsid w:val="008C3AE8"/>
    <w:rsid w:val="008D0B05"/>
    <w:rsid w:val="008D1721"/>
    <w:rsid w:val="008E3951"/>
    <w:rsid w:val="008F12FE"/>
    <w:rsid w:val="00905961"/>
    <w:rsid w:val="00907F00"/>
    <w:rsid w:val="00964538"/>
    <w:rsid w:val="009825A7"/>
    <w:rsid w:val="009856BB"/>
    <w:rsid w:val="009A0FD9"/>
    <w:rsid w:val="009A1C04"/>
    <w:rsid w:val="009B5D99"/>
    <w:rsid w:val="009C23D1"/>
    <w:rsid w:val="009D5551"/>
    <w:rsid w:val="009D6D30"/>
    <w:rsid w:val="00A024B7"/>
    <w:rsid w:val="00A0403A"/>
    <w:rsid w:val="00A207CB"/>
    <w:rsid w:val="00A30EFC"/>
    <w:rsid w:val="00A4013E"/>
    <w:rsid w:val="00A53885"/>
    <w:rsid w:val="00A577FD"/>
    <w:rsid w:val="00A66948"/>
    <w:rsid w:val="00A7015C"/>
    <w:rsid w:val="00A738E0"/>
    <w:rsid w:val="00A86251"/>
    <w:rsid w:val="00A87A38"/>
    <w:rsid w:val="00A966BA"/>
    <w:rsid w:val="00AA2199"/>
    <w:rsid w:val="00AA78A8"/>
    <w:rsid w:val="00AC1863"/>
    <w:rsid w:val="00AC6DE1"/>
    <w:rsid w:val="00AD7EC9"/>
    <w:rsid w:val="00AE350B"/>
    <w:rsid w:val="00AF3D0C"/>
    <w:rsid w:val="00AF4C63"/>
    <w:rsid w:val="00B11E28"/>
    <w:rsid w:val="00B26742"/>
    <w:rsid w:val="00B31853"/>
    <w:rsid w:val="00B346D2"/>
    <w:rsid w:val="00B410C6"/>
    <w:rsid w:val="00B52943"/>
    <w:rsid w:val="00B62741"/>
    <w:rsid w:val="00B6569D"/>
    <w:rsid w:val="00B668A7"/>
    <w:rsid w:val="00B737B1"/>
    <w:rsid w:val="00B77EA6"/>
    <w:rsid w:val="00B85FD1"/>
    <w:rsid w:val="00B902E2"/>
    <w:rsid w:val="00B91100"/>
    <w:rsid w:val="00BB4C86"/>
    <w:rsid w:val="00BC558E"/>
    <w:rsid w:val="00BF16CD"/>
    <w:rsid w:val="00BF5464"/>
    <w:rsid w:val="00C015CF"/>
    <w:rsid w:val="00C02479"/>
    <w:rsid w:val="00C0559B"/>
    <w:rsid w:val="00C06AF2"/>
    <w:rsid w:val="00C12F4D"/>
    <w:rsid w:val="00C1639A"/>
    <w:rsid w:val="00C32418"/>
    <w:rsid w:val="00C3527D"/>
    <w:rsid w:val="00C47F53"/>
    <w:rsid w:val="00C6203A"/>
    <w:rsid w:val="00C651F9"/>
    <w:rsid w:val="00C802C0"/>
    <w:rsid w:val="00C959FA"/>
    <w:rsid w:val="00CA0019"/>
    <w:rsid w:val="00CA7123"/>
    <w:rsid w:val="00CB5BC7"/>
    <w:rsid w:val="00CB7434"/>
    <w:rsid w:val="00CD1592"/>
    <w:rsid w:val="00CE13C3"/>
    <w:rsid w:val="00CF13E6"/>
    <w:rsid w:val="00CF3A4A"/>
    <w:rsid w:val="00D14317"/>
    <w:rsid w:val="00D143F1"/>
    <w:rsid w:val="00D15801"/>
    <w:rsid w:val="00D16AD7"/>
    <w:rsid w:val="00D21D7A"/>
    <w:rsid w:val="00D44346"/>
    <w:rsid w:val="00D45A7C"/>
    <w:rsid w:val="00D506A4"/>
    <w:rsid w:val="00D516AD"/>
    <w:rsid w:val="00D62AE3"/>
    <w:rsid w:val="00D7143E"/>
    <w:rsid w:val="00D72242"/>
    <w:rsid w:val="00D93BEB"/>
    <w:rsid w:val="00DA5F16"/>
    <w:rsid w:val="00DC16E3"/>
    <w:rsid w:val="00DC6113"/>
    <w:rsid w:val="00DE61B8"/>
    <w:rsid w:val="00E13803"/>
    <w:rsid w:val="00E40AF8"/>
    <w:rsid w:val="00E559CB"/>
    <w:rsid w:val="00E61A50"/>
    <w:rsid w:val="00E71029"/>
    <w:rsid w:val="00EA390D"/>
    <w:rsid w:val="00EC133A"/>
    <w:rsid w:val="00ED3587"/>
    <w:rsid w:val="00ED38F7"/>
    <w:rsid w:val="00ED4C57"/>
    <w:rsid w:val="00ED758F"/>
    <w:rsid w:val="00EF3DB0"/>
    <w:rsid w:val="00F056BC"/>
    <w:rsid w:val="00F05C71"/>
    <w:rsid w:val="00F235ED"/>
    <w:rsid w:val="00F330AA"/>
    <w:rsid w:val="00F36758"/>
    <w:rsid w:val="00F448FD"/>
    <w:rsid w:val="00F57157"/>
    <w:rsid w:val="00F75881"/>
    <w:rsid w:val="00F7762E"/>
    <w:rsid w:val="00F8795E"/>
    <w:rsid w:val="00F91D9F"/>
    <w:rsid w:val="00FB0CE9"/>
    <w:rsid w:val="00FB59D3"/>
    <w:rsid w:val="00FB765D"/>
    <w:rsid w:val="00FC7E37"/>
    <w:rsid w:val="00FD19B8"/>
    <w:rsid w:val="00FD39F2"/>
    <w:rsid w:val="00FE0B5E"/>
    <w:rsid w:val="00FE43C1"/>
    <w:rsid w:val="00FF0608"/>
    <w:rsid w:val="00FF19C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F4D2BC"/>
  <w15:chartTrackingRefBased/>
  <w15:docId w15:val="{65206278-E9F8-4BAD-8853-1789A01CE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13E6"/>
    <w:pPr>
      <w:spacing w:after="0" w:line="240" w:lineRule="auto"/>
    </w:pPr>
    <w:rPr>
      <w:rFonts w:ascii="Times New Roman" w:eastAsia="SimSun" w:hAnsi="Times New Roman" w:cs="Times New Roman"/>
      <w:sz w:val="24"/>
      <w:szCs w:val="24"/>
      <w:lang w:val="en-GB" w:eastAsia="zh-CN"/>
    </w:rPr>
  </w:style>
  <w:style w:type="paragraph" w:styleId="Titre1">
    <w:name w:val="heading 1"/>
    <w:basedOn w:val="Normal"/>
    <w:next w:val="Normal"/>
    <w:link w:val="Titre1Car"/>
    <w:qFormat/>
    <w:rsid w:val="000961BC"/>
    <w:pPr>
      <w:keepNext/>
      <w:numPr>
        <w:numId w:val="1"/>
      </w:numPr>
      <w:spacing w:before="240" w:after="60"/>
      <w:outlineLvl w:val="0"/>
    </w:pPr>
    <w:rPr>
      <w:rFonts w:cs="Arial"/>
      <w:b/>
      <w:bCs/>
      <w:kern w:val="32"/>
      <w:sz w:val="28"/>
      <w:szCs w:val="32"/>
    </w:rPr>
  </w:style>
  <w:style w:type="paragraph" w:styleId="Titre2">
    <w:name w:val="heading 2"/>
    <w:basedOn w:val="Normal"/>
    <w:next w:val="Normal"/>
    <w:link w:val="Titre2Car"/>
    <w:unhideWhenUsed/>
    <w:qFormat/>
    <w:rsid w:val="000961BC"/>
    <w:pPr>
      <w:keepNext/>
      <w:numPr>
        <w:ilvl w:val="1"/>
        <w:numId w:val="1"/>
      </w:numPr>
      <w:spacing w:before="240" w:after="60"/>
      <w:outlineLvl w:val="1"/>
    </w:pPr>
    <w:rPr>
      <w:b/>
      <w:bCs/>
      <w:iCs/>
      <w:sz w:val="26"/>
      <w:szCs w:val="28"/>
      <w:lang w:val="x-none"/>
    </w:rPr>
  </w:style>
  <w:style w:type="paragraph" w:styleId="Titre3">
    <w:name w:val="heading 3"/>
    <w:basedOn w:val="Normal"/>
    <w:next w:val="Normal"/>
    <w:link w:val="Titre3Car"/>
    <w:unhideWhenUsed/>
    <w:qFormat/>
    <w:rsid w:val="000961BC"/>
    <w:pPr>
      <w:keepNext/>
      <w:numPr>
        <w:ilvl w:val="2"/>
        <w:numId w:val="1"/>
      </w:numPr>
      <w:spacing w:before="240" w:after="60"/>
      <w:outlineLvl w:val="2"/>
    </w:pPr>
    <w:rPr>
      <w:b/>
      <w:bCs/>
      <w:szCs w:val="26"/>
      <w:lang w:val="x-none"/>
    </w:rPr>
  </w:style>
  <w:style w:type="paragraph" w:styleId="Titre4">
    <w:name w:val="heading 4"/>
    <w:basedOn w:val="Normal"/>
    <w:next w:val="Normal"/>
    <w:link w:val="Titre4Car"/>
    <w:semiHidden/>
    <w:unhideWhenUsed/>
    <w:qFormat/>
    <w:rsid w:val="000961BC"/>
    <w:pPr>
      <w:keepNext/>
      <w:numPr>
        <w:ilvl w:val="3"/>
        <w:numId w:val="1"/>
      </w:numPr>
      <w:spacing w:before="240" w:after="60"/>
      <w:outlineLvl w:val="3"/>
    </w:pPr>
    <w:rPr>
      <w:b/>
      <w:bCs/>
      <w:i/>
      <w:szCs w:val="28"/>
    </w:rPr>
  </w:style>
  <w:style w:type="paragraph" w:styleId="Titre5">
    <w:name w:val="heading 5"/>
    <w:basedOn w:val="Normal"/>
    <w:next w:val="Normal"/>
    <w:link w:val="Titre5Car"/>
    <w:semiHidden/>
    <w:unhideWhenUsed/>
    <w:qFormat/>
    <w:rsid w:val="000961BC"/>
    <w:pPr>
      <w:numPr>
        <w:ilvl w:val="4"/>
        <w:numId w:val="1"/>
      </w:numPr>
      <w:spacing w:before="240" w:after="60"/>
      <w:outlineLvl w:val="4"/>
    </w:pPr>
    <w:rPr>
      <w:b/>
      <w:bCs/>
      <w:i/>
      <w:iCs/>
      <w:sz w:val="26"/>
      <w:szCs w:val="26"/>
    </w:rPr>
  </w:style>
  <w:style w:type="paragraph" w:styleId="Titre6">
    <w:name w:val="heading 6"/>
    <w:basedOn w:val="Normal"/>
    <w:next w:val="Normal"/>
    <w:link w:val="Titre6Car"/>
    <w:semiHidden/>
    <w:unhideWhenUsed/>
    <w:qFormat/>
    <w:rsid w:val="000961BC"/>
    <w:pPr>
      <w:numPr>
        <w:ilvl w:val="5"/>
        <w:numId w:val="1"/>
      </w:numPr>
      <w:spacing w:before="240" w:after="60"/>
      <w:outlineLvl w:val="5"/>
    </w:pPr>
    <w:rPr>
      <w:b/>
      <w:bCs/>
      <w:sz w:val="22"/>
      <w:szCs w:val="22"/>
    </w:rPr>
  </w:style>
  <w:style w:type="paragraph" w:styleId="Titre7">
    <w:name w:val="heading 7"/>
    <w:basedOn w:val="Normal"/>
    <w:next w:val="Normal"/>
    <w:link w:val="Titre7Car"/>
    <w:semiHidden/>
    <w:unhideWhenUsed/>
    <w:qFormat/>
    <w:rsid w:val="000961BC"/>
    <w:pPr>
      <w:numPr>
        <w:ilvl w:val="6"/>
        <w:numId w:val="1"/>
      </w:numPr>
      <w:spacing w:before="240" w:after="60"/>
      <w:outlineLvl w:val="6"/>
    </w:pPr>
  </w:style>
  <w:style w:type="paragraph" w:styleId="Titre8">
    <w:name w:val="heading 8"/>
    <w:basedOn w:val="Normal"/>
    <w:next w:val="Normal"/>
    <w:link w:val="Titre8Car"/>
    <w:semiHidden/>
    <w:unhideWhenUsed/>
    <w:qFormat/>
    <w:rsid w:val="000961BC"/>
    <w:pPr>
      <w:numPr>
        <w:ilvl w:val="7"/>
        <w:numId w:val="1"/>
      </w:numPr>
      <w:spacing w:before="240" w:after="60"/>
      <w:outlineLvl w:val="7"/>
    </w:pPr>
    <w:rPr>
      <w:i/>
      <w:iCs/>
    </w:rPr>
  </w:style>
  <w:style w:type="paragraph" w:styleId="Titre9">
    <w:name w:val="heading 9"/>
    <w:basedOn w:val="Normal"/>
    <w:next w:val="Normal"/>
    <w:link w:val="Titre9Car"/>
    <w:semiHidden/>
    <w:unhideWhenUsed/>
    <w:qFormat/>
    <w:rsid w:val="000961BC"/>
    <w:pPr>
      <w:numPr>
        <w:ilvl w:val="8"/>
        <w:numId w:val="1"/>
      </w:num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0961BC"/>
    <w:rPr>
      <w:rFonts w:ascii="Times New Roman" w:eastAsia="SimSun" w:hAnsi="Times New Roman" w:cs="Arial"/>
      <w:b/>
      <w:bCs/>
      <w:kern w:val="32"/>
      <w:sz w:val="28"/>
      <w:szCs w:val="32"/>
      <w:lang w:val="en-GB" w:eastAsia="zh-CN"/>
    </w:rPr>
  </w:style>
  <w:style w:type="character" w:customStyle="1" w:styleId="Titre2Car">
    <w:name w:val="Titre 2 Car"/>
    <w:basedOn w:val="Policepardfaut"/>
    <w:link w:val="Titre2"/>
    <w:rsid w:val="000961BC"/>
    <w:rPr>
      <w:rFonts w:ascii="Times New Roman" w:eastAsia="SimSun" w:hAnsi="Times New Roman" w:cs="Times New Roman"/>
      <w:b/>
      <w:bCs/>
      <w:iCs/>
      <w:sz w:val="26"/>
      <w:szCs w:val="28"/>
      <w:lang w:val="x-none" w:eastAsia="zh-CN"/>
    </w:rPr>
  </w:style>
  <w:style w:type="character" w:customStyle="1" w:styleId="Titre3Car">
    <w:name w:val="Titre 3 Car"/>
    <w:basedOn w:val="Policepardfaut"/>
    <w:link w:val="Titre3"/>
    <w:rsid w:val="000961BC"/>
    <w:rPr>
      <w:rFonts w:ascii="Times New Roman" w:eastAsia="SimSun" w:hAnsi="Times New Roman" w:cs="Times New Roman"/>
      <w:b/>
      <w:bCs/>
      <w:sz w:val="24"/>
      <w:szCs w:val="26"/>
      <w:lang w:val="x-none" w:eastAsia="zh-CN"/>
    </w:rPr>
  </w:style>
  <w:style w:type="character" w:customStyle="1" w:styleId="Titre4Car">
    <w:name w:val="Titre 4 Car"/>
    <w:basedOn w:val="Policepardfaut"/>
    <w:link w:val="Titre4"/>
    <w:semiHidden/>
    <w:rsid w:val="000961BC"/>
    <w:rPr>
      <w:rFonts w:ascii="Times New Roman" w:eastAsia="SimSun" w:hAnsi="Times New Roman" w:cs="Times New Roman"/>
      <w:b/>
      <w:bCs/>
      <w:i/>
      <w:sz w:val="24"/>
      <w:szCs w:val="28"/>
      <w:lang w:val="en-GB" w:eastAsia="zh-CN"/>
    </w:rPr>
  </w:style>
  <w:style w:type="character" w:customStyle="1" w:styleId="Titre5Car">
    <w:name w:val="Titre 5 Car"/>
    <w:basedOn w:val="Policepardfaut"/>
    <w:link w:val="Titre5"/>
    <w:semiHidden/>
    <w:rsid w:val="000961BC"/>
    <w:rPr>
      <w:rFonts w:ascii="Times New Roman" w:eastAsia="SimSun" w:hAnsi="Times New Roman" w:cs="Times New Roman"/>
      <w:b/>
      <w:bCs/>
      <w:i/>
      <w:iCs/>
      <w:sz w:val="26"/>
      <w:szCs w:val="26"/>
      <w:lang w:val="en-GB" w:eastAsia="zh-CN"/>
    </w:rPr>
  </w:style>
  <w:style w:type="character" w:customStyle="1" w:styleId="Titre6Car">
    <w:name w:val="Titre 6 Car"/>
    <w:basedOn w:val="Policepardfaut"/>
    <w:link w:val="Titre6"/>
    <w:semiHidden/>
    <w:rsid w:val="000961BC"/>
    <w:rPr>
      <w:rFonts w:ascii="Times New Roman" w:eastAsia="SimSun" w:hAnsi="Times New Roman" w:cs="Times New Roman"/>
      <w:b/>
      <w:bCs/>
      <w:lang w:val="en-GB" w:eastAsia="zh-CN"/>
    </w:rPr>
  </w:style>
  <w:style w:type="character" w:customStyle="1" w:styleId="Titre7Car">
    <w:name w:val="Titre 7 Car"/>
    <w:basedOn w:val="Policepardfaut"/>
    <w:link w:val="Titre7"/>
    <w:semiHidden/>
    <w:rsid w:val="000961BC"/>
    <w:rPr>
      <w:rFonts w:ascii="Times New Roman" w:eastAsia="SimSun" w:hAnsi="Times New Roman" w:cs="Times New Roman"/>
      <w:sz w:val="24"/>
      <w:szCs w:val="24"/>
      <w:lang w:val="en-GB" w:eastAsia="zh-CN"/>
    </w:rPr>
  </w:style>
  <w:style w:type="character" w:customStyle="1" w:styleId="Titre8Car">
    <w:name w:val="Titre 8 Car"/>
    <w:basedOn w:val="Policepardfaut"/>
    <w:link w:val="Titre8"/>
    <w:semiHidden/>
    <w:rsid w:val="000961BC"/>
    <w:rPr>
      <w:rFonts w:ascii="Times New Roman" w:eastAsia="SimSun" w:hAnsi="Times New Roman" w:cs="Times New Roman"/>
      <w:i/>
      <w:iCs/>
      <w:sz w:val="24"/>
      <w:szCs w:val="24"/>
      <w:lang w:val="en-GB" w:eastAsia="zh-CN"/>
    </w:rPr>
  </w:style>
  <w:style w:type="character" w:customStyle="1" w:styleId="Titre9Car">
    <w:name w:val="Titre 9 Car"/>
    <w:basedOn w:val="Policepardfaut"/>
    <w:link w:val="Titre9"/>
    <w:semiHidden/>
    <w:rsid w:val="000961BC"/>
    <w:rPr>
      <w:rFonts w:ascii="Arial" w:eastAsia="SimSun" w:hAnsi="Arial" w:cs="Arial"/>
      <w:lang w:val="en-GB" w:eastAsia="zh-CN"/>
    </w:rPr>
  </w:style>
  <w:style w:type="paragraph" w:styleId="Paragraphedeliste">
    <w:name w:val="List Paragraph"/>
    <w:basedOn w:val="Normal"/>
    <w:uiPriority w:val="34"/>
    <w:qFormat/>
    <w:rsid w:val="000961BC"/>
    <w:pPr>
      <w:autoSpaceDN w:val="0"/>
      <w:ind w:left="567"/>
      <w:contextualSpacing/>
    </w:pPr>
    <w:rPr>
      <w:rFonts w:eastAsia="Calibri"/>
      <w:szCs w:val="22"/>
      <w:lang w:eastAsia="en-US"/>
    </w:rPr>
  </w:style>
  <w:style w:type="character" w:styleId="Textedelespacerserv">
    <w:name w:val="Placeholder Text"/>
    <w:basedOn w:val="Policepardfaut"/>
    <w:uiPriority w:val="99"/>
    <w:semiHidden/>
    <w:rsid w:val="00816EF8"/>
    <w:rPr>
      <w:color w:val="808080"/>
    </w:rPr>
  </w:style>
  <w:style w:type="paragraph" w:styleId="Lgende">
    <w:name w:val="caption"/>
    <w:basedOn w:val="Normal"/>
    <w:next w:val="Normal"/>
    <w:uiPriority w:val="35"/>
    <w:unhideWhenUsed/>
    <w:qFormat/>
    <w:rsid w:val="00FB765D"/>
    <w:pPr>
      <w:spacing w:after="200"/>
    </w:pPr>
    <w:rPr>
      <w:i/>
      <w:iCs/>
      <w:color w:val="44546A" w:themeColor="text2"/>
      <w:sz w:val="18"/>
      <w:szCs w:val="18"/>
    </w:rPr>
  </w:style>
  <w:style w:type="table" w:styleId="Grilledutableau">
    <w:name w:val="Table Grid"/>
    <w:basedOn w:val="TableauNormal"/>
    <w:uiPriority w:val="39"/>
    <w:rsid w:val="00FB76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2347F9"/>
    <w:rPr>
      <w:sz w:val="16"/>
      <w:szCs w:val="16"/>
    </w:rPr>
  </w:style>
  <w:style w:type="paragraph" w:styleId="Commentaire">
    <w:name w:val="annotation text"/>
    <w:basedOn w:val="Normal"/>
    <w:link w:val="CommentaireCar"/>
    <w:uiPriority w:val="99"/>
    <w:semiHidden/>
    <w:unhideWhenUsed/>
    <w:rsid w:val="002347F9"/>
    <w:rPr>
      <w:sz w:val="20"/>
      <w:szCs w:val="20"/>
    </w:rPr>
  </w:style>
  <w:style w:type="character" w:customStyle="1" w:styleId="CommentaireCar">
    <w:name w:val="Commentaire Car"/>
    <w:basedOn w:val="Policepardfaut"/>
    <w:link w:val="Commentaire"/>
    <w:uiPriority w:val="99"/>
    <w:semiHidden/>
    <w:rsid w:val="002347F9"/>
    <w:rPr>
      <w:rFonts w:ascii="Times New Roman" w:eastAsia="SimSun" w:hAnsi="Times New Roman" w:cs="Times New Roman"/>
      <w:sz w:val="20"/>
      <w:szCs w:val="20"/>
      <w:lang w:val="en-GB" w:eastAsia="zh-CN"/>
    </w:rPr>
  </w:style>
  <w:style w:type="paragraph" w:styleId="Objetducommentaire">
    <w:name w:val="annotation subject"/>
    <w:basedOn w:val="Commentaire"/>
    <w:next w:val="Commentaire"/>
    <w:link w:val="ObjetducommentaireCar"/>
    <w:uiPriority w:val="99"/>
    <w:semiHidden/>
    <w:unhideWhenUsed/>
    <w:rsid w:val="002347F9"/>
    <w:rPr>
      <w:b/>
      <w:bCs/>
    </w:rPr>
  </w:style>
  <w:style w:type="character" w:customStyle="1" w:styleId="ObjetducommentaireCar">
    <w:name w:val="Objet du commentaire Car"/>
    <w:basedOn w:val="CommentaireCar"/>
    <w:link w:val="Objetducommentaire"/>
    <w:uiPriority w:val="99"/>
    <w:semiHidden/>
    <w:rsid w:val="002347F9"/>
    <w:rPr>
      <w:rFonts w:ascii="Times New Roman" w:eastAsia="SimSun" w:hAnsi="Times New Roman" w:cs="Times New Roman"/>
      <w:b/>
      <w:bCs/>
      <w:sz w:val="20"/>
      <w:szCs w:val="20"/>
      <w:lang w:val="en-GB" w:eastAsia="zh-CN"/>
    </w:rPr>
  </w:style>
  <w:style w:type="character" w:styleId="Lienhypertexte">
    <w:name w:val="Hyperlink"/>
    <w:basedOn w:val="Policepardfaut"/>
    <w:uiPriority w:val="99"/>
    <w:unhideWhenUsed/>
    <w:rsid w:val="00FD39F2"/>
    <w:rPr>
      <w:color w:val="0000FF"/>
      <w:u w:val="single"/>
    </w:rPr>
  </w:style>
  <w:style w:type="character" w:styleId="Mentionnonrsolue">
    <w:name w:val="Unresolved Mention"/>
    <w:basedOn w:val="Policepardfaut"/>
    <w:uiPriority w:val="99"/>
    <w:semiHidden/>
    <w:unhideWhenUsed/>
    <w:rsid w:val="00A30E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733133">
      <w:bodyDiv w:val="1"/>
      <w:marLeft w:val="0"/>
      <w:marRight w:val="0"/>
      <w:marTop w:val="0"/>
      <w:marBottom w:val="0"/>
      <w:divBdr>
        <w:top w:val="none" w:sz="0" w:space="0" w:color="auto"/>
        <w:left w:val="none" w:sz="0" w:space="0" w:color="auto"/>
        <w:bottom w:val="none" w:sz="0" w:space="0" w:color="auto"/>
        <w:right w:val="none" w:sz="0" w:space="0" w:color="auto"/>
      </w:divBdr>
    </w:div>
    <w:div w:id="547837718">
      <w:bodyDiv w:val="1"/>
      <w:marLeft w:val="0"/>
      <w:marRight w:val="0"/>
      <w:marTop w:val="0"/>
      <w:marBottom w:val="0"/>
      <w:divBdr>
        <w:top w:val="none" w:sz="0" w:space="0" w:color="auto"/>
        <w:left w:val="none" w:sz="0" w:space="0" w:color="auto"/>
        <w:bottom w:val="none" w:sz="0" w:space="0" w:color="auto"/>
        <w:right w:val="none" w:sz="0" w:space="0" w:color="auto"/>
      </w:divBdr>
    </w:div>
    <w:div w:id="565379385">
      <w:bodyDiv w:val="1"/>
      <w:marLeft w:val="0"/>
      <w:marRight w:val="0"/>
      <w:marTop w:val="0"/>
      <w:marBottom w:val="0"/>
      <w:divBdr>
        <w:top w:val="none" w:sz="0" w:space="0" w:color="auto"/>
        <w:left w:val="none" w:sz="0" w:space="0" w:color="auto"/>
        <w:bottom w:val="none" w:sz="0" w:space="0" w:color="auto"/>
        <w:right w:val="none" w:sz="0" w:space="0" w:color="auto"/>
      </w:divBdr>
    </w:div>
    <w:div w:id="603540004">
      <w:bodyDiv w:val="1"/>
      <w:marLeft w:val="0"/>
      <w:marRight w:val="0"/>
      <w:marTop w:val="0"/>
      <w:marBottom w:val="0"/>
      <w:divBdr>
        <w:top w:val="none" w:sz="0" w:space="0" w:color="auto"/>
        <w:left w:val="none" w:sz="0" w:space="0" w:color="auto"/>
        <w:bottom w:val="none" w:sz="0" w:space="0" w:color="auto"/>
        <w:right w:val="none" w:sz="0" w:space="0" w:color="auto"/>
      </w:divBdr>
    </w:div>
    <w:div w:id="608202785">
      <w:bodyDiv w:val="1"/>
      <w:marLeft w:val="0"/>
      <w:marRight w:val="0"/>
      <w:marTop w:val="0"/>
      <w:marBottom w:val="0"/>
      <w:divBdr>
        <w:top w:val="none" w:sz="0" w:space="0" w:color="auto"/>
        <w:left w:val="none" w:sz="0" w:space="0" w:color="auto"/>
        <w:bottom w:val="none" w:sz="0" w:space="0" w:color="auto"/>
        <w:right w:val="none" w:sz="0" w:space="0" w:color="auto"/>
      </w:divBdr>
      <w:divsChild>
        <w:div w:id="153186873">
          <w:marLeft w:val="0"/>
          <w:marRight w:val="0"/>
          <w:marTop w:val="0"/>
          <w:marBottom w:val="0"/>
          <w:divBdr>
            <w:top w:val="none" w:sz="0" w:space="0" w:color="auto"/>
            <w:left w:val="none" w:sz="0" w:space="0" w:color="auto"/>
            <w:bottom w:val="none" w:sz="0" w:space="0" w:color="auto"/>
            <w:right w:val="none" w:sz="0" w:space="0" w:color="auto"/>
          </w:divBdr>
          <w:divsChild>
            <w:div w:id="1185244536">
              <w:marLeft w:val="0"/>
              <w:marRight w:val="0"/>
              <w:marTop w:val="0"/>
              <w:marBottom w:val="0"/>
              <w:divBdr>
                <w:top w:val="none" w:sz="0" w:space="0" w:color="auto"/>
                <w:left w:val="none" w:sz="0" w:space="0" w:color="auto"/>
                <w:bottom w:val="none" w:sz="0" w:space="0" w:color="auto"/>
                <w:right w:val="none" w:sz="0" w:space="0" w:color="auto"/>
              </w:divBdr>
              <w:divsChild>
                <w:div w:id="1056664175">
                  <w:marLeft w:val="600"/>
                  <w:marRight w:val="96"/>
                  <w:marTop w:val="0"/>
                  <w:marBottom w:val="0"/>
                  <w:divBdr>
                    <w:top w:val="none" w:sz="0" w:space="0" w:color="auto"/>
                    <w:left w:val="none" w:sz="0" w:space="0" w:color="auto"/>
                    <w:bottom w:val="none" w:sz="0" w:space="0" w:color="auto"/>
                    <w:right w:val="none" w:sz="0" w:space="0" w:color="auto"/>
                  </w:divBdr>
                </w:div>
              </w:divsChild>
            </w:div>
            <w:div w:id="940528611">
              <w:marLeft w:val="0"/>
              <w:marRight w:val="0"/>
              <w:marTop w:val="0"/>
              <w:marBottom w:val="0"/>
              <w:divBdr>
                <w:top w:val="none" w:sz="0" w:space="0" w:color="auto"/>
                <w:left w:val="none" w:sz="0" w:space="0" w:color="auto"/>
                <w:bottom w:val="none" w:sz="0" w:space="0" w:color="auto"/>
                <w:right w:val="none" w:sz="0" w:space="0" w:color="auto"/>
              </w:divBdr>
              <w:divsChild>
                <w:div w:id="1111513890">
                  <w:marLeft w:val="600"/>
                  <w:marRight w:val="96"/>
                  <w:marTop w:val="0"/>
                  <w:marBottom w:val="0"/>
                  <w:divBdr>
                    <w:top w:val="none" w:sz="0" w:space="0" w:color="auto"/>
                    <w:left w:val="none" w:sz="0" w:space="0" w:color="auto"/>
                    <w:bottom w:val="none" w:sz="0" w:space="0" w:color="auto"/>
                    <w:right w:val="none" w:sz="0" w:space="0" w:color="auto"/>
                  </w:divBdr>
                </w:div>
              </w:divsChild>
            </w:div>
            <w:div w:id="58479011">
              <w:marLeft w:val="0"/>
              <w:marRight w:val="0"/>
              <w:marTop w:val="0"/>
              <w:marBottom w:val="0"/>
              <w:divBdr>
                <w:top w:val="none" w:sz="0" w:space="0" w:color="auto"/>
                <w:left w:val="none" w:sz="0" w:space="0" w:color="auto"/>
                <w:bottom w:val="none" w:sz="0" w:space="0" w:color="auto"/>
                <w:right w:val="none" w:sz="0" w:space="0" w:color="auto"/>
              </w:divBdr>
              <w:divsChild>
                <w:div w:id="1132406513">
                  <w:marLeft w:val="600"/>
                  <w:marRight w:val="96"/>
                  <w:marTop w:val="0"/>
                  <w:marBottom w:val="0"/>
                  <w:divBdr>
                    <w:top w:val="none" w:sz="0" w:space="0" w:color="auto"/>
                    <w:left w:val="none" w:sz="0" w:space="0" w:color="auto"/>
                    <w:bottom w:val="none" w:sz="0" w:space="0" w:color="auto"/>
                    <w:right w:val="none" w:sz="0" w:space="0" w:color="auto"/>
                  </w:divBdr>
                </w:div>
              </w:divsChild>
            </w:div>
            <w:div w:id="1065228577">
              <w:marLeft w:val="0"/>
              <w:marRight w:val="0"/>
              <w:marTop w:val="0"/>
              <w:marBottom w:val="0"/>
              <w:divBdr>
                <w:top w:val="none" w:sz="0" w:space="0" w:color="auto"/>
                <w:left w:val="none" w:sz="0" w:space="0" w:color="auto"/>
                <w:bottom w:val="none" w:sz="0" w:space="0" w:color="auto"/>
                <w:right w:val="none" w:sz="0" w:space="0" w:color="auto"/>
              </w:divBdr>
              <w:divsChild>
                <w:div w:id="50271655">
                  <w:marLeft w:val="600"/>
                  <w:marRight w:val="96"/>
                  <w:marTop w:val="0"/>
                  <w:marBottom w:val="0"/>
                  <w:divBdr>
                    <w:top w:val="none" w:sz="0" w:space="0" w:color="auto"/>
                    <w:left w:val="none" w:sz="0" w:space="0" w:color="auto"/>
                    <w:bottom w:val="none" w:sz="0" w:space="0" w:color="auto"/>
                    <w:right w:val="none" w:sz="0" w:space="0" w:color="auto"/>
                  </w:divBdr>
                </w:div>
              </w:divsChild>
            </w:div>
            <w:div w:id="1112479064">
              <w:marLeft w:val="0"/>
              <w:marRight w:val="0"/>
              <w:marTop w:val="0"/>
              <w:marBottom w:val="0"/>
              <w:divBdr>
                <w:top w:val="none" w:sz="0" w:space="0" w:color="auto"/>
                <w:left w:val="none" w:sz="0" w:space="0" w:color="auto"/>
                <w:bottom w:val="none" w:sz="0" w:space="0" w:color="auto"/>
                <w:right w:val="none" w:sz="0" w:space="0" w:color="auto"/>
              </w:divBdr>
              <w:divsChild>
                <w:div w:id="681517220">
                  <w:marLeft w:val="600"/>
                  <w:marRight w:val="96"/>
                  <w:marTop w:val="0"/>
                  <w:marBottom w:val="0"/>
                  <w:divBdr>
                    <w:top w:val="none" w:sz="0" w:space="0" w:color="auto"/>
                    <w:left w:val="none" w:sz="0" w:space="0" w:color="auto"/>
                    <w:bottom w:val="none" w:sz="0" w:space="0" w:color="auto"/>
                    <w:right w:val="none" w:sz="0" w:space="0" w:color="auto"/>
                  </w:divBdr>
                </w:div>
              </w:divsChild>
            </w:div>
            <w:div w:id="483352483">
              <w:marLeft w:val="0"/>
              <w:marRight w:val="0"/>
              <w:marTop w:val="0"/>
              <w:marBottom w:val="0"/>
              <w:divBdr>
                <w:top w:val="none" w:sz="0" w:space="0" w:color="auto"/>
                <w:left w:val="none" w:sz="0" w:space="0" w:color="auto"/>
                <w:bottom w:val="none" w:sz="0" w:space="0" w:color="auto"/>
                <w:right w:val="none" w:sz="0" w:space="0" w:color="auto"/>
              </w:divBdr>
              <w:divsChild>
                <w:div w:id="1510221257">
                  <w:marLeft w:val="600"/>
                  <w:marRight w:val="96"/>
                  <w:marTop w:val="0"/>
                  <w:marBottom w:val="0"/>
                  <w:divBdr>
                    <w:top w:val="none" w:sz="0" w:space="0" w:color="auto"/>
                    <w:left w:val="none" w:sz="0" w:space="0" w:color="auto"/>
                    <w:bottom w:val="none" w:sz="0" w:space="0" w:color="auto"/>
                    <w:right w:val="none" w:sz="0" w:space="0" w:color="auto"/>
                  </w:divBdr>
                </w:div>
              </w:divsChild>
            </w:div>
            <w:div w:id="1540316612">
              <w:marLeft w:val="0"/>
              <w:marRight w:val="0"/>
              <w:marTop w:val="0"/>
              <w:marBottom w:val="0"/>
              <w:divBdr>
                <w:top w:val="none" w:sz="0" w:space="0" w:color="auto"/>
                <w:left w:val="none" w:sz="0" w:space="0" w:color="auto"/>
                <w:bottom w:val="none" w:sz="0" w:space="0" w:color="auto"/>
                <w:right w:val="none" w:sz="0" w:space="0" w:color="auto"/>
              </w:divBdr>
              <w:divsChild>
                <w:div w:id="92172208">
                  <w:marLeft w:val="600"/>
                  <w:marRight w:val="96"/>
                  <w:marTop w:val="0"/>
                  <w:marBottom w:val="0"/>
                  <w:divBdr>
                    <w:top w:val="none" w:sz="0" w:space="0" w:color="auto"/>
                    <w:left w:val="none" w:sz="0" w:space="0" w:color="auto"/>
                    <w:bottom w:val="none" w:sz="0" w:space="0" w:color="auto"/>
                    <w:right w:val="none" w:sz="0" w:space="0" w:color="auto"/>
                  </w:divBdr>
                </w:div>
              </w:divsChild>
            </w:div>
            <w:div w:id="1838301843">
              <w:marLeft w:val="0"/>
              <w:marRight w:val="0"/>
              <w:marTop w:val="0"/>
              <w:marBottom w:val="0"/>
              <w:divBdr>
                <w:top w:val="none" w:sz="0" w:space="0" w:color="auto"/>
                <w:left w:val="none" w:sz="0" w:space="0" w:color="auto"/>
                <w:bottom w:val="none" w:sz="0" w:space="0" w:color="auto"/>
                <w:right w:val="none" w:sz="0" w:space="0" w:color="auto"/>
              </w:divBdr>
              <w:divsChild>
                <w:div w:id="1095441800">
                  <w:marLeft w:val="600"/>
                  <w:marRight w:val="96"/>
                  <w:marTop w:val="0"/>
                  <w:marBottom w:val="0"/>
                  <w:divBdr>
                    <w:top w:val="none" w:sz="0" w:space="0" w:color="auto"/>
                    <w:left w:val="none" w:sz="0" w:space="0" w:color="auto"/>
                    <w:bottom w:val="none" w:sz="0" w:space="0" w:color="auto"/>
                    <w:right w:val="none" w:sz="0" w:space="0" w:color="auto"/>
                  </w:divBdr>
                </w:div>
              </w:divsChild>
            </w:div>
            <w:div w:id="1580364089">
              <w:marLeft w:val="0"/>
              <w:marRight w:val="0"/>
              <w:marTop w:val="0"/>
              <w:marBottom w:val="0"/>
              <w:divBdr>
                <w:top w:val="none" w:sz="0" w:space="0" w:color="auto"/>
                <w:left w:val="none" w:sz="0" w:space="0" w:color="auto"/>
                <w:bottom w:val="none" w:sz="0" w:space="0" w:color="auto"/>
                <w:right w:val="none" w:sz="0" w:space="0" w:color="auto"/>
              </w:divBdr>
              <w:divsChild>
                <w:div w:id="414858700">
                  <w:marLeft w:val="600"/>
                  <w:marRight w:val="96"/>
                  <w:marTop w:val="0"/>
                  <w:marBottom w:val="0"/>
                  <w:divBdr>
                    <w:top w:val="none" w:sz="0" w:space="0" w:color="auto"/>
                    <w:left w:val="none" w:sz="0" w:space="0" w:color="auto"/>
                    <w:bottom w:val="none" w:sz="0" w:space="0" w:color="auto"/>
                    <w:right w:val="none" w:sz="0" w:space="0" w:color="auto"/>
                  </w:divBdr>
                </w:div>
              </w:divsChild>
            </w:div>
            <w:div w:id="42021278">
              <w:marLeft w:val="0"/>
              <w:marRight w:val="0"/>
              <w:marTop w:val="0"/>
              <w:marBottom w:val="0"/>
              <w:divBdr>
                <w:top w:val="none" w:sz="0" w:space="0" w:color="auto"/>
                <w:left w:val="none" w:sz="0" w:space="0" w:color="auto"/>
                <w:bottom w:val="none" w:sz="0" w:space="0" w:color="auto"/>
                <w:right w:val="none" w:sz="0" w:space="0" w:color="auto"/>
              </w:divBdr>
              <w:divsChild>
                <w:div w:id="1006399329">
                  <w:marLeft w:val="600"/>
                  <w:marRight w:val="96"/>
                  <w:marTop w:val="0"/>
                  <w:marBottom w:val="0"/>
                  <w:divBdr>
                    <w:top w:val="none" w:sz="0" w:space="0" w:color="auto"/>
                    <w:left w:val="none" w:sz="0" w:space="0" w:color="auto"/>
                    <w:bottom w:val="none" w:sz="0" w:space="0" w:color="auto"/>
                    <w:right w:val="none" w:sz="0" w:space="0" w:color="auto"/>
                  </w:divBdr>
                </w:div>
              </w:divsChild>
            </w:div>
            <w:div w:id="758478953">
              <w:marLeft w:val="0"/>
              <w:marRight w:val="0"/>
              <w:marTop w:val="0"/>
              <w:marBottom w:val="0"/>
              <w:divBdr>
                <w:top w:val="none" w:sz="0" w:space="0" w:color="auto"/>
                <w:left w:val="none" w:sz="0" w:space="0" w:color="auto"/>
                <w:bottom w:val="none" w:sz="0" w:space="0" w:color="auto"/>
                <w:right w:val="none" w:sz="0" w:space="0" w:color="auto"/>
              </w:divBdr>
              <w:divsChild>
                <w:div w:id="398020551">
                  <w:marLeft w:val="600"/>
                  <w:marRight w:val="96"/>
                  <w:marTop w:val="0"/>
                  <w:marBottom w:val="0"/>
                  <w:divBdr>
                    <w:top w:val="none" w:sz="0" w:space="0" w:color="auto"/>
                    <w:left w:val="none" w:sz="0" w:space="0" w:color="auto"/>
                    <w:bottom w:val="none" w:sz="0" w:space="0" w:color="auto"/>
                    <w:right w:val="none" w:sz="0" w:space="0" w:color="auto"/>
                  </w:divBdr>
                </w:div>
              </w:divsChild>
            </w:div>
            <w:div w:id="1882859503">
              <w:marLeft w:val="0"/>
              <w:marRight w:val="0"/>
              <w:marTop w:val="0"/>
              <w:marBottom w:val="0"/>
              <w:divBdr>
                <w:top w:val="none" w:sz="0" w:space="0" w:color="auto"/>
                <w:left w:val="none" w:sz="0" w:space="0" w:color="auto"/>
                <w:bottom w:val="none" w:sz="0" w:space="0" w:color="auto"/>
                <w:right w:val="none" w:sz="0" w:space="0" w:color="auto"/>
              </w:divBdr>
              <w:divsChild>
                <w:div w:id="72439477">
                  <w:marLeft w:val="600"/>
                  <w:marRight w:val="96"/>
                  <w:marTop w:val="0"/>
                  <w:marBottom w:val="0"/>
                  <w:divBdr>
                    <w:top w:val="none" w:sz="0" w:space="0" w:color="auto"/>
                    <w:left w:val="none" w:sz="0" w:space="0" w:color="auto"/>
                    <w:bottom w:val="none" w:sz="0" w:space="0" w:color="auto"/>
                    <w:right w:val="none" w:sz="0" w:space="0" w:color="auto"/>
                  </w:divBdr>
                </w:div>
              </w:divsChild>
            </w:div>
            <w:div w:id="216432182">
              <w:marLeft w:val="0"/>
              <w:marRight w:val="0"/>
              <w:marTop w:val="0"/>
              <w:marBottom w:val="0"/>
              <w:divBdr>
                <w:top w:val="none" w:sz="0" w:space="0" w:color="auto"/>
                <w:left w:val="none" w:sz="0" w:space="0" w:color="auto"/>
                <w:bottom w:val="none" w:sz="0" w:space="0" w:color="auto"/>
                <w:right w:val="none" w:sz="0" w:space="0" w:color="auto"/>
              </w:divBdr>
              <w:divsChild>
                <w:div w:id="578369220">
                  <w:marLeft w:val="600"/>
                  <w:marRight w:val="96"/>
                  <w:marTop w:val="0"/>
                  <w:marBottom w:val="0"/>
                  <w:divBdr>
                    <w:top w:val="none" w:sz="0" w:space="0" w:color="auto"/>
                    <w:left w:val="none" w:sz="0" w:space="0" w:color="auto"/>
                    <w:bottom w:val="none" w:sz="0" w:space="0" w:color="auto"/>
                    <w:right w:val="none" w:sz="0" w:space="0" w:color="auto"/>
                  </w:divBdr>
                </w:div>
              </w:divsChild>
            </w:div>
            <w:div w:id="962541991">
              <w:marLeft w:val="0"/>
              <w:marRight w:val="0"/>
              <w:marTop w:val="0"/>
              <w:marBottom w:val="0"/>
              <w:divBdr>
                <w:top w:val="none" w:sz="0" w:space="0" w:color="auto"/>
                <w:left w:val="none" w:sz="0" w:space="0" w:color="auto"/>
                <w:bottom w:val="none" w:sz="0" w:space="0" w:color="auto"/>
                <w:right w:val="none" w:sz="0" w:space="0" w:color="auto"/>
              </w:divBdr>
              <w:divsChild>
                <w:div w:id="2107533231">
                  <w:marLeft w:val="600"/>
                  <w:marRight w:val="96"/>
                  <w:marTop w:val="0"/>
                  <w:marBottom w:val="0"/>
                  <w:divBdr>
                    <w:top w:val="none" w:sz="0" w:space="0" w:color="auto"/>
                    <w:left w:val="none" w:sz="0" w:space="0" w:color="auto"/>
                    <w:bottom w:val="none" w:sz="0" w:space="0" w:color="auto"/>
                    <w:right w:val="none" w:sz="0" w:space="0" w:color="auto"/>
                  </w:divBdr>
                </w:div>
              </w:divsChild>
            </w:div>
            <w:div w:id="476461743">
              <w:marLeft w:val="0"/>
              <w:marRight w:val="0"/>
              <w:marTop w:val="0"/>
              <w:marBottom w:val="0"/>
              <w:divBdr>
                <w:top w:val="none" w:sz="0" w:space="0" w:color="auto"/>
                <w:left w:val="none" w:sz="0" w:space="0" w:color="auto"/>
                <w:bottom w:val="none" w:sz="0" w:space="0" w:color="auto"/>
                <w:right w:val="none" w:sz="0" w:space="0" w:color="auto"/>
              </w:divBdr>
              <w:divsChild>
                <w:div w:id="1714034183">
                  <w:marLeft w:val="600"/>
                  <w:marRight w:val="96"/>
                  <w:marTop w:val="0"/>
                  <w:marBottom w:val="0"/>
                  <w:divBdr>
                    <w:top w:val="none" w:sz="0" w:space="0" w:color="auto"/>
                    <w:left w:val="none" w:sz="0" w:space="0" w:color="auto"/>
                    <w:bottom w:val="none" w:sz="0" w:space="0" w:color="auto"/>
                    <w:right w:val="none" w:sz="0" w:space="0" w:color="auto"/>
                  </w:divBdr>
                </w:div>
              </w:divsChild>
            </w:div>
            <w:div w:id="655106341">
              <w:marLeft w:val="0"/>
              <w:marRight w:val="0"/>
              <w:marTop w:val="0"/>
              <w:marBottom w:val="0"/>
              <w:divBdr>
                <w:top w:val="none" w:sz="0" w:space="0" w:color="auto"/>
                <w:left w:val="none" w:sz="0" w:space="0" w:color="auto"/>
                <w:bottom w:val="none" w:sz="0" w:space="0" w:color="auto"/>
                <w:right w:val="none" w:sz="0" w:space="0" w:color="auto"/>
              </w:divBdr>
              <w:divsChild>
                <w:div w:id="1522357842">
                  <w:marLeft w:val="600"/>
                  <w:marRight w:val="96"/>
                  <w:marTop w:val="0"/>
                  <w:marBottom w:val="0"/>
                  <w:divBdr>
                    <w:top w:val="none" w:sz="0" w:space="0" w:color="auto"/>
                    <w:left w:val="none" w:sz="0" w:space="0" w:color="auto"/>
                    <w:bottom w:val="none" w:sz="0" w:space="0" w:color="auto"/>
                    <w:right w:val="none" w:sz="0" w:space="0" w:color="auto"/>
                  </w:divBdr>
                </w:div>
              </w:divsChild>
            </w:div>
            <w:div w:id="1168669571">
              <w:marLeft w:val="0"/>
              <w:marRight w:val="0"/>
              <w:marTop w:val="0"/>
              <w:marBottom w:val="0"/>
              <w:divBdr>
                <w:top w:val="none" w:sz="0" w:space="0" w:color="auto"/>
                <w:left w:val="none" w:sz="0" w:space="0" w:color="auto"/>
                <w:bottom w:val="none" w:sz="0" w:space="0" w:color="auto"/>
                <w:right w:val="none" w:sz="0" w:space="0" w:color="auto"/>
              </w:divBdr>
              <w:divsChild>
                <w:div w:id="307789181">
                  <w:marLeft w:val="600"/>
                  <w:marRight w:val="96"/>
                  <w:marTop w:val="0"/>
                  <w:marBottom w:val="0"/>
                  <w:divBdr>
                    <w:top w:val="none" w:sz="0" w:space="0" w:color="auto"/>
                    <w:left w:val="none" w:sz="0" w:space="0" w:color="auto"/>
                    <w:bottom w:val="none" w:sz="0" w:space="0" w:color="auto"/>
                    <w:right w:val="none" w:sz="0" w:space="0" w:color="auto"/>
                  </w:divBdr>
                </w:div>
              </w:divsChild>
            </w:div>
            <w:div w:id="319427761">
              <w:marLeft w:val="0"/>
              <w:marRight w:val="0"/>
              <w:marTop w:val="0"/>
              <w:marBottom w:val="0"/>
              <w:divBdr>
                <w:top w:val="none" w:sz="0" w:space="0" w:color="auto"/>
                <w:left w:val="none" w:sz="0" w:space="0" w:color="auto"/>
                <w:bottom w:val="none" w:sz="0" w:space="0" w:color="auto"/>
                <w:right w:val="none" w:sz="0" w:space="0" w:color="auto"/>
              </w:divBdr>
              <w:divsChild>
                <w:div w:id="67457650">
                  <w:marLeft w:val="600"/>
                  <w:marRight w:val="96"/>
                  <w:marTop w:val="0"/>
                  <w:marBottom w:val="0"/>
                  <w:divBdr>
                    <w:top w:val="none" w:sz="0" w:space="0" w:color="auto"/>
                    <w:left w:val="none" w:sz="0" w:space="0" w:color="auto"/>
                    <w:bottom w:val="none" w:sz="0" w:space="0" w:color="auto"/>
                    <w:right w:val="none" w:sz="0" w:space="0" w:color="auto"/>
                  </w:divBdr>
                </w:div>
              </w:divsChild>
            </w:div>
            <w:div w:id="218634368">
              <w:marLeft w:val="0"/>
              <w:marRight w:val="0"/>
              <w:marTop w:val="0"/>
              <w:marBottom w:val="0"/>
              <w:divBdr>
                <w:top w:val="none" w:sz="0" w:space="0" w:color="auto"/>
                <w:left w:val="none" w:sz="0" w:space="0" w:color="auto"/>
                <w:bottom w:val="none" w:sz="0" w:space="0" w:color="auto"/>
                <w:right w:val="none" w:sz="0" w:space="0" w:color="auto"/>
              </w:divBdr>
              <w:divsChild>
                <w:div w:id="1794401297">
                  <w:marLeft w:val="600"/>
                  <w:marRight w:val="96"/>
                  <w:marTop w:val="0"/>
                  <w:marBottom w:val="0"/>
                  <w:divBdr>
                    <w:top w:val="none" w:sz="0" w:space="0" w:color="auto"/>
                    <w:left w:val="none" w:sz="0" w:space="0" w:color="auto"/>
                    <w:bottom w:val="none" w:sz="0" w:space="0" w:color="auto"/>
                    <w:right w:val="none" w:sz="0" w:space="0" w:color="auto"/>
                  </w:divBdr>
                </w:div>
              </w:divsChild>
            </w:div>
            <w:div w:id="235288631">
              <w:marLeft w:val="0"/>
              <w:marRight w:val="0"/>
              <w:marTop w:val="0"/>
              <w:marBottom w:val="0"/>
              <w:divBdr>
                <w:top w:val="none" w:sz="0" w:space="0" w:color="auto"/>
                <w:left w:val="none" w:sz="0" w:space="0" w:color="auto"/>
                <w:bottom w:val="none" w:sz="0" w:space="0" w:color="auto"/>
                <w:right w:val="none" w:sz="0" w:space="0" w:color="auto"/>
              </w:divBdr>
              <w:divsChild>
                <w:div w:id="2004160100">
                  <w:marLeft w:val="600"/>
                  <w:marRight w:val="96"/>
                  <w:marTop w:val="0"/>
                  <w:marBottom w:val="0"/>
                  <w:divBdr>
                    <w:top w:val="none" w:sz="0" w:space="0" w:color="auto"/>
                    <w:left w:val="none" w:sz="0" w:space="0" w:color="auto"/>
                    <w:bottom w:val="none" w:sz="0" w:space="0" w:color="auto"/>
                    <w:right w:val="none" w:sz="0" w:space="0" w:color="auto"/>
                  </w:divBdr>
                </w:div>
              </w:divsChild>
            </w:div>
            <w:div w:id="1361004739">
              <w:marLeft w:val="0"/>
              <w:marRight w:val="0"/>
              <w:marTop w:val="0"/>
              <w:marBottom w:val="0"/>
              <w:divBdr>
                <w:top w:val="none" w:sz="0" w:space="0" w:color="auto"/>
                <w:left w:val="none" w:sz="0" w:space="0" w:color="auto"/>
                <w:bottom w:val="none" w:sz="0" w:space="0" w:color="auto"/>
                <w:right w:val="none" w:sz="0" w:space="0" w:color="auto"/>
              </w:divBdr>
              <w:divsChild>
                <w:div w:id="946932812">
                  <w:marLeft w:val="600"/>
                  <w:marRight w:val="96"/>
                  <w:marTop w:val="0"/>
                  <w:marBottom w:val="0"/>
                  <w:divBdr>
                    <w:top w:val="none" w:sz="0" w:space="0" w:color="auto"/>
                    <w:left w:val="none" w:sz="0" w:space="0" w:color="auto"/>
                    <w:bottom w:val="none" w:sz="0" w:space="0" w:color="auto"/>
                    <w:right w:val="none" w:sz="0" w:space="0" w:color="auto"/>
                  </w:divBdr>
                </w:div>
              </w:divsChild>
            </w:div>
            <w:div w:id="1299267135">
              <w:marLeft w:val="0"/>
              <w:marRight w:val="0"/>
              <w:marTop w:val="0"/>
              <w:marBottom w:val="0"/>
              <w:divBdr>
                <w:top w:val="none" w:sz="0" w:space="0" w:color="auto"/>
                <w:left w:val="none" w:sz="0" w:space="0" w:color="auto"/>
                <w:bottom w:val="none" w:sz="0" w:space="0" w:color="auto"/>
                <w:right w:val="none" w:sz="0" w:space="0" w:color="auto"/>
              </w:divBdr>
              <w:divsChild>
                <w:div w:id="97407854">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689995268">
      <w:bodyDiv w:val="1"/>
      <w:marLeft w:val="0"/>
      <w:marRight w:val="0"/>
      <w:marTop w:val="0"/>
      <w:marBottom w:val="0"/>
      <w:divBdr>
        <w:top w:val="none" w:sz="0" w:space="0" w:color="auto"/>
        <w:left w:val="none" w:sz="0" w:space="0" w:color="auto"/>
        <w:bottom w:val="none" w:sz="0" w:space="0" w:color="auto"/>
        <w:right w:val="none" w:sz="0" w:space="0" w:color="auto"/>
      </w:divBdr>
    </w:div>
    <w:div w:id="718936180">
      <w:bodyDiv w:val="1"/>
      <w:marLeft w:val="0"/>
      <w:marRight w:val="0"/>
      <w:marTop w:val="0"/>
      <w:marBottom w:val="0"/>
      <w:divBdr>
        <w:top w:val="none" w:sz="0" w:space="0" w:color="auto"/>
        <w:left w:val="none" w:sz="0" w:space="0" w:color="auto"/>
        <w:bottom w:val="none" w:sz="0" w:space="0" w:color="auto"/>
        <w:right w:val="none" w:sz="0" w:space="0" w:color="auto"/>
      </w:divBdr>
    </w:div>
    <w:div w:id="735009544">
      <w:bodyDiv w:val="1"/>
      <w:marLeft w:val="0"/>
      <w:marRight w:val="0"/>
      <w:marTop w:val="0"/>
      <w:marBottom w:val="0"/>
      <w:divBdr>
        <w:top w:val="none" w:sz="0" w:space="0" w:color="auto"/>
        <w:left w:val="none" w:sz="0" w:space="0" w:color="auto"/>
        <w:bottom w:val="none" w:sz="0" w:space="0" w:color="auto"/>
        <w:right w:val="none" w:sz="0" w:space="0" w:color="auto"/>
      </w:divBdr>
      <w:divsChild>
        <w:div w:id="1324896506">
          <w:marLeft w:val="480"/>
          <w:marRight w:val="0"/>
          <w:marTop w:val="0"/>
          <w:marBottom w:val="0"/>
          <w:divBdr>
            <w:top w:val="none" w:sz="0" w:space="0" w:color="auto"/>
            <w:left w:val="none" w:sz="0" w:space="0" w:color="auto"/>
            <w:bottom w:val="none" w:sz="0" w:space="0" w:color="auto"/>
            <w:right w:val="none" w:sz="0" w:space="0" w:color="auto"/>
          </w:divBdr>
          <w:divsChild>
            <w:div w:id="133846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65206">
      <w:bodyDiv w:val="1"/>
      <w:marLeft w:val="0"/>
      <w:marRight w:val="0"/>
      <w:marTop w:val="0"/>
      <w:marBottom w:val="0"/>
      <w:divBdr>
        <w:top w:val="none" w:sz="0" w:space="0" w:color="auto"/>
        <w:left w:val="none" w:sz="0" w:space="0" w:color="auto"/>
        <w:bottom w:val="none" w:sz="0" w:space="0" w:color="auto"/>
        <w:right w:val="none" w:sz="0" w:space="0" w:color="auto"/>
      </w:divBdr>
    </w:div>
    <w:div w:id="996954690">
      <w:bodyDiv w:val="1"/>
      <w:marLeft w:val="0"/>
      <w:marRight w:val="0"/>
      <w:marTop w:val="0"/>
      <w:marBottom w:val="0"/>
      <w:divBdr>
        <w:top w:val="none" w:sz="0" w:space="0" w:color="auto"/>
        <w:left w:val="none" w:sz="0" w:space="0" w:color="auto"/>
        <w:bottom w:val="none" w:sz="0" w:space="0" w:color="auto"/>
        <w:right w:val="none" w:sz="0" w:space="0" w:color="auto"/>
      </w:divBdr>
    </w:div>
    <w:div w:id="1090464832">
      <w:bodyDiv w:val="1"/>
      <w:marLeft w:val="0"/>
      <w:marRight w:val="0"/>
      <w:marTop w:val="0"/>
      <w:marBottom w:val="0"/>
      <w:divBdr>
        <w:top w:val="none" w:sz="0" w:space="0" w:color="auto"/>
        <w:left w:val="none" w:sz="0" w:space="0" w:color="auto"/>
        <w:bottom w:val="none" w:sz="0" w:space="0" w:color="auto"/>
        <w:right w:val="none" w:sz="0" w:space="0" w:color="auto"/>
      </w:divBdr>
    </w:div>
    <w:div w:id="1239362253">
      <w:bodyDiv w:val="1"/>
      <w:marLeft w:val="0"/>
      <w:marRight w:val="0"/>
      <w:marTop w:val="0"/>
      <w:marBottom w:val="0"/>
      <w:divBdr>
        <w:top w:val="none" w:sz="0" w:space="0" w:color="auto"/>
        <w:left w:val="none" w:sz="0" w:space="0" w:color="auto"/>
        <w:bottom w:val="none" w:sz="0" w:space="0" w:color="auto"/>
        <w:right w:val="none" w:sz="0" w:space="0" w:color="auto"/>
      </w:divBdr>
    </w:div>
    <w:div w:id="1345353918">
      <w:bodyDiv w:val="1"/>
      <w:marLeft w:val="0"/>
      <w:marRight w:val="0"/>
      <w:marTop w:val="0"/>
      <w:marBottom w:val="0"/>
      <w:divBdr>
        <w:top w:val="none" w:sz="0" w:space="0" w:color="auto"/>
        <w:left w:val="none" w:sz="0" w:space="0" w:color="auto"/>
        <w:bottom w:val="none" w:sz="0" w:space="0" w:color="auto"/>
        <w:right w:val="none" w:sz="0" w:space="0" w:color="auto"/>
      </w:divBdr>
      <w:divsChild>
        <w:div w:id="1701320894">
          <w:marLeft w:val="0"/>
          <w:marRight w:val="0"/>
          <w:marTop w:val="0"/>
          <w:marBottom w:val="0"/>
          <w:divBdr>
            <w:top w:val="none" w:sz="0" w:space="0" w:color="auto"/>
            <w:left w:val="none" w:sz="0" w:space="0" w:color="auto"/>
            <w:bottom w:val="none" w:sz="0" w:space="0" w:color="auto"/>
            <w:right w:val="none" w:sz="0" w:space="0" w:color="auto"/>
          </w:divBdr>
          <w:divsChild>
            <w:div w:id="1926694088">
              <w:marLeft w:val="0"/>
              <w:marRight w:val="0"/>
              <w:marTop w:val="0"/>
              <w:marBottom w:val="0"/>
              <w:divBdr>
                <w:top w:val="none" w:sz="0" w:space="0" w:color="auto"/>
                <w:left w:val="none" w:sz="0" w:space="0" w:color="auto"/>
                <w:bottom w:val="none" w:sz="0" w:space="0" w:color="auto"/>
                <w:right w:val="none" w:sz="0" w:space="0" w:color="auto"/>
              </w:divBdr>
              <w:divsChild>
                <w:div w:id="181760078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507205903">
      <w:bodyDiv w:val="1"/>
      <w:marLeft w:val="0"/>
      <w:marRight w:val="0"/>
      <w:marTop w:val="0"/>
      <w:marBottom w:val="0"/>
      <w:divBdr>
        <w:top w:val="none" w:sz="0" w:space="0" w:color="auto"/>
        <w:left w:val="none" w:sz="0" w:space="0" w:color="auto"/>
        <w:bottom w:val="none" w:sz="0" w:space="0" w:color="auto"/>
        <w:right w:val="none" w:sz="0" w:space="0" w:color="auto"/>
      </w:divBdr>
    </w:div>
    <w:div w:id="1734542896">
      <w:bodyDiv w:val="1"/>
      <w:marLeft w:val="0"/>
      <w:marRight w:val="0"/>
      <w:marTop w:val="0"/>
      <w:marBottom w:val="0"/>
      <w:divBdr>
        <w:top w:val="none" w:sz="0" w:space="0" w:color="auto"/>
        <w:left w:val="none" w:sz="0" w:space="0" w:color="auto"/>
        <w:bottom w:val="none" w:sz="0" w:space="0" w:color="auto"/>
        <w:right w:val="none" w:sz="0" w:space="0" w:color="auto"/>
      </w:divBdr>
    </w:div>
    <w:div w:id="1742406032">
      <w:bodyDiv w:val="1"/>
      <w:marLeft w:val="0"/>
      <w:marRight w:val="0"/>
      <w:marTop w:val="0"/>
      <w:marBottom w:val="0"/>
      <w:divBdr>
        <w:top w:val="none" w:sz="0" w:space="0" w:color="auto"/>
        <w:left w:val="none" w:sz="0" w:space="0" w:color="auto"/>
        <w:bottom w:val="none" w:sz="0" w:space="0" w:color="auto"/>
        <w:right w:val="none" w:sz="0" w:space="0" w:color="auto"/>
      </w:divBdr>
    </w:div>
    <w:div w:id="1866288987">
      <w:bodyDiv w:val="1"/>
      <w:marLeft w:val="0"/>
      <w:marRight w:val="0"/>
      <w:marTop w:val="0"/>
      <w:marBottom w:val="0"/>
      <w:divBdr>
        <w:top w:val="none" w:sz="0" w:space="0" w:color="auto"/>
        <w:left w:val="none" w:sz="0" w:space="0" w:color="auto"/>
        <w:bottom w:val="none" w:sz="0" w:space="0" w:color="auto"/>
        <w:right w:val="none" w:sz="0" w:space="0" w:color="auto"/>
      </w:divBdr>
      <w:divsChild>
        <w:div w:id="764112349">
          <w:marLeft w:val="0"/>
          <w:marRight w:val="0"/>
          <w:marTop w:val="0"/>
          <w:marBottom w:val="0"/>
          <w:divBdr>
            <w:top w:val="none" w:sz="0" w:space="0" w:color="auto"/>
            <w:left w:val="none" w:sz="0" w:space="0" w:color="auto"/>
            <w:bottom w:val="none" w:sz="0" w:space="0" w:color="auto"/>
            <w:right w:val="none" w:sz="0" w:space="0" w:color="auto"/>
          </w:divBdr>
          <w:divsChild>
            <w:div w:id="1444610720">
              <w:marLeft w:val="0"/>
              <w:marRight w:val="0"/>
              <w:marTop w:val="0"/>
              <w:marBottom w:val="0"/>
              <w:divBdr>
                <w:top w:val="none" w:sz="0" w:space="0" w:color="auto"/>
                <w:left w:val="none" w:sz="0" w:space="0" w:color="auto"/>
                <w:bottom w:val="none" w:sz="0" w:space="0" w:color="auto"/>
                <w:right w:val="none" w:sz="0" w:space="0" w:color="auto"/>
              </w:divBdr>
              <w:divsChild>
                <w:div w:id="97275089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886479895">
      <w:bodyDiv w:val="1"/>
      <w:marLeft w:val="0"/>
      <w:marRight w:val="0"/>
      <w:marTop w:val="0"/>
      <w:marBottom w:val="0"/>
      <w:divBdr>
        <w:top w:val="none" w:sz="0" w:space="0" w:color="auto"/>
        <w:left w:val="none" w:sz="0" w:space="0" w:color="auto"/>
        <w:bottom w:val="none" w:sz="0" w:space="0" w:color="auto"/>
        <w:right w:val="none" w:sz="0" w:space="0" w:color="auto"/>
      </w:divBdr>
    </w:div>
    <w:div w:id="2088335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paperswithcode.com/dataset/" TargetMode="External"/><Relationship Id="rId3" Type="http://schemas.openxmlformats.org/officeDocument/2006/relationships/styles" Target="styles.xml"/><Relationship Id="rId21" Type="http://schemas.microsoft.com/office/2011/relationships/commentsExtended" Target="commentsExtended.xml"/><Relationship Id="rId7" Type="http://schemas.openxmlformats.org/officeDocument/2006/relationships/oleObject" Target="embeddings/oleObject1.bin"/><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comments" Target="comments.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9.png"/><Relationship Id="rId23" Type="http://schemas.microsoft.com/office/2018/08/relationships/commentsExtensible" Target="commentsExtensible.xml"/><Relationship Id="rId28" Type="http://schemas.microsoft.com/office/2011/relationships/people" Target="people.xml"/><Relationship Id="rId10" Type="http://schemas.openxmlformats.org/officeDocument/2006/relationships/image" Target="media/image4.png"/><Relationship Id="rId19"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microsoft.com/office/2016/09/relationships/commentsIds" Target="commentsIds.xml"/><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D617D3-E157-4A50-A3ED-4417FE837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3282</TotalTime>
  <Pages>14</Pages>
  <Words>4187</Words>
  <Characters>23029</Characters>
  <Application>Microsoft Office Word</Application>
  <DocSecurity>0</DocSecurity>
  <Lines>191</Lines>
  <Paragraphs>54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 Dst</dc:creator>
  <cp:keywords/>
  <dc:description/>
  <cp:lastModifiedBy>Carl Dst</cp:lastModifiedBy>
  <cp:revision>94</cp:revision>
  <dcterms:created xsi:type="dcterms:W3CDTF">2022-02-08T15:02:00Z</dcterms:created>
  <dcterms:modified xsi:type="dcterms:W3CDTF">2022-02-24T12:20:00Z</dcterms:modified>
</cp:coreProperties>
</file>