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96"/>
      </w:tblGrid>
      <w:tr w:rsidR="003D2DDB" w14:paraId="37EC60F6" w14:textId="77777777" w:rsidTr="00F038A0">
        <w:tc>
          <w:tcPr>
            <w:tcW w:w="3359" w:type="dxa"/>
          </w:tcPr>
          <w:p w14:paraId="0D110B8D" w14:textId="77777777" w:rsidR="003D2DDB" w:rsidRDefault="00CC3A91" w:rsidP="000D430D">
            <w:r>
              <w:object w:dxaOrig="9950" w:dyaOrig="3900" w14:anchorId="29894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9.4pt" o:ole="">
                  <v:imagedata r:id="rId8" o:title=""/>
                </v:shape>
                <o:OLEObject Type="Embed" ProgID="PBrush" ShapeID="_x0000_i1025" DrawAspect="Content" ObjectID="_1714384104" r:id="rId9"/>
              </w:object>
            </w:r>
          </w:p>
        </w:tc>
        <w:tc>
          <w:tcPr>
            <w:tcW w:w="5996" w:type="dxa"/>
            <w:vAlign w:val="center"/>
          </w:tcPr>
          <w:p w14:paraId="61F4CE87" w14:textId="77777777" w:rsidR="003D2DDB" w:rsidRDefault="003D2DDB" w:rsidP="003D2DDB">
            <w:pPr>
              <w:jc w:val="center"/>
              <w:rPr>
                <w:sz w:val="32"/>
                <w:szCs w:val="32"/>
              </w:rPr>
            </w:pPr>
            <w:r w:rsidRPr="003D2DDB">
              <w:rPr>
                <w:sz w:val="32"/>
                <w:szCs w:val="32"/>
              </w:rPr>
              <w:t>Moving Picture, Audio and Data Coding by Artificial Intelligence</w:t>
            </w:r>
          </w:p>
          <w:p w14:paraId="07A3F4A0" w14:textId="77777777" w:rsidR="003D2DDB" w:rsidRPr="003D2DDB" w:rsidRDefault="003D2DDB" w:rsidP="003D2DDB">
            <w:pPr>
              <w:jc w:val="center"/>
              <w:rPr>
                <w:sz w:val="32"/>
                <w:szCs w:val="32"/>
              </w:rPr>
            </w:pPr>
            <w:r>
              <w:rPr>
                <w:sz w:val="32"/>
                <w:szCs w:val="32"/>
              </w:rPr>
              <w:t>www.mpai.community</w:t>
            </w:r>
          </w:p>
        </w:tc>
      </w:tr>
    </w:tbl>
    <w:p w14:paraId="0250981C"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C11703" w14:paraId="24CA2618" w14:textId="77777777" w:rsidTr="00C11703">
        <w:tc>
          <w:tcPr>
            <w:tcW w:w="958" w:type="dxa"/>
            <w:tcBorders>
              <w:top w:val="nil"/>
              <w:left w:val="nil"/>
              <w:bottom w:val="nil"/>
              <w:right w:val="nil"/>
            </w:tcBorders>
          </w:tcPr>
          <w:p w14:paraId="57E90D44" w14:textId="2E8924D3" w:rsidR="00C11703" w:rsidRDefault="00C11703" w:rsidP="00C11703">
            <w:pPr>
              <w:jc w:val="right"/>
              <w:rPr>
                <w:b/>
                <w:bCs/>
              </w:rPr>
            </w:pPr>
          </w:p>
        </w:tc>
        <w:tc>
          <w:tcPr>
            <w:tcW w:w="8397" w:type="dxa"/>
            <w:tcBorders>
              <w:top w:val="nil"/>
              <w:left w:val="nil"/>
              <w:bottom w:val="nil"/>
              <w:right w:val="nil"/>
            </w:tcBorders>
          </w:tcPr>
          <w:p w14:paraId="22AEBE60" w14:textId="502A4343" w:rsidR="00C11703" w:rsidRDefault="00C11703" w:rsidP="00C11703">
            <w:pPr>
              <w:jc w:val="center"/>
            </w:pPr>
            <w:r w:rsidRPr="003400AD">
              <w:rPr>
                <w:b/>
                <w:bCs/>
                <w:sz w:val="32"/>
                <w:szCs w:val="32"/>
              </w:rPr>
              <w:t>Public document</w:t>
            </w:r>
          </w:p>
        </w:tc>
      </w:tr>
      <w:tr w:rsidR="00B81E8E" w14:paraId="1C247113" w14:textId="77777777" w:rsidTr="00C11703">
        <w:tc>
          <w:tcPr>
            <w:tcW w:w="958" w:type="dxa"/>
            <w:tcBorders>
              <w:top w:val="nil"/>
              <w:left w:val="nil"/>
              <w:bottom w:val="nil"/>
              <w:right w:val="nil"/>
            </w:tcBorders>
          </w:tcPr>
          <w:p w14:paraId="68E81C5F" w14:textId="69B055E4" w:rsidR="00B81E8E" w:rsidRPr="00EC2302" w:rsidRDefault="00325D6E" w:rsidP="00981143">
            <w:pPr>
              <w:jc w:val="right"/>
              <w:rPr>
                <w:b/>
                <w:bCs/>
              </w:rPr>
            </w:pPr>
            <w:r>
              <w:rPr>
                <w:b/>
                <w:bCs/>
              </w:rPr>
              <w:t>N698</w:t>
            </w:r>
          </w:p>
        </w:tc>
        <w:tc>
          <w:tcPr>
            <w:tcW w:w="8397" w:type="dxa"/>
            <w:tcBorders>
              <w:top w:val="nil"/>
              <w:left w:val="nil"/>
              <w:bottom w:val="nil"/>
              <w:right w:val="nil"/>
            </w:tcBorders>
          </w:tcPr>
          <w:p w14:paraId="2B955D2E" w14:textId="7482570D" w:rsidR="00B81E8E" w:rsidRDefault="00EC2302" w:rsidP="005509E2">
            <w:pPr>
              <w:jc w:val="right"/>
            </w:pPr>
            <w:r>
              <w:t>2022/0</w:t>
            </w:r>
            <w:r w:rsidR="00086C12">
              <w:t>5</w:t>
            </w:r>
            <w:r w:rsidR="005509E2">
              <w:t>/</w:t>
            </w:r>
            <w:r w:rsidR="00086C12">
              <w:t>1</w:t>
            </w:r>
            <w:r w:rsidR="000E70A5">
              <w:t>8</w:t>
            </w:r>
          </w:p>
        </w:tc>
      </w:tr>
      <w:tr w:rsidR="003D2DDB" w14:paraId="64930C86" w14:textId="77777777" w:rsidTr="00C11703">
        <w:tc>
          <w:tcPr>
            <w:tcW w:w="958" w:type="dxa"/>
            <w:tcBorders>
              <w:top w:val="nil"/>
              <w:left w:val="nil"/>
              <w:bottom w:val="nil"/>
              <w:right w:val="nil"/>
            </w:tcBorders>
          </w:tcPr>
          <w:p w14:paraId="3D12A4B1" w14:textId="77777777" w:rsidR="003D2DDB" w:rsidRPr="00EC2302" w:rsidRDefault="003D2DDB" w:rsidP="007F2E7F">
            <w:pPr>
              <w:rPr>
                <w:b/>
                <w:bCs/>
              </w:rPr>
            </w:pPr>
            <w:r w:rsidRPr="00EC2302">
              <w:rPr>
                <w:b/>
                <w:bCs/>
              </w:rPr>
              <w:t>Source</w:t>
            </w:r>
          </w:p>
        </w:tc>
        <w:tc>
          <w:tcPr>
            <w:tcW w:w="8397" w:type="dxa"/>
            <w:tcBorders>
              <w:top w:val="nil"/>
              <w:left w:val="nil"/>
              <w:bottom w:val="nil"/>
              <w:right w:val="nil"/>
            </w:tcBorders>
          </w:tcPr>
          <w:p w14:paraId="0F44FC63" w14:textId="6E17201A" w:rsidR="003D2DDB" w:rsidRDefault="001778B1" w:rsidP="007F2E7F">
            <w:r>
              <w:t>Requirements (EEV)</w:t>
            </w:r>
          </w:p>
        </w:tc>
      </w:tr>
      <w:tr w:rsidR="003D2DDB" w14:paraId="2576A6D4" w14:textId="77777777" w:rsidTr="00C11703">
        <w:tc>
          <w:tcPr>
            <w:tcW w:w="958" w:type="dxa"/>
            <w:tcBorders>
              <w:top w:val="nil"/>
              <w:left w:val="nil"/>
              <w:bottom w:val="nil"/>
              <w:right w:val="nil"/>
            </w:tcBorders>
          </w:tcPr>
          <w:p w14:paraId="7854511C" w14:textId="77777777" w:rsidR="003D2DDB" w:rsidRPr="00EC2302" w:rsidRDefault="00B81E8E" w:rsidP="007F2E7F">
            <w:pPr>
              <w:rPr>
                <w:b/>
                <w:bCs/>
              </w:rPr>
            </w:pPr>
            <w:r w:rsidRPr="00EC2302">
              <w:rPr>
                <w:b/>
                <w:bCs/>
              </w:rPr>
              <w:t>Title</w:t>
            </w:r>
          </w:p>
        </w:tc>
        <w:tc>
          <w:tcPr>
            <w:tcW w:w="8397" w:type="dxa"/>
            <w:tcBorders>
              <w:top w:val="nil"/>
              <w:left w:val="nil"/>
              <w:bottom w:val="nil"/>
              <w:right w:val="nil"/>
            </w:tcBorders>
          </w:tcPr>
          <w:p w14:paraId="55B8969B" w14:textId="10149E53" w:rsidR="003D2DDB" w:rsidRDefault="001778B1" w:rsidP="007F2E7F">
            <w:r>
              <w:t xml:space="preserve">Requirements (EEV) </w:t>
            </w:r>
            <w:r w:rsidR="00EC2302" w:rsidRPr="00EC2302">
              <w:t>progress report and plans</w:t>
            </w:r>
          </w:p>
        </w:tc>
      </w:tr>
      <w:tr w:rsidR="003D2DDB" w14:paraId="7F443E4D" w14:textId="77777777" w:rsidTr="00C11703">
        <w:tc>
          <w:tcPr>
            <w:tcW w:w="958" w:type="dxa"/>
            <w:tcBorders>
              <w:top w:val="nil"/>
              <w:left w:val="nil"/>
              <w:bottom w:val="nil"/>
              <w:right w:val="nil"/>
            </w:tcBorders>
          </w:tcPr>
          <w:p w14:paraId="53EAE9C8" w14:textId="77777777" w:rsidR="003D2DDB" w:rsidRPr="00EC2302" w:rsidRDefault="00B81E8E" w:rsidP="007F2E7F">
            <w:pPr>
              <w:rPr>
                <w:b/>
                <w:bCs/>
              </w:rPr>
            </w:pPr>
            <w:r w:rsidRPr="00EC2302">
              <w:rPr>
                <w:b/>
                <w:bCs/>
              </w:rPr>
              <w:t>Target</w:t>
            </w:r>
          </w:p>
        </w:tc>
        <w:tc>
          <w:tcPr>
            <w:tcW w:w="8397" w:type="dxa"/>
            <w:tcBorders>
              <w:top w:val="nil"/>
              <w:left w:val="nil"/>
              <w:bottom w:val="nil"/>
              <w:right w:val="nil"/>
            </w:tcBorders>
          </w:tcPr>
          <w:p w14:paraId="76178488" w14:textId="375D2138" w:rsidR="003D2DDB" w:rsidRDefault="00EC2302" w:rsidP="007F2E7F">
            <w:r>
              <w:t>MPAI-</w:t>
            </w:r>
            <w:r w:rsidR="00325D6E">
              <w:t>20</w:t>
            </w:r>
          </w:p>
        </w:tc>
      </w:tr>
    </w:tbl>
    <w:p w14:paraId="78171B90" w14:textId="574934FD" w:rsidR="003D2DDB" w:rsidRDefault="003D2DDB" w:rsidP="00EC2302">
      <w:pPr>
        <w:jc w:val="both"/>
      </w:pPr>
    </w:p>
    <w:p w14:paraId="61362863" w14:textId="75309FEC" w:rsidR="003C49CB" w:rsidRDefault="001778B1" w:rsidP="00EC2302">
      <w:pPr>
        <w:jc w:val="both"/>
      </w:pPr>
      <w:r>
        <w:t>Requirements (EEV</w:t>
      </w:r>
      <w:r w:rsidR="00EC2302">
        <w:t>)</w:t>
      </w:r>
      <w:r w:rsidR="005509E2">
        <w:t xml:space="preserve"> </w:t>
      </w:r>
      <w:r w:rsidR="005509E2">
        <w:rPr>
          <w:rFonts w:hint="eastAsia"/>
        </w:rPr>
        <w:t>has</w:t>
      </w:r>
      <w:r w:rsidR="005509E2">
        <w:t xml:space="preserve"> two major achievements in this round of general assembly meeting cycle. </w:t>
      </w:r>
      <w:r w:rsidR="00A450D3">
        <w:t xml:space="preserve"> </w:t>
      </w:r>
      <w:r w:rsidR="00F557F6">
        <w:t>First, based on the first version of MPAI EEV reference model, this group has been dedicated on developing an enhanced version for the motion compensation predicted frames. In particular, the experts found that using a denoising based model for the prediction results is a promising solution. As such, the coordinators are trying to integrate the DnCNN model into the first version software model of MPAI EEV. Partial preliminary results have been obtained</w:t>
      </w:r>
      <w:r w:rsidR="00E6053A">
        <w:t xml:space="preserve">. The model is </w:t>
      </w:r>
      <w:r w:rsidR="00CE4766">
        <w:t xml:space="preserve">still </w:t>
      </w:r>
      <w:r w:rsidR="00E6053A">
        <w:t>under optimization</w:t>
      </w:r>
      <w:r w:rsidR="00CE4766">
        <w:t xml:space="preserve"> and future coding tools on the top of th</w:t>
      </w:r>
      <w:r w:rsidR="00D661CC">
        <w:t>is model is going to be discussed</w:t>
      </w:r>
      <w:r w:rsidR="00E6053A">
        <w:t>.</w:t>
      </w:r>
      <w:r w:rsidR="00A55A23">
        <w:t xml:space="preserve"> </w:t>
      </w:r>
    </w:p>
    <w:p w14:paraId="3AF920B4" w14:textId="77777777" w:rsidR="003C49CB" w:rsidRDefault="003C49CB" w:rsidP="00EC2302">
      <w:pPr>
        <w:jc w:val="both"/>
      </w:pPr>
    </w:p>
    <w:p w14:paraId="3F3E807D" w14:textId="569B914E" w:rsidR="00685BE9" w:rsidRPr="00C763FD" w:rsidRDefault="004C3F6A" w:rsidP="00EC2302">
      <w:pPr>
        <w:jc w:val="both"/>
      </w:pPr>
      <w:r>
        <w:t>Second, t</w:t>
      </w:r>
      <w:r w:rsidR="00744715">
        <w:t xml:space="preserve">he </w:t>
      </w:r>
      <w:r w:rsidR="003E00BD">
        <w:rPr>
          <w:rFonts w:hint="eastAsia"/>
        </w:rPr>
        <w:t>MPAI</w:t>
      </w:r>
      <w:r w:rsidR="003E00BD">
        <w:t xml:space="preserve"> </w:t>
      </w:r>
      <w:r w:rsidR="003E00BD">
        <w:rPr>
          <w:rFonts w:hint="eastAsia"/>
        </w:rPr>
        <w:t>EEV</w:t>
      </w:r>
      <w:r w:rsidR="003E00BD">
        <w:t xml:space="preserve"> </w:t>
      </w:r>
      <w:r w:rsidR="003E00BD">
        <w:rPr>
          <w:rFonts w:hint="eastAsia"/>
        </w:rPr>
        <w:t>has</w:t>
      </w:r>
      <w:r w:rsidR="003E00BD">
        <w:t xml:space="preserve"> </w:t>
      </w:r>
      <w:r w:rsidR="003E00BD">
        <w:rPr>
          <w:rFonts w:hint="eastAsia"/>
        </w:rPr>
        <w:t>accomplished</w:t>
      </w:r>
      <w:r w:rsidR="003E00BD">
        <w:t xml:space="preserve"> </w:t>
      </w:r>
      <w:r w:rsidR="003E00BD">
        <w:rPr>
          <w:rFonts w:hint="eastAsia"/>
        </w:rPr>
        <w:t>the</w:t>
      </w:r>
      <w:r w:rsidR="003E00BD">
        <w:t xml:space="preserve"> </w:t>
      </w:r>
      <w:r w:rsidR="003E00BD">
        <w:rPr>
          <w:rFonts w:hint="eastAsia"/>
        </w:rPr>
        <w:t>description</w:t>
      </w:r>
      <w:r w:rsidR="003E00BD">
        <w:t xml:space="preserve"> </w:t>
      </w:r>
      <w:r w:rsidR="003E00BD">
        <w:rPr>
          <w:rFonts w:hint="eastAsia"/>
        </w:rPr>
        <w:t>document</w:t>
      </w:r>
      <w:r w:rsidR="003E00BD">
        <w:t xml:space="preserve"> </w:t>
      </w:r>
      <w:r w:rsidR="003E00BD">
        <w:rPr>
          <w:rFonts w:hint="eastAsia"/>
        </w:rPr>
        <w:t>to</w:t>
      </w:r>
      <w:r w:rsidR="003E00BD">
        <w:t xml:space="preserve"> </w:t>
      </w:r>
      <w:r w:rsidR="003E00BD">
        <w:rPr>
          <w:rFonts w:hint="eastAsia"/>
        </w:rPr>
        <w:t>fully</w:t>
      </w:r>
      <w:r w:rsidR="003E00BD">
        <w:t xml:space="preserve"> </w:t>
      </w:r>
      <w:r w:rsidR="003E00BD">
        <w:rPr>
          <w:rFonts w:hint="eastAsia"/>
        </w:rPr>
        <w:t>satisfy</w:t>
      </w:r>
      <w:r w:rsidR="003E00BD">
        <w:t xml:space="preserve"> </w:t>
      </w:r>
      <w:r w:rsidR="003E00BD">
        <w:rPr>
          <w:rFonts w:hint="eastAsia"/>
        </w:rPr>
        <w:t>the</w:t>
      </w:r>
      <w:r w:rsidR="003E00BD">
        <w:t xml:space="preserve"> </w:t>
      </w:r>
      <w:r w:rsidR="003E00BD">
        <w:rPr>
          <w:rFonts w:hint="eastAsia"/>
        </w:rPr>
        <w:t>curiosity</w:t>
      </w:r>
      <w:r w:rsidR="003E00BD">
        <w:t xml:space="preserve"> </w:t>
      </w:r>
      <w:r w:rsidR="003E00BD">
        <w:rPr>
          <w:rFonts w:hint="eastAsia"/>
        </w:rPr>
        <w:t>on</w:t>
      </w:r>
      <w:r w:rsidR="003E00BD">
        <w:t xml:space="preserve"> the </w:t>
      </w:r>
      <w:proofErr w:type="gramStart"/>
      <w:r w:rsidR="003E00BD">
        <w:t>future plan</w:t>
      </w:r>
      <w:proofErr w:type="gramEnd"/>
      <w:r w:rsidR="003E00BD">
        <w:t xml:space="preserve"> and current status and EEV from </w:t>
      </w:r>
      <w:r w:rsidR="003E00BD">
        <w:rPr>
          <w:rFonts w:hint="eastAsia"/>
        </w:rPr>
        <w:t>the</w:t>
      </w:r>
      <w:r w:rsidR="003E00BD">
        <w:t xml:space="preserve"> </w:t>
      </w:r>
      <w:r w:rsidR="003E00BD">
        <w:rPr>
          <w:rFonts w:hint="eastAsia"/>
        </w:rPr>
        <w:t>audience</w:t>
      </w:r>
      <w:r w:rsidR="000873D8">
        <w:t>.</w:t>
      </w:r>
      <w:r w:rsidR="00D428E2">
        <w:t xml:space="preserve"> The</w:t>
      </w:r>
    </w:p>
    <w:p w14:paraId="4F109304" w14:textId="26DE37EB" w:rsidR="00685BE9" w:rsidRDefault="00685BE9" w:rsidP="00EC2302">
      <w:pPr>
        <w:jc w:val="both"/>
      </w:pPr>
    </w:p>
    <w:p w14:paraId="3613FA3A" w14:textId="4D8FA35B" w:rsidR="007D05CE" w:rsidRDefault="007D05CE" w:rsidP="00EC2302">
      <w:pPr>
        <w:jc w:val="both"/>
      </w:pPr>
      <w:r>
        <w:rPr>
          <w:rFonts w:hint="eastAsia"/>
        </w:rPr>
        <w:t>Last</w:t>
      </w:r>
      <w:r>
        <w:t xml:space="preserve"> </w:t>
      </w:r>
      <w:proofErr w:type="gramStart"/>
      <w:r>
        <w:t>no</w:t>
      </w:r>
      <w:proofErr w:type="gramEnd"/>
      <w:r>
        <w:t xml:space="preserve"> least, we plan to deliver our documents to </w:t>
      </w:r>
      <w:r>
        <w:rPr>
          <w:rFonts w:hint="eastAsia"/>
        </w:rPr>
        <w:t>involve</w:t>
      </w:r>
      <w:r>
        <w:t xml:space="preserve"> </w:t>
      </w:r>
      <w:r>
        <w:rPr>
          <w:rFonts w:hint="eastAsia"/>
        </w:rPr>
        <w:t>more</w:t>
      </w:r>
      <w:r>
        <w:t xml:space="preserve"> </w:t>
      </w:r>
      <w:r>
        <w:rPr>
          <w:rFonts w:hint="eastAsia"/>
        </w:rPr>
        <w:t>participants</w:t>
      </w:r>
      <w:r>
        <w:t xml:space="preserve"> </w:t>
      </w:r>
      <w:r>
        <w:rPr>
          <w:rFonts w:hint="eastAsia"/>
        </w:rPr>
        <w:t>and</w:t>
      </w:r>
      <w:r>
        <w:t xml:space="preserve"> </w:t>
      </w:r>
      <w:r>
        <w:rPr>
          <w:rFonts w:hint="eastAsia"/>
        </w:rPr>
        <w:t>increase</w:t>
      </w:r>
      <w:r>
        <w:t xml:space="preserve"> </w:t>
      </w:r>
      <w:r>
        <w:rPr>
          <w:rFonts w:hint="eastAsia"/>
        </w:rPr>
        <w:t>out</w:t>
      </w:r>
      <w:r>
        <w:t xml:space="preserve"> </w:t>
      </w:r>
      <w:r>
        <w:rPr>
          <w:rFonts w:hint="eastAsia"/>
        </w:rPr>
        <w:t>impact</w:t>
      </w:r>
      <w:r>
        <w:t xml:space="preserve"> </w:t>
      </w:r>
      <w:r>
        <w:rPr>
          <w:rFonts w:hint="eastAsia"/>
        </w:rPr>
        <w:t>to</w:t>
      </w:r>
      <w:r>
        <w:t xml:space="preserve"> </w:t>
      </w:r>
      <w:r>
        <w:rPr>
          <w:rFonts w:hint="eastAsia"/>
        </w:rPr>
        <w:t>the</w:t>
      </w:r>
      <w:r>
        <w:t xml:space="preserve"> </w:t>
      </w:r>
      <w:r>
        <w:rPr>
          <w:rFonts w:hint="eastAsia"/>
        </w:rPr>
        <w:t>video</w:t>
      </w:r>
      <w:r>
        <w:t xml:space="preserve"> </w:t>
      </w:r>
      <w:r>
        <w:rPr>
          <w:rFonts w:hint="eastAsia"/>
        </w:rPr>
        <w:t>coding</w:t>
      </w:r>
      <w:r>
        <w:t xml:space="preserve"> </w:t>
      </w:r>
      <w:r>
        <w:rPr>
          <w:rFonts w:hint="eastAsia"/>
        </w:rPr>
        <w:t>community</w:t>
      </w:r>
      <w:r>
        <w:t xml:space="preserve"> by posting our news to social media, other standard organisations,</w:t>
      </w:r>
      <w:r w:rsidR="00100A8C">
        <w:t xml:space="preserve"> MPAI </w:t>
      </w:r>
      <w:r w:rsidR="00100A8C">
        <w:rPr>
          <w:rFonts w:hint="eastAsia"/>
        </w:rPr>
        <w:t>wo</w:t>
      </w:r>
      <w:r w:rsidR="00100A8C">
        <w:t>rk space</w:t>
      </w:r>
      <w:r w:rsidR="00B20389">
        <w:t>.</w:t>
      </w:r>
    </w:p>
    <w:p w14:paraId="140FB32F" w14:textId="77777777" w:rsidR="007D05CE" w:rsidRDefault="007D05CE" w:rsidP="00EC2302">
      <w:pPr>
        <w:jc w:val="both"/>
      </w:pPr>
    </w:p>
    <w:p w14:paraId="7EDB5410" w14:textId="77777777" w:rsidR="00457C33" w:rsidRPr="00CF7DC4" w:rsidRDefault="00457C33" w:rsidP="00EC2302">
      <w:pPr>
        <w:jc w:val="both"/>
      </w:pPr>
    </w:p>
    <w:sectPr w:rsidR="00457C33" w:rsidRPr="00CF7DC4"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B14B" w14:textId="77777777" w:rsidR="00FA72B0" w:rsidRDefault="00FA72B0" w:rsidP="00A1716C">
      <w:r>
        <w:separator/>
      </w:r>
    </w:p>
  </w:endnote>
  <w:endnote w:type="continuationSeparator" w:id="0">
    <w:p w14:paraId="08735AFB" w14:textId="77777777" w:rsidR="00FA72B0" w:rsidRDefault="00FA72B0" w:rsidP="00A1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CDD8" w14:textId="77777777" w:rsidR="00FA72B0" w:rsidRDefault="00FA72B0" w:rsidP="00A1716C">
      <w:r>
        <w:separator/>
      </w:r>
    </w:p>
  </w:footnote>
  <w:footnote w:type="continuationSeparator" w:id="0">
    <w:p w14:paraId="4F5CC273" w14:textId="77777777" w:rsidR="00FA72B0" w:rsidRDefault="00FA72B0" w:rsidP="00A1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36430952">
    <w:abstractNumId w:val="28"/>
  </w:num>
  <w:num w:numId="2" w16cid:durableId="1172835893">
    <w:abstractNumId w:val="2"/>
  </w:num>
  <w:num w:numId="3" w16cid:durableId="826168687">
    <w:abstractNumId w:val="23"/>
  </w:num>
  <w:num w:numId="4" w16cid:durableId="1427578357">
    <w:abstractNumId w:val="8"/>
  </w:num>
  <w:num w:numId="5" w16cid:durableId="555623931">
    <w:abstractNumId w:val="18"/>
  </w:num>
  <w:num w:numId="6" w16cid:durableId="26805811">
    <w:abstractNumId w:val="30"/>
  </w:num>
  <w:num w:numId="7" w16cid:durableId="1862937856">
    <w:abstractNumId w:val="20"/>
  </w:num>
  <w:num w:numId="8" w16cid:durableId="644815987">
    <w:abstractNumId w:val="3"/>
  </w:num>
  <w:num w:numId="9" w16cid:durableId="784615176">
    <w:abstractNumId w:val="5"/>
  </w:num>
  <w:num w:numId="10" w16cid:durableId="306781960">
    <w:abstractNumId w:val="12"/>
  </w:num>
  <w:num w:numId="11" w16cid:durableId="1542093679">
    <w:abstractNumId w:val="21"/>
  </w:num>
  <w:num w:numId="12" w16cid:durableId="1140654869">
    <w:abstractNumId w:val="14"/>
  </w:num>
  <w:num w:numId="13" w16cid:durableId="330722570">
    <w:abstractNumId w:val="0"/>
  </w:num>
  <w:num w:numId="14" w16cid:durableId="1495147464">
    <w:abstractNumId w:val="10"/>
  </w:num>
  <w:num w:numId="15" w16cid:durableId="1742950179">
    <w:abstractNumId w:val="27"/>
  </w:num>
  <w:num w:numId="16" w16cid:durableId="757873433">
    <w:abstractNumId w:val="13"/>
  </w:num>
  <w:num w:numId="17" w16cid:durableId="1709647987">
    <w:abstractNumId w:val="9"/>
  </w:num>
  <w:num w:numId="18" w16cid:durableId="2012485973">
    <w:abstractNumId w:val="6"/>
  </w:num>
  <w:num w:numId="19" w16cid:durableId="1038621734">
    <w:abstractNumId w:val="4"/>
  </w:num>
  <w:num w:numId="20" w16cid:durableId="1402171598">
    <w:abstractNumId w:val="11"/>
  </w:num>
  <w:num w:numId="21" w16cid:durableId="301539207">
    <w:abstractNumId w:val="17"/>
  </w:num>
  <w:num w:numId="22" w16cid:durableId="1045057782">
    <w:abstractNumId w:val="24"/>
  </w:num>
  <w:num w:numId="23" w16cid:durableId="882402761">
    <w:abstractNumId w:val="15"/>
  </w:num>
  <w:num w:numId="24" w16cid:durableId="1533420819">
    <w:abstractNumId w:val="22"/>
  </w:num>
  <w:num w:numId="25" w16cid:durableId="24865704">
    <w:abstractNumId w:val="25"/>
  </w:num>
  <w:num w:numId="26" w16cid:durableId="833452472">
    <w:abstractNumId w:val="1"/>
  </w:num>
  <w:num w:numId="27" w16cid:durableId="1379548289">
    <w:abstractNumId w:val="16"/>
  </w:num>
  <w:num w:numId="28" w16cid:durableId="785807420">
    <w:abstractNumId w:val="26"/>
  </w:num>
  <w:num w:numId="29" w16cid:durableId="1453091454">
    <w:abstractNumId w:val="19"/>
  </w:num>
  <w:num w:numId="30" w16cid:durableId="1162307843">
    <w:abstractNumId w:val="7"/>
  </w:num>
  <w:num w:numId="31" w16cid:durableId="1795633010">
    <w:abstractNumId w:val="29"/>
  </w:num>
  <w:num w:numId="32" w16cid:durableId="62967168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02"/>
    <w:rsid w:val="00002217"/>
    <w:rsid w:val="0001512E"/>
    <w:rsid w:val="00020C69"/>
    <w:rsid w:val="0002499C"/>
    <w:rsid w:val="00030AD0"/>
    <w:rsid w:val="00032A0E"/>
    <w:rsid w:val="000360D3"/>
    <w:rsid w:val="00045D8C"/>
    <w:rsid w:val="00057DA2"/>
    <w:rsid w:val="0006001F"/>
    <w:rsid w:val="00061090"/>
    <w:rsid w:val="00064720"/>
    <w:rsid w:val="000778F8"/>
    <w:rsid w:val="00080DAC"/>
    <w:rsid w:val="00086C12"/>
    <w:rsid w:val="000873D8"/>
    <w:rsid w:val="00093F5A"/>
    <w:rsid w:val="000A0992"/>
    <w:rsid w:val="000C5808"/>
    <w:rsid w:val="000D1708"/>
    <w:rsid w:val="000D430D"/>
    <w:rsid w:val="000D58DC"/>
    <w:rsid w:val="000E5440"/>
    <w:rsid w:val="000E6185"/>
    <w:rsid w:val="000E6AA6"/>
    <w:rsid w:val="000E70A5"/>
    <w:rsid w:val="00100A8C"/>
    <w:rsid w:val="00102438"/>
    <w:rsid w:val="00104DD9"/>
    <w:rsid w:val="00124211"/>
    <w:rsid w:val="00125F4E"/>
    <w:rsid w:val="001279D1"/>
    <w:rsid w:val="001302B6"/>
    <w:rsid w:val="0013302C"/>
    <w:rsid w:val="001347D5"/>
    <w:rsid w:val="00146509"/>
    <w:rsid w:val="00150931"/>
    <w:rsid w:val="00155460"/>
    <w:rsid w:val="001676B9"/>
    <w:rsid w:val="00171211"/>
    <w:rsid w:val="0017476B"/>
    <w:rsid w:val="001778B1"/>
    <w:rsid w:val="00184896"/>
    <w:rsid w:val="001920B7"/>
    <w:rsid w:val="001A13E2"/>
    <w:rsid w:val="001A60D5"/>
    <w:rsid w:val="001A77B5"/>
    <w:rsid w:val="001C122D"/>
    <w:rsid w:val="001C2B74"/>
    <w:rsid w:val="001C4CCD"/>
    <w:rsid w:val="001D56A9"/>
    <w:rsid w:val="001E4B8A"/>
    <w:rsid w:val="001E6EEC"/>
    <w:rsid w:val="001F3C5D"/>
    <w:rsid w:val="00221F51"/>
    <w:rsid w:val="00244D29"/>
    <w:rsid w:val="00245B0F"/>
    <w:rsid w:val="002472FE"/>
    <w:rsid w:val="00272D6B"/>
    <w:rsid w:val="002739A4"/>
    <w:rsid w:val="002869A6"/>
    <w:rsid w:val="00286C15"/>
    <w:rsid w:val="0028710D"/>
    <w:rsid w:val="002A6BFB"/>
    <w:rsid w:val="002B2FD2"/>
    <w:rsid w:val="002C7F0F"/>
    <w:rsid w:val="002D3F65"/>
    <w:rsid w:val="002D5BA5"/>
    <w:rsid w:val="002D6BCB"/>
    <w:rsid w:val="002D7993"/>
    <w:rsid w:val="002E02B6"/>
    <w:rsid w:val="0030631B"/>
    <w:rsid w:val="00317806"/>
    <w:rsid w:val="00317A4B"/>
    <w:rsid w:val="00325D6E"/>
    <w:rsid w:val="0033190F"/>
    <w:rsid w:val="00341C90"/>
    <w:rsid w:val="00347A8F"/>
    <w:rsid w:val="0035017E"/>
    <w:rsid w:val="003573DE"/>
    <w:rsid w:val="0036721F"/>
    <w:rsid w:val="00373451"/>
    <w:rsid w:val="00385EA4"/>
    <w:rsid w:val="00391E9B"/>
    <w:rsid w:val="00396830"/>
    <w:rsid w:val="003976B4"/>
    <w:rsid w:val="00397D0B"/>
    <w:rsid w:val="003A3207"/>
    <w:rsid w:val="003C0AEC"/>
    <w:rsid w:val="003C2BAB"/>
    <w:rsid w:val="003C2FC4"/>
    <w:rsid w:val="003C49CB"/>
    <w:rsid w:val="003C7AB6"/>
    <w:rsid w:val="003D2DDB"/>
    <w:rsid w:val="003E00BD"/>
    <w:rsid w:val="003E1E52"/>
    <w:rsid w:val="003F6E4A"/>
    <w:rsid w:val="00400239"/>
    <w:rsid w:val="00406247"/>
    <w:rsid w:val="004070C3"/>
    <w:rsid w:val="0040751A"/>
    <w:rsid w:val="0041116D"/>
    <w:rsid w:val="00422044"/>
    <w:rsid w:val="00425379"/>
    <w:rsid w:val="00426E8E"/>
    <w:rsid w:val="00434ADB"/>
    <w:rsid w:val="004368A8"/>
    <w:rsid w:val="00441368"/>
    <w:rsid w:val="00457C33"/>
    <w:rsid w:val="00462D9A"/>
    <w:rsid w:val="0046449E"/>
    <w:rsid w:val="00467971"/>
    <w:rsid w:val="0047210E"/>
    <w:rsid w:val="00474501"/>
    <w:rsid w:val="004A44EF"/>
    <w:rsid w:val="004A5585"/>
    <w:rsid w:val="004C3F6A"/>
    <w:rsid w:val="004D2FF8"/>
    <w:rsid w:val="004E0C82"/>
    <w:rsid w:val="004E1E01"/>
    <w:rsid w:val="004E5FB5"/>
    <w:rsid w:val="004F0ACC"/>
    <w:rsid w:val="004F593C"/>
    <w:rsid w:val="005132BF"/>
    <w:rsid w:val="00516F9C"/>
    <w:rsid w:val="0052544E"/>
    <w:rsid w:val="0054391B"/>
    <w:rsid w:val="0055015D"/>
    <w:rsid w:val="005509E2"/>
    <w:rsid w:val="005565BE"/>
    <w:rsid w:val="00557EDB"/>
    <w:rsid w:val="00573821"/>
    <w:rsid w:val="00574298"/>
    <w:rsid w:val="005769BD"/>
    <w:rsid w:val="00585F50"/>
    <w:rsid w:val="005A05C0"/>
    <w:rsid w:val="005A1575"/>
    <w:rsid w:val="005A2449"/>
    <w:rsid w:val="005A51B2"/>
    <w:rsid w:val="005B0DB3"/>
    <w:rsid w:val="005B7CBC"/>
    <w:rsid w:val="005C42D8"/>
    <w:rsid w:val="005D1A6F"/>
    <w:rsid w:val="005D561E"/>
    <w:rsid w:val="005E1400"/>
    <w:rsid w:val="0060019F"/>
    <w:rsid w:val="006074A9"/>
    <w:rsid w:val="0062031E"/>
    <w:rsid w:val="00625A92"/>
    <w:rsid w:val="006323E5"/>
    <w:rsid w:val="00632565"/>
    <w:rsid w:val="0063664B"/>
    <w:rsid w:val="00643BD9"/>
    <w:rsid w:val="00650C9A"/>
    <w:rsid w:val="00660793"/>
    <w:rsid w:val="00685762"/>
    <w:rsid w:val="00685BE9"/>
    <w:rsid w:val="00686EE6"/>
    <w:rsid w:val="006A019E"/>
    <w:rsid w:val="006B2D08"/>
    <w:rsid w:val="006D4315"/>
    <w:rsid w:val="006D5C63"/>
    <w:rsid w:val="006E2AB0"/>
    <w:rsid w:val="006E2D0D"/>
    <w:rsid w:val="006E3EF3"/>
    <w:rsid w:val="006E6F2F"/>
    <w:rsid w:val="006E7B76"/>
    <w:rsid w:val="006F0785"/>
    <w:rsid w:val="006F40EB"/>
    <w:rsid w:val="00715DF2"/>
    <w:rsid w:val="007212F6"/>
    <w:rsid w:val="0072254C"/>
    <w:rsid w:val="00727E5A"/>
    <w:rsid w:val="007320EA"/>
    <w:rsid w:val="0074220F"/>
    <w:rsid w:val="00744715"/>
    <w:rsid w:val="00750503"/>
    <w:rsid w:val="00770292"/>
    <w:rsid w:val="007B265B"/>
    <w:rsid w:val="007B7543"/>
    <w:rsid w:val="007C2FE6"/>
    <w:rsid w:val="007D05CE"/>
    <w:rsid w:val="007E1CAC"/>
    <w:rsid w:val="007E4601"/>
    <w:rsid w:val="007F2E7F"/>
    <w:rsid w:val="007F3FEE"/>
    <w:rsid w:val="007F5148"/>
    <w:rsid w:val="007F6CFB"/>
    <w:rsid w:val="007F7901"/>
    <w:rsid w:val="008006B7"/>
    <w:rsid w:val="00805F0B"/>
    <w:rsid w:val="00813221"/>
    <w:rsid w:val="0081555E"/>
    <w:rsid w:val="00816A1E"/>
    <w:rsid w:val="008177EE"/>
    <w:rsid w:val="008312FD"/>
    <w:rsid w:val="008326A6"/>
    <w:rsid w:val="008362E7"/>
    <w:rsid w:val="0084158B"/>
    <w:rsid w:val="00856680"/>
    <w:rsid w:val="0086455B"/>
    <w:rsid w:val="00865788"/>
    <w:rsid w:val="008664ED"/>
    <w:rsid w:val="00875139"/>
    <w:rsid w:val="008757DF"/>
    <w:rsid w:val="00887E3F"/>
    <w:rsid w:val="00892954"/>
    <w:rsid w:val="008A59BD"/>
    <w:rsid w:val="008B4AA9"/>
    <w:rsid w:val="008B553A"/>
    <w:rsid w:val="008B6F2C"/>
    <w:rsid w:val="008C4C02"/>
    <w:rsid w:val="008C4F77"/>
    <w:rsid w:val="008D63C4"/>
    <w:rsid w:val="008D6636"/>
    <w:rsid w:val="008E2AD5"/>
    <w:rsid w:val="008E3896"/>
    <w:rsid w:val="008E7E59"/>
    <w:rsid w:val="008F00B3"/>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54812"/>
    <w:rsid w:val="00964C27"/>
    <w:rsid w:val="00972379"/>
    <w:rsid w:val="00976358"/>
    <w:rsid w:val="0097742E"/>
    <w:rsid w:val="0098031F"/>
    <w:rsid w:val="00981143"/>
    <w:rsid w:val="0099638F"/>
    <w:rsid w:val="00996ED4"/>
    <w:rsid w:val="009A1416"/>
    <w:rsid w:val="009A19AC"/>
    <w:rsid w:val="009A446F"/>
    <w:rsid w:val="009A6B7C"/>
    <w:rsid w:val="009B40F4"/>
    <w:rsid w:val="009B60E5"/>
    <w:rsid w:val="009B7467"/>
    <w:rsid w:val="009C2439"/>
    <w:rsid w:val="009C3B82"/>
    <w:rsid w:val="009D0066"/>
    <w:rsid w:val="009D2F2A"/>
    <w:rsid w:val="009D67CD"/>
    <w:rsid w:val="009E5C91"/>
    <w:rsid w:val="009F559E"/>
    <w:rsid w:val="00A147C7"/>
    <w:rsid w:val="00A16FD7"/>
    <w:rsid w:val="00A1716C"/>
    <w:rsid w:val="00A20032"/>
    <w:rsid w:val="00A235C9"/>
    <w:rsid w:val="00A24380"/>
    <w:rsid w:val="00A267A7"/>
    <w:rsid w:val="00A42274"/>
    <w:rsid w:val="00A424BC"/>
    <w:rsid w:val="00A431D9"/>
    <w:rsid w:val="00A450D3"/>
    <w:rsid w:val="00A464AB"/>
    <w:rsid w:val="00A55A23"/>
    <w:rsid w:val="00A56E05"/>
    <w:rsid w:val="00A84784"/>
    <w:rsid w:val="00A877C5"/>
    <w:rsid w:val="00A9007A"/>
    <w:rsid w:val="00A948E4"/>
    <w:rsid w:val="00A954DE"/>
    <w:rsid w:val="00A97C60"/>
    <w:rsid w:val="00AA4BB4"/>
    <w:rsid w:val="00AA7246"/>
    <w:rsid w:val="00AB0A71"/>
    <w:rsid w:val="00AB2FC7"/>
    <w:rsid w:val="00AC2C0B"/>
    <w:rsid w:val="00AC2D30"/>
    <w:rsid w:val="00AD3156"/>
    <w:rsid w:val="00AE175E"/>
    <w:rsid w:val="00AE5BF6"/>
    <w:rsid w:val="00AE7428"/>
    <w:rsid w:val="00B12E14"/>
    <w:rsid w:val="00B20389"/>
    <w:rsid w:val="00B208C7"/>
    <w:rsid w:val="00B21FC6"/>
    <w:rsid w:val="00B22D13"/>
    <w:rsid w:val="00B258CB"/>
    <w:rsid w:val="00B26B75"/>
    <w:rsid w:val="00B34D19"/>
    <w:rsid w:val="00B45CC1"/>
    <w:rsid w:val="00B514B8"/>
    <w:rsid w:val="00B51B5E"/>
    <w:rsid w:val="00B62CD2"/>
    <w:rsid w:val="00B72387"/>
    <w:rsid w:val="00B81E8E"/>
    <w:rsid w:val="00B85EDC"/>
    <w:rsid w:val="00BB53D3"/>
    <w:rsid w:val="00BC6A1B"/>
    <w:rsid w:val="00BD1631"/>
    <w:rsid w:val="00BD4E34"/>
    <w:rsid w:val="00BE258E"/>
    <w:rsid w:val="00C005E8"/>
    <w:rsid w:val="00C00A61"/>
    <w:rsid w:val="00C10A59"/>
    <w:rsid w:val="00C11703"/>
    <w:rsid w:val="00C117CF"/>
    <w:rsid w:val="00C36503"/>
    <w:rsid w:val="00C433F5"/>
    <w:rsid w:val="00C530BD"/>
    <w:rsid w:val="00C666E8"/>
    <w:rsid w:val="00C763FD"/>
    <w:rsid w:val="00C76716"/>
    <w:rsid w:val="00C81B9E"/>
    <w:rsid w:val="00C81CC3"/>
    <w:rsid w:val="00C930D9"/>
    <w:rsid w:val="00CA1BC4"/>
    <w:rsid w:val="00CA478B"/>
    <w:rsid w:val="00CA66EB"/>
    <w:rsid w:val="00CB0EE5"/>
    <w:rsid w:val="00CC1CE8"/>
    <w:rsid w:val="00CC2EA8"/>
    <w:rsid w:val="00CC2F3F"/>
    <w:rsid w:val="00CC3A91"/>
    <w:rsid w:val="00CC654F"/>
    <w:rsid w:val="00CD22B1"/>
    <w:rsid w:val="00CD2C38"/>
    <w:rsid w:val="00CE0548"/>
    <w:rsid w:val="00CE1FB7"/>
    <w:rsid w:val="00CE372E"/>
    <w:rsid w:val="00CE4766"/>
    <w:rsid w:val="00CF3FD2"/>
    <w:rsid w:val="00CF6485"/>
    <w:rsid w:val="00CF7DC4"/>
    <w:rsid w:val="00D04117"/>
    <w:rsid w:val="00D15E90"/>
    <w:rsid w:val="00D15EFB"/>
    <w:rsid w:val="00D20036"/>
    <w:rsid w:val="00D22C70"/>
    <w:rsid w:val="00D255FD"/>
    <w:rsid w:val="00D428E2"/>
    <w:rsid w:val="00D6054D"/>
    <w:rsid w:val="00D63663"/>
    <w:rsid w:val="00D6503E"/>
    <w:rsid w:val="00D661CC"/>
    <w:rsid w:val="00D664D3"/>
    <w:rsid w:val="00D66D9A"/>
    <w:rsid w:val="00D727A9"/>
    <w:rsid w:val="00D74322"/>
    <w:rsid w:val="00DA0A51"/>
    <w:rsid w:val="00DB3208"/>
    <w:rsid w:val="00DC7747"/>
    <w:rsid w:val="00DD00EE"/>
    <w:rsid w:val="00DE55A1"/>
    <w:rsid w:val="00DE663F"/>
    <w:rsid w:val="00E06288"/>
    <w:rsid w:val="00E07DA9"/>
    <w:rsid w:val="00E133A2"/>
    <w:rsid w:val="00E353A9"/>
    <w:rsid w:val="00E4182D"/>
    <w:rsid w:val="00E44084"/>
    <w:rsid w:val="00E547DE"/>
    <w:rsid w:val="00E6053A"/>
    <w:rsid w:val="00E80587"/>
    <w:rsid w:val="00E811B9"/>
    <w:rsid w:val="00E82434"/>
    <w:rsid w:val="00E90211"/>
    <w:rsid w:val="00E92D8D"/>
    <w:rsid w:val="00EA05B9"/>
    <w:rsid w:val="00EA083B"/>
    <w:rsid w:val="00EA5591"/>
    <w:rsid w:val="00EB2BAF"/>
    <w:rsid w:val="00EB3086"/>
    <w:rsid w:val="00EC0BAD"/>
    <w:rsid w:val="00EC2302"/>
    <w:rsid w:val="00EE7A50"/>
    <w:rsid w:val="00EF0CB1"/>
    <w:rsid w:val="00EF2BBA"/>
    <w:rsid w:val="00EF5675"/>
    <w:rsid w:val="00F00D66"/>
    <w:rsid w:val="00F017EB"/>
    <w:rsid w:val="00F038A0"/>
    <w:rsid w:val="00F06FB8"/>
    <w:rsid w:val="00F1476D"/>
    <w:rsid w:val="00F22337"/>
    <w:rsid w:val="00F228A4"/>
    <w:rsid w:val="00F2534E"/>
    <w:rsid w:val="00F25D23"/>
    <w:rsid w:val="00F33B32"/>
    <w:rsid w:val="00F349D0"/>
    <w:rsid w:val="00F44EB3"/>
    <w:rsid w:val="00F523A1"/>
    <w:rsid w:val="00F557F6"/>
    <w:rsid w:val="00F566DF"/>
    <w:rsid w:val="00F601D2"/>
    <w:rsid w:val="00F6422A"/>
    <w:rsid w:val="00F67C2C"/>
    <w:rsid w:val="00F7024F"/>
    <w:rsid w:val="00F80E92"/>
    <w:rsid w:val="00F82DD1"/>
    <w:rsid w:val="00F92976"/>
    <w:rsid w:val="00F94851"/>
    <w:rsid w:val="00FA2BA0"/>
    <w:rsid w:val="00FA72B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39D11"/>
  <w15:chartTrackingRefBased/>
  <w15:docId w15:val="{D909C879-B1B4-455B-9E75-E6944240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Header">
    <w:name w:val="header"/>
    <w:basedOn w:val="Normal"/>
    <w:link w:val="HeaderChar"/>
    <w:rsid w:val="00A171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1716C"/>
    <w:rPr>
      <w:rFonts w:eastAsia="SimSun"/>
      <w:sz w:val="18"/>
      <w:szCs w:val="18"/>
      <w:lang w:eastAsia="zh-CN"/>
    </w:rPr>
  </w:style>
  <w:style w:type="paragraph" w:styleId="Footer">
    <w:name w:val="footer"/>
    <w:basedOn w:val="Normal"/>
    <w:link w:val="FooterChar"/>
    <w:rsid w:val="00A1716C"/>
    <w:pPr>
      <w:tabs>
        <w:tab w:val="center" w:pos="4153"/>
        <w:tab w:val="right" w:pos="8306"/>
      </w:tabs>
      <w:snapToGrid w:val="0"/>
    </w:pPr>
    <w:rPr>
      <w:sz w:val="18"/>
      <w:szCs w:val="18"/>
    </w:rPr>
  </w:style>
  <w:style w:type="character" w:customStyle="1" w:styleId="FooterChar">
    <w:name w:val="Footer Char"/>
    <w:basedOn w:val="DefaultParagraphFont"/>
    <w:link w:val="Footer"/>
    <w:rsid w:val="00A1716C"/>
    <w:rPr>
      <w:rFonts w:eastAsia="SimSu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311907606">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37E19-00B3-4E04-866E-EF07A3C6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Leonardo Chiariglione</cp:lastModifiedBy>
  <cp:revision>2</cp:revision>
  <dcterms:created xsi:type="dcterms:W3CDTF">2022-05-18T11:02:00Z</dcterms:created>
  <dcterms:modified xsi:type="dcterms:W3CDTF">2022-05-18T11:02:00Z</dcterms:modified>
</cp:coreProperties>
</file>