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5724"/>
      </w:tblGrid>
      <w:tr w:rsidR="00AF4C63" w:rsidRPr="00C33CE1" w14:paraId="659D6C2A" w14:textId="77777777" w:rsidTr="00AF4C63">
        <w:tc>
          <w:tcPr>
            <w:tcW w:w="3358" w:type="dxa"/>
            <w:hideMark/>
          </w:tcPr>
          <w:p w14:paraId="7E0B92DF" w14:textId="6B4BA889" w:rsidR="00AF4C63" w:rsidRPr="00C33CE1" w:rsidRDefault="00C8455A" w:rsidP="00BC652D">
            <w:pPr>
              <w:jc w:val="both"/>
              <w:rPr>
                <w:lang w:val="en-US"/>
              </w:rPr>
            </w:pPr>
            <w:bookmarkStart w:id="0" w:name="_Hlk96070627"/>
            <w:bookmarkEnd w:id="0"/>
            <w:r w:rsidRPr="00C33CE1">
              <w:rPr>
                <w:lang w:val="en-US"/>
              </w:rPr>
              <w:t xml:space="preserve"> </w:t>
            </w:r>
            <w:r w:rsidR="006E2890" w:rsidRPr="00C33CE1">
              <w:rPr>
                <w:noProof/>
                <w:lang w:val="en-US"/>
              </w:rPr>
              <w:object w:dxaOrig="3000" w:dyaOrig="1155" w14:anchorId="3C149E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2.25pt;height:57.7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717399254" r:id="rId7"/>
              </w:object>
            </w:r>
          </w:p>
        </w:tc>
        <w:tc>
          <w:tcPr>
            <w:tcW w:w="5997" w:type="dxa"/>
            <w:vAlign w:val="center"/>
            <w:hideMark/>
          </w:tcPr>
          <w:p w14:paraId="1D0E6D59" w14:textId="77777777" w:rsidR="00AF4C63" w:rsidRPr="00C33CE1" w:rsidRDefault="00AF4C63" w:rsidP="00BC652D">
            <w:pPr>
              <w:jc w:val="both"/>
              <w:rPr>
                <w:sz w:val="32"/>
                <w:szCs w:val="32"/>
                <w:lang w:val="en-US"/>
              </w:rPr>
            </w:pPr>
            <w:r w:rsidRPr="00C33CE1">
              <w:rPr>
                <w:sz w:val="32"/>
                <w:szCs w:val="32"/>
                <w:lang w:val="en-US"/>
              </w:rPr>
              <w:t xml:space="preserve">Moving Picture, Audio and Data Coding </w:t>
            </w:r>
          </w:p>
          <w:p w14:paraId="4D85BE62" w14:textId="77777777" w:rsidR="00AF4C63" w:rsidRPr="00C33CE1" w:rsidRDefault="00AF4C63" w:rsidP="00BC652D">
            <w:pPr>
              <w:jc w:val="both"/>
              <w:rPr>
                <w:sz w:val="32"/>
                <w:szCs w:val="32"/>
                <w:lang w:val="en-US"/>
              </w:rPr>
            </w:pPr>
            <w:r w:rsidRPr="00C33CE1">
              <w:rPr>
                <w:sz w:val="32"/>
                <w:szCs w:val="32"/>
                <w:lang w:val="en-US"/>
              </w:rPr>
              <w:t>by Artificial Intelligence</w:t>
            </w:r>
          </w:p>
          <w:p w14:paraId="1EE58148" w14:textId="77777777" w:rsidR="00AF4C63" w:rsidRPr="00C33CE1" w:rsidRDefault="00AF4C63" w:rsidP="00BC652D">
            <w:pPr>
              <w:jc w:val="both"/>
              <w:rPr>
                <w:sz w:val="32"/>
                <w:szCs w:val="32"/>
                <w:lang w:val="en-US"/>
              </w:rPr>
            </w:pPr>
            <w:r w:rsidRPr="00C33CE1">
              <w:rPr>
                <w:sz w:val="32"/>
                <w:szCs w:val="32"/>
                <w:lang w:val="en-US"/>
              </w:rPr>
              <w:t>www.mpai.community</w:t>
            </w:r>
          </w:p>
        </w:tc>
      </w:tr>
    </w:tbl>
    <w:p w14:paraId="634B6C42" w14:textId="1804BFCE" w:rsidR="00AF4C63" w:rsidRDefault="00AF4C63" w:rsidP="00BC652D">
      <w:pPr>
        <w:jc w:val="both"/>
        <w:rPr>
          <w:lang w:val="en-US"/>
        </w:rPr>
      </w:pPr>
    </w:p>
    <w:p w14:paraId="4E21B96C" w14:textId="77777777" w:rsidR="00FA062A" w:rsidRDefault="00FA062A" w:rsidP="00FA062A">
      <w:pPr>
        <w:jc w:val="center"/>
      </w:pPr>
      <w:r>
        <w:rPr>
          <w:b/>
          <w:bCs/>
          <w:sz w:val="32"/>
          <w:szCs w:val="32"/>
        </w:rPr>
        <w:t>Public document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8115"/>
      </w:tblGrid>
      <w:tr w:rsidR="00AF4C63" w:rsidRPr="00C33CE1" w14:paraId="4987574D" w14:textId="77777777" w:rsidTr="0010047F">
        <w:tc>
          <w:tcPr>
            <w:tcW w:w="957" w:type="dxa"/>
            <w:hideMark/>
          </w:tcPr>
          <w:p w14:paraId="5F851A7C" w14:textId="62B61E6A" w:rsidR="00AF4C63" w:rsidRPr="00C33CE1" w:rsidRDefault="0010047F" w:rsidP="00DF1F8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N750</w:t>
            </w:r>
          </w:p>
        </w:tc>
        <w:tc>
          <w:tcPr>
            <w:tcW w:w="8115" w:type="dxa"/>
            <w:hideMark/>
          </w:tcPr>
          <w:p w14:paraId="1055E037" w14:textId="31B5F133" w:rsidR="00AF4C63" w:rsidRPr="00C33CE1" w:rsidRDefault="00FA37E0" w:rsidP="00556A1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A5195" w:rsidRPr="00C33CE1">
              <w:rPr>
                <w:lang w:val="en-US"/>
              </w:rPr>
              <w:t>22</w:t>
            </w:r>
            <w:r w:rsidR="00AF4C63" w:rsidRPr="00C33CE1">
              <w:rPr>
                <w:lang w:val="en-US"/>
              </w:rPr>
              <w:t>/0</w:t>
            </w:r>
            <w:r w:rsidR="00FF30FB">
              <w:rPr>
                <w:lang w:val="en-US"/>
              </w:rPr>
              <w:t>6</w:t>
            </w:r>
            <w:r w:rsidR="00AF4C63" w:rsidRPr="00C33CE1">
              <w:rPr>
                <w:lang w:val="en-US"/>
              </w:rPr>
              <w:t>/</w:t>
            </w:r>
            <w:r w:rsidR="0010047F">
              <w:rPr>
                <w:lang w:val="en-US"/>
              </w:rPr>
              <w:t>22</w:t>
            </w:r>
          </w:p>
        </w:tc>
      </w:tr>
      <w:tr w:rsidR="00AF4C63" w:rsidRPr="00C33CE1" w14:paraId="1E24AAB4" w14:textId="77777777" w:rsidTr="0010047F">
        <w:tc>
          <w:tcPr>
            <w:tcW w:w="957" w:type="dxa"/>
            <w:hideMark/>
          </w:tcPr>
          <w:p w14:paraId="682CFD16" w14:textId="77777777" w:rsidR="00AF4C63" w:rsidRPr="00C33CE1" w:rsidRDefault="00AF4C63" w:rsidP="00BC652D">
            <w:pPr>
              <w:jc w:val="both"/>
              <w:rPr>
                <w:b/>
                <w:bCs/>
                <w:lang w:val="en-US"/>
              </w:rPr>
            </w:pPr>
            <w:r w:rsidRPr="00C33CE1">
              <w:rPr>
                <w:b/>
                <w:bCs/>
                <w:lang w:val="en-US"/>
              </w:rPr>
              <w:t>Source</w:t>
            </w:r>
          </w:p>
        </w:tc>
        <w:tc>
          <w:tcPr>
            <w:tcW w:w="8115" w:type="dxa"/>
            <w:hideMark/>
          </w:tcPr>
          <w:p w14:paraId="20F62636" w14:textId="2AC21434" w:rsidR="00AF4C63" w:rsidRPr="00C33CE1" w:rsidRDefault="00C1639A" w:rsidP="00BC652D">
            <w:pPr>
              <w:jc w:val="both"/>
              <w:rPr>
                <w:lang w:val="en-US"/>
              </w:rPr>
            </w:pPr>
            <w:r w:rsidRPr="00C33CE1">
              <w:rPr>
                <w:lang w:val="en-US"/>
              </w:rPr>
              <w:t>Requirements</w:t>
            </w:r>
            <w:r w:rsidR="009C6D34" w:rsidRPr="00C33CE1">
              <w:rPr>
                <w:lang w:val="en-US"/>
              </w:rPr>
              <w:t xml:space="preserve"> </w:t>
            </w:r>
            <w:r w:rsidR="003356F3" w:rsidRPr="00C33CE1">
              <w:rPr>
                <w:lang w:val="en-US"/>
              </w:rPr>
              <w:t>(</w:t>
            </w:r>
            <w:r w:rsidRPr="00C33CE1">
              <w:rPr>
                <w:lang w:val="en-US"/>
              </w:rPr>
              <w:t>NNW</w:t>
            </w:r>
            <w:r w:rsidR="003356F3" w:rsidRPr="00C33CE1">
              <w:rPr>
                <w:lang w:val="en-US"/>
              </w:rPr>
              <w:t>)</w:t>
            </w:r>
          </w:p>
        </w:tc>
      </w:tr>
      <w:tr w:rsidR="0010047F" w:rsidRPr="00C33CE1" w14:paraId="5A5498B8" w14:textId="77777777" w:rsidTr="0010047F">
        <w:tc>
          <w:tcPr>
            <w:tcW w:w="957" w:type="dxa"/>
            <w:hideMark/>
          </w:tcPr>
          <w:p w14:paraId="7FB580FF" w14:textId="77777777" w:rsidR="0010047F" w:rsidRPr="00C33CE1" w:rsidRDefault="0010047F" w:rsidP="0010047F">
            <w:pPr>
              <w:jc w:val="both"/>
              <w:rPr>
                <w:b/>
                <w:bCs/>
                <w:lang w:val="en-US"/>
              </w:rPr>
            </w:pPr>
            <w:r w:rsidRPr="00C33CE1">
              <w:rPr>
                <w:b/>
                <w:bCs/>
                <w:lang w:val="en-US"/>
              </w:rPr>
              <w:t>Title</w:t>
            </w:r>
          </w:p>
        </w:tc>
        <w:tc>
          <w:tcPr>
            <w:tcW w:w="8115" w:type="dxa"/>
            <w:hideMark/>
          </w:tcPr>
          <w:p w14:paraId="7122AD05" w14:textId="2B29B3E0" w:rsidR="0010047F" w:rsidRPr="00C33CE1" w:rsidRDefault="0010047F" w:rsidP="0010047F">
            <w:pPr>
              <w:jc w:val="both"/>
              <w:rPr>
                <w:lang w:val="en-US"/>
              </w:rPr>
            </w:pPr>
            <w:r w:rsidRPr="001A2DC8">
              <w:rPr>
                <w:lang w:val="en-US"/>
              </w:rPr>
              <w:t xml:space="preserve">MPAI-NNW Use cases </w:t>
            </w:r>
            <w:r>
              <w:rPr>
                <w:lang w:val="en-US"/>
              </w:rPr>
              <w:t>&amp; functional requirements WD 0.</w:t>
            </w:r>
          </w:p>
        </w:tc>
      </w:tr>
      <w:tr w:rsidR="00AF4C63" w:rsidRPr="00C33CE1" w14:paraId="6D9449ED" w14:textId="77777777" w:rsidTr="0010047F">
        <w:trPr>
          <w:trHeight w:val="296"/>
        </w:trPr>
        <w:tc>
          <w:tcPr>
            <w:tcW w:w="957" w:type="dxa"/>
            <w:hideMark/>
          </w:tcPr>
          <w:p w14:paraId="7A73A714" w14:textId="77777777" w:rsidR="00AF4C63" w:rsidRPr="00C33CE1" w:rsidRDefault="00AF4C63" w:rsidP="00BC652D">
            <w:pPr>
              <w:jc w:val="both"/>
              <w:rPr>
                <w:b/>
                <w:bCs/>
                <w:lang w:val="en-US"/>
              </w:rPr>
            </w:pPr>
            <w:r w:rsidRPr="00C33CE1">
              <w:rPr>
                <w:b/>
                <w:bCs/>
                <w:lang w:val="en-US"/>
              </w:rPr>
              <w:t>Target</w:t>
            </w:r>
          </w:p>
        </w:tc>
        <w:tc>
          <w:tcPr>
            <w:tcW w:w="8115" w:type="dxa"/>
            <w:hideMark/>
          </w:tcPr>
          <w:p w14:paraId="41DD9B1C" w14:textId="77777777" w:rsidR="00AF4C63" w:rsidRPr="00C33CE1" w:rsidRDefault="00AF4C63" w:rsidP="00BC652D">
            <w:pPr>
              <w:jc w:val="both"/>
              <w:rPr>
                <w:lang w:val="en-US"/>
              </w:rPr>
            </w:pPr>
            <w:r w:rsidRPr="00C33CE1">
              <w:rPr>
                <w:lang w:val="en-US"/>
              </w:rPr>
              <w:t>MPAI Community</w:t>
            </w:r>
          </w:p>
        </w:tc>
      </w:tr>
    </w:tbl>
    <w:p w14:paraId="180FD374" w14:textId="00E21CE2" w:rsidR="00C813CC" w:rsidRPr="00C33CE1" w:rsidRDefault="00C813CC" w:rsidP="00BC652D">
      <w:pPr>
        <w:jc w:val="both"/>
        <w:rPr>
          <w:lang w:val="en-US"/>
        </w:rPr>
      </w:pPr>
    </w:p>
    <w:p w14:paraId="2F21D3BE" w14:textId="29579A27" w:rsidR="00EF3F57" w:rsidRPr="00C33CE1" w:rsidRDefault="00031D8D" w:rsidP="00EF3F57">
      <w:pPr>
        <w:pStyle w:val="Titolo1"/>
        <w:jc w:val="both"/>
        <w:rPr>
          <w:lang w:val="en-US"/>
        </w:rPr>
      </w:pPr>
      <w:r w:rsidRPr="00C33CE1">
        <w:rPr>
          <w:lang w:val="en-US"/>
        </w:rPr>
        <w:t>Introduction</w:t>
      </w:r>
    </w:p>
    <w:p w14:paraId="2F4294D6" w14:textId="649ABE8A" w:rsidR="00EF3F57" w:rsidRPr="00C33CE1" w:rsidRDefault="003A0369" w:rsidP="00D8228F">
      <w:pPr>
        <w:spacing w:after="240"/>
        <w:jc w:val="both"/>
        <w:rPr>
          <w:lang w:val="en-US"/>
        </w:rPr>
      </w:pPr>
      <w:r w:rsidRPr="00C33CE1">
        <w:rPr>
          <w:lang w:val="en-US"/>
        </w:rPr>
        <w:t>During</w:t>
      </w:r>
      <w:r w:rsidR="00854E62" w:rsidRPr="00C33CE1">
        <w:rPr>
          <w:lang w:val="en-US"/>
        </w:rPr>
        <w:t xml:space="preserve"> the last decade, Neural Networks </w:t>
      </w:r>
      <w:r w:rsidR="004F33A7">
        <w:rPr>
          <w:lang w:val="en-US"/>
        </w:rPr>
        <w:t>have been</w:t>
      </w:r>
      <w:r w:rsidR="00854E62" w:rsidRPr="00C33CE1">
        <w:rPr>
          <w:lang w:val="en-US"/>
        </w:rPr>
        <w:t xml:space="preserve"> deployed in an increasing variety of domains, but solution</w:t>
      </w:r>
      <w:r w:rsidR="00F24641">
        <w:rPr>
          <w:lang w:val="en-US"/>
        </w:rPr>
        <w:t>s</w:t>
      </w:r>
      <w:r w:rsidR="00854E62" w:rsidRPr="00C33CE1">
        <w:rPr>
          <w:lang w:val="en-US"/>
        </w:rPr>
        <w:t xml:space="preserve"> and especially deep neural network</w:t>
      </w:r>
      <w:r w:rsidR="00F24641">
        <w:rPr>
          <w:lang w:val="en-US"/>
        </w:rPr>
        <w:t>s</w:t>
      </w:r>
      <w:r w:rsidR="00854E62" w:rsidRPr="00C33CE1">
        <w:rPr>
          <w:lang w:val="en-US"/>
        </w:rPr>
        <w:t xml:space="preserve"> are costly. The process of AI training is costly not only in terms of resources (GPUs, CPUs, memory) but also time. According to ThinkML, the development of a custom AI solution ranges from $ 6</w:t>
      </w:r>
      <w:r w:rsidR="00D8228F" w:rsidRPr="00C33CE1">
        <w:rPr>
          <w:lang w:val="en-US"/>
        </w:rPr>
        <w:t>,</w:t>
      </w:r>
      <w:r w:rsidR="00854E62" w:rsidRPr="00C33CE1">
        <w:rPr>
          <w:lang w:val="en-US"/>
        </w:rPr>
        <w:t>000 to $</w:t>
      </w:r>
      <w:r w:rsidR="00D8228F" w:rsidRPr="00C33CE1">
        <w:rPr>
          <w:lang w:val="en-US"/>
        </w:rPr>
        <w:t xml:space="preserve"> </w:t>
      </w:r>
      <w:r w:rsidR="00854E62" w:rsidRPr="00C33CE1">
        <w:rPr>
          <w:lang w:val="en-US"/>
        </w:rPr>
        <w:t>300</w:t>
      </w:r>
      <w:r w:rsidR="00D8228F" w:rsidRPr="00C33CE1">
        <w:rPr>
          <w:lang w:val="en-US"/>
        </w:rPr>
        <w:t>,</w:t>
      </w:r>
      <w:r w:rsidR="00854E62" w:rsidRPr="00C33CE1">
        <w:rPr>
          <w:lang w:val="en-US"/>
        </w:rPr>
        <w:t>000, while renting a pre-built module would cost around $ 40</w:t>
      </w:r>
      <w:r w:rsidR="00D8228F" w:rsidRPr="00C33CE1">
        <w:rPr>
          <w:lang w:val="en-US"/>
        </w:rPr>
        <w:t>,</w:t>
      </w:r>
      <w:r w:rsidR="00854E62" w:rsidRPr="00C33CE1">
        <w:rPr>
          <w:lang w:val="en-US"/>
        </w:rPr>
        <w:t xml:space="preserve">000/year. Consequently, it becomes important </w:t>
      </w:r>
      <w:r w:rsidR="007037FA">
        <w:rPr>
          <w:lang w:val="en-US"/>
        </w:rPr>
        <w:t xml:space="preserve">for both owner and user </w:t>
      </w:r>
      <w:r w:rsidR="00854E62" w:rsidRPr="00C33CE1">
        <w:rPr>
          <w:lang w:val="en-US"/>
        </w:rPr>
        <w:t xml:space="preserve">to guaranty the traceability and integrity of Neural Networks. Inherited from the multimedia realm, watermarking regroups a family of methodological and applicative tools allowing to </w:t>
      </w:r>
      <w:proofErr w:type="gramStart"/>
      <w:r w:rsidR="00854E62" w:rsidRPr="00C33CE1">
        <w:rPr>
          <w:b/>
          <w:bCs/>
          <w:lang w:val="en-US"/>
        </w:rPr>
        <w:t>imperceptibly</w:t>
      </w:r>
      <w:r w:rsidR="00854E62" w:rsidRPr="00C33CE1">
        <w:rPr>
          <w:lang w:val="en-US"/>
        </w:rPr>
        <w:t xml:space="preserve"> and </w:t>
      </w:r>
      <w:r w:rsidR="00854E62" w:rsidRPr="00C33CE1">
        <w:rPr>
          <w:b/>
          <w:bCs/>
          <w:lang w:val="en-US"/>
        </w:rPr>
        <w:t>persistently</w:t>
      </w:r>
      <w:r w:rsidR="00854E62" w:rsidRPr="00C33CE1">
        <w:rPr>
          <w:lang w:val="en-US"/>
        </w:rPr>
        <w:t xml:space="preserve"> insert some </w:t>
      </w:r>
      <w:r w:rsidR="00854E62" w:rsidRPr="00C33CE1">
        <w:rPr>
          <w:b/>
          <w:bCs/>
          <w:lang w:val="en-US"/>
        </w:rPr>
        <w:t>metadata</w:t>
      </w:r>
      <w:r w:rsidR="00854E62" w:rsidRPr="00C33CE1">
        <w:rPr>
          <w:lang w:val="en-US"/>
        </w:rPr>
        <w:t xml:space="preserve"> </w:t>
      </w:r>
      <w:r w:rsidR="00776546">
        <w:rPr>
          <w:lang w:val="en-US"/>
        </w:rPr>
        <w:t>(payload)</w:t>
      </w:r>
      <w:proofErr w:type="gramEnd"/>
      <w:r w:rsidR="00776546">
        <w:rPr>
          <w:lang w:val="en-US"/>
        </w:rPr>
        <w:t xml:space="preserve"> </w:t>
      </w:r>
      <w:r w:rsidR="00854E62" w:rsidRPr="00C33CE1">
        <w:rPr>
          <w:lang w:val="en-US"/>
        </w:rPr>
        <w:t xml:space="preserve">into an original </w:t>
      </w:r>
      <w:r w:rsidR="00776546">
        <w:rPr>
          <w:lang w:val="en-US"/>
        </w:rPr>
        <w:t xml:space="preserve">NN model and to subsequently detect/decode </w:t>
      </w:r>
      <w:r w:rsidR="00B10DD9">
        <w:rPr>
          <w:lang w:val="en-US"/>
        </w:rPr>
        <w:t>these metadata</w:t>
      </w:r>
      <w:r w:rsidR="00776546">
        <w:rPr>
          <w:lang w:val="en-US"/>
        </w:rPr>
        <w:t xml:space="preserve"> from the model itself or from any of its inferences</w:t>
      </w:r>
      <w:r w:rsidR="00D8228F" w:rsidRPr="00C33CE1">
        <w:rPr>
          <w:lang w:val="en-US"/>
        </w:rPr>
        <w:t>.</w:t>
      </w:r>
    </w:p>
    <w:p w14:paraId="4D2B6E18" w14:textId="77777777" w:rsidR="00D179A6" w:rsidRPr="00C33CE1" w:rsidRDefault="00D179A6" w:rsidP="00D8228F">
      <w:pPr>
        <w:spacing w:after="240"/>
        <w:jc w:val="both"/>
        <w:rPr>
          <w:lang w:val="en-US"/>
        </w:rPr>
      </w:pPr>
    </w:p>
    <w:p w14:paraId="3C2038DD" w14:textId="503785C5" w:rsidR="00031D8D" w:rsidRPr="00C33CE1" w:rsidRDefault="00031D8D" w:rsidP="00031D8D">
      <w:pPr>
        <w:pStyle w:val="Titolo1"/>
        <w:jc w:val="both"/>
        <w:rPr>
          <w:lang w:val="en-US"/>
        </w:rPr>
      </w:pPr>
      <w:r w:rsidRPr="00C33CE1">
        <w:rPr>
          <w:lang w:val="en-US"/>
        </w:rPr>
        <w:t>Purpose of the standard</w:t>
      </w:r>
    </w:p>
    <w:p w14:paraId="16CCBA15" w14:textId="77777777" w:rsidR="00E53759" w:rsidRDefault="00E53759" w:rsidP="00E53759">
      <w:pPr>
        <w:spacing w:after="240"/>
        <w:jc w:val="both"/>
        <w:rPr>
          <w:b/>
          <w:bCs/>
          <w:lang w:val="en-US"/>
        </w:rPr>
      </w:pPr>
    </w:p>
    <w:p w14:paraId="5BF49400" w14:textId="2239171F" w:rsidR="00CB6986" w:rsidRPr="00C33CE1" w:rsidRDefault="00E53759" w:rsidP="00CB6986">
      <w:pPr>
        <w:spacing w:after="240"/>
        <w:jc w:val="both"/>
        <w:rPr>
          <w:lang w:val="en-US"/>
        </w:rPr>
      </w:pPr>
      <w:r w:rsidRPr="00E53759">
        <w:rPr>
          <w:lang w:val="en-US"/>
        </w:rPr>
        <w:t xml:space="preserve">The purpose of the </w:t>
      </w:r>
      <w:r w:rsidRPr="00C33CE1">
        <w:rPr>
          <w:lang w:val="en-US"/>
        </w:rPr>
        <w:t xml:space="preserve">MPAI Neural Network Watermarking (NNW) </w:t>
      </w:r>
      <w:r w:rsidRPr="00E53759">
        <w:rPr>
          <w:lang w:val="en-US"/>
        </w:rPr>
        <w:t>standard is to enable watermarking technology provider</w:t>
      </w:r>
      <w:r>
        <w:rPr>
          <w:lang w:val="en-US"/>
        </w:rPr>
        <w:t>s</w:t>
      </w:r>
      <w:r w:rsidRPr="00E53759">
        <w:rPr>
          <w:lang w:val="en-US"/>
        </w:rPr>
        <w:t xml:space="preserve"> to qualify their products.</w:t>
      </w:r>
      <w:r>
        <w:rPr>
          <w:lang w:val="en-US"/>
        </w:rPr>
        <w:t xml:space="preserve"> MPAI-NNW will</w:t>
      </w:r>
      <w:r w:rsidR="00CB6986" w:rsidRPr="00C33CE1">
        <w:rPr>
          <w:lang w:val="en-US"/>
        </w:rPr>
        <w:t xml:space="preserve"> provide the means to measure, for a given size of the watermarking payload</w:t>
      </w:r>
      <w:r w:rsidR="00895F9F">
        <w:rPr>
          <w:lang w:val="en-US"/>
        </w:rPr>
        <w:t>, the ability of</w:t>
      </w:r>
      <w:r w:rsidR="00CB6986" w:rsidRPr="00C33CE1">
        <w:rPr>
          <w:lang w:val="en-US"/>
        </w:rPr>
        <w:t xml:space="preserve">: </w:t>
      </w:r>
    </w:p>
    <w:p w14:paraId="3A66683C" w14:textId="08AB6E09" w:rsidR="00C7602C" w:rsidRPr="0059759B" w:rsidRDefault="00A14451" w:rsidP="00F72970">
      <w:pPr>
        <w:numPr>
          <w:ilvl w:val="0"/>
          <w:numId w:val="6"/>
        </w:numPr>
        <w:spacing w:after="240"/>
        <w:jc w:val="both"/>
        <w:rPr>
          <w:lang w:val="en-US"/>
        </w:rPr>
      </w:pPr>
      <w:r>
        <w:rPr>
          <w:lang w:val="en-US"/>
        </w:rPr>
        <w:t xml:space="preserve">The </w:t>
      </w:r>
      <w:r w:rsidR="0059759B">
        <w:rPr>
          <w:lang w:val="en-US"/>
        </w:rPr>
        <w:t xml:space="preserve">watermark inserter to inject a payload without deteriorating </w:t>
      </w:r>
      <w:r w:rsidR="0059759B" w:rsidRPr="00C33CE1">
        <w:rPr>
          <w:lang w:val="en-US"/>
        </w:rPr>
        <w:t>the performance of the Neural Network</w:t>
      </w:r>
      <w:r w:rsidR="0059759B">
        <w:rPr>
          <w:lang w:val="en-US"/>
        </w:rPr>
        <w:t xml:space="preserve">. </w:t>
      </w:r>
      <w:r w:rsidR="00136DC3" w:rsidRPr="0059759B">
        <w:rPr>
          <w:lang w:val="en-US"/>
        </w:rPr>
        <w:t>This item requires</w:t>
      </w:r>
      <w:r w:rsidR="00C7602C" w:rsidRPr="0059759B">
        <w:rPr>
          <w:lang w:val="en-US"/>
        </w:rPr>
        <w:t xml:space="preserve"> for a given application domain: </w:t>
      </w:r>
    </w:p>
    <w:p w14:paraId="103C8DD7" w14:textId="0C6A6AC8" w:rsidR="00136DC3" w:rsidRPr="00C33CE1" w:rsidRDefault="00E842BE" w:rsidP="00F72970">
      <w:pPr>
        <w:numPr>
          <w:ilvl w:val="1"/>
          <w:numId w:val="6"/>
        </w:numPr>
        <w:spacing w:after="240"/>
        <w:jc w:val="both"/>
        <w:rPr>
          <w:lang w:val="en-US"/>
        </w:rPr>
      </w:pPr>
      <w:r w:rsidRPr="00C33CE1">
        <w:rPr>
          <w:lang w:val="en-US"/>
        </w:rPr>
        <w:t>A</w:t>
      </w:r>
      <w:r w:rsidR="00C7602C" w:rsidRPr="00C33CE1">
        <w:rPr>
          <w:lang w:val="en-US"/>
        </w:rPr>
        <w:t xml:space="preserve"> </w:t>
      </w:r>
      <w:r w:rsidR="00136DC3" w:rsidRPr="00C33CE1">
        <w:rPr>
          <w:lang w:val="en-US"/>
        </w:rPr>
        <w:t>testing data</w:t>
      </w:r>
      <w:r w:rsidR="00C7602C" w:rsidRPr="00C33CE1">
        <w:rPr>
          <w:lang w:val="en-US"/>
        </w:rPr>
        <w:t>set to be used for the watermarked and unwatermarked NN</w:t>
      </w:r>
      <w:r w:rsidR="00066D98" w:rsidRPr="00C33CE1">
        <w:rPr>
          <w:lang w:val="en-US"/>
        </w:rPr>
        <w:t>.</w:t>
      </w:r>
    </w:p>
    <w:p w14:paraId="2AB99AC3" w14:textId="5F71DC48" w:rsidR="00136DC3" w:rsidRPr="00C33CE1" w:rsidRDefault="00E842BE" w:rsidP="00F72970">
      <w:pPr>
        <w:numPr>
          <w:ilvl w:val="1"/>
          <w:numId w:val="6"/>
        </w:numPr>
        <w:spacing w:after="240"/>
        <w:jc w:val="both"/>
        <w:rPr>
          <w:lang w:val="en-US"/>
        </w:rPr>
      </w:pPr>
      <w:r w:rsidRPr="00C33CE1">
        <w:rPr>
          <w:lang w:val="en-US"/>
        </w:rPr>
        <w:t>A</w:t>
      </w:r>
      <w:r w:rsidR="00C7602C" w:rsidRPr="00C33CE1">
        <w:rPr>
          <w:lang w:val="en-US"/>
        </w:rPr>
        <w:t xml:space="preserve">n evaluation methodology to assess </w:t>
      </w:r>
      <w:r w:rsidR="005169B7">
        <w:rPr>
          <w:lang w:val="en-US"/>
        </w:rPr>
        <w:t>any</w:t>
      </w:r>
      <w:r w:rsidR="00C7602C" w:rsidRPr="00C33CE1">
        <w:rPr>
          <w:lang w:val="en-US"/>
        </w:rPr>
        <w:t xml:space="preserve"> </w:t>
      </w:r>
      <w:r w:rsidR="005169B7">
        <w:rPr>
          <w:lang w:val="en-US"/>
        </w:rPr>
        <w:t>change</w:t>
      </w:r>
      <w:r w:rsidR="00C7602C" w:rsidRPr="00C33CE1">
        <w:rPr>
          <w:lang w:val="en-US"/>
        </w:rPr>
        <w:t xml:space="preserve"> of the performance</w:t>
      </w:r>
      <w:r w:rsidR="00F24641">
        <w:rPr>
          <w:lang w:val="en-US"/>
        </w:rPr>
        <w:t>,</w:t>
      </w:r>
      <w:r w:rsidR="00C7602C" w:rsidRPr="00C33CE1">
        <w:rPr>
          <w:lang w:val="en-US"/>
        </w:rPr>
        <w:t xml:space="preserve"> induced by the watermark.</w:t>
      </w:r>
    </w:p>
    <w:p w14:paraId="1E274FDB" w14:textId="7DA20A8C" w:rsidR="00753DBC" w:rsidRPr="00D179A6" w:rsidRDefault="00F078D6" w:rsidP="00753DBC">
      <w:pPr>
        <w:numPr>
          <w:ilvl w:val="0"/>
          <w:numId w:val="6"/>
        </w:numPr>
        <w:spacing w:after="240"/>
        <w:jc w:val="both"/>
        <w:rPr>
          <w:lang w:val="en-US"/>
        </w:rPr>
      </w:pPr>
      <w:r>
        <w:rPr>
          <w:lang w:val="en-US"/>
        </w:rPr>
        <w:t xml:space="preserve">The Watermark </w:t>
      </w:r>
      <w:r w:rsidR="00753DBC" w:rsidRPr="00D179A6">
        <w:rPr>
          <w:lang w:val="en-US"/>
        </w:rPr>
        <w:t>detector to ascertain the presence a</w:t>
      </w:r>
      <w:r>
        <w:rPr>
          <w:lang w:val="en-US"/>
        </w:rPr>
        <w:t>nd the W</w:t>
      </w:r>
      <w:r w:rsidR="00753DBC" w:rsidRPr="00D179A6">
        <w:rPr>
          <w:lang w:val="en-US"/>
        </w:rPr>
        <w:t>atermark</w:t>
      </w:r>
      <w:r w:rsidR="002A48CD">
        <w:rPr>
          <w:lang w:val="en-US"/>
        </w:rPr>
        <w:t xml:space="preserve"> </w:t>
      </w:r>
      <w:r w:rsidR="00753DBC" w:rsidRPr="00D179A6">
        <w:rPr>
          <w:lang w:val="en-US"/>
        </w:rPr>
        <w:t>decoder to successfully retrieve the payload of the inserted watermark when applied to</w:t>
      </w:r>
      <w:r w:rsidR="002A48CD">
        <w:rPr>
          <w:lang w:val="en-US"/>
        </w:rPr>
        <w:t>:</w:t>
      </w:r>
    </w:p>
    <w:p w14:paraId="652F551B" w14:textId="77777777" w:rsidR="00753DBC" w:rsidRPr="00D179A6" w:rsidRDefault="00753DBC" w:rsidP="00753DBC">
      <w:pPr>
        <w:numPr>
          <w:ilvl w:val="1"/>
          <w:numId w:val="6"/>
        </w:numPr>
        <w:spacing w:after="240"/>
        <w:jc w:val="both"/>
        <w:rPr>
          <w:lang w:val="en-US"/>
        </w:rPr>
      </w:pPr>
      <w:r w:rsidRPr="00D179A6">
        <w:rPr>
          <w:lang w:val="en-US"/>
        </w:rPr>
        <w:t>A watermarked network that has been modified (</w:t>
      </w:r>
      <w:r w:rsidRPr="00D179A6">
        <w:rPr>
          <w:i/>
          <w:iCs/>
          <w:lang w:val="en-US"/>
        </w:rPr>
        <w:t>e.g.</w:t>
      </w:r>
      <w:r w:rsidRPr="00D179A6">
        <w:rPr>
          <w:lang w:val="en-US"/>
        </w:rPr>
        <w:t>, by transfer learning or pruning)</w:t>
      </w:r>
    </w:p>
    <w:p w14:paraId="63E0D0C3" w14:textId="77777777" w:rsidR="00753DBC" w:rsidRPr="00D179A6" w:rsidRDefault="00753DBC" w:rsidP="00753DBC">
      <w:pPr>
        <w:numPr>
          <w:ilvl w:val="1"/>
          <w:numId w:val="6"/>
        </w:numPr>
        <w:spacing w:after="240"/>
        <w:jc w:val="both"/>
        <w:rPr>
          <w:lang w:val="en-US"/>
        </w:rPr>
      </w:pPr>
      <w:r w:rsidRPr="00D179A6">
        <w:rPr>
          <w:lang w:val="en-US"/>
        </w:rPr>
        <w:t>An inference of the modified model.</w:t>
      </w:r>
    </w:p>
    <w:p w14:paraId="3DEBAAB4" w14:textId="16CD34A7" w:rsidR="00136DC3" w:rsidRPr="00C33CE1" w:rsidRDefault="00136DC3" w:rsidP="00753DBC">
      <w:pPr>
        <w:spacing w:after="240"/>
        <w:ind w:left="720"/>
        <w:jc w:val="both"/>
        <w:rPr>
          <w:lang w:val="en-US"/>
        </w:rPr>
      </w:pPr>
      <w:r w:rsidRPr="00C33CE1">
        <w:rPr>
          <w:lang w:val="en-US"/>
        </w:rPr>
        <w:t>This item requires</w:t>
      </w:r>
      <w:r w:rsidR="00C7602C" w:rsidRPr="00C33CE1">
        <w:rPr>
          <w:lang w:val="en-US"/>
        </w:rPr>
        <w:t xml:space="preserve"> for a given application domain</w:t>
      </w:r>
      <w:r w:rsidRPr="00C33CE1">
        <w:rPr>
          <w:lang w:val="en-US"/>
        </w:rPr>
        <w:t>:</w:t>
      </w:r>
    </w:p>
    <w:p w14:paraId="30C77B02" w14:textId="0B1810A0" w:rsidR="004F4D6E" w:rsidRPr="004F4D6E" w:rsidRDefault="004F4D6E" w:rsidP="004F4D6E">
      <w:pPr>
        <w:pStyle w:val="Paragrafoelenco"/>
        <w:numPr>
          <w:ilvl w:val="1"/>
          <w:numId w:val="7"/>
        </w:numPr>
        <w:spacing w:after="240"/>
        <w:jc w:val="both"/>
        <w:rPr>
          <w:lang w:val="en-US"/>
        </w:rPr>
      </w:pPr>
      <w:r w:rsidRPr="00C33CE1">
        <w:rPr>
          <w:lang w:val="en-US"/>
        </w:rPr>
        <w:lastRenderedPageBreak/>
        <w:t>Performa</w:t>
      </w:r>
      <w:r w:rsidR="00F078D6">
        <w:rPr>
          <w:lang w:val="en-US"/>
        </w:rPr>
        <w:t>nce criteria for the W</w:t>
      </w:r>
      <w:r w:rsidRPr="00C33CE1">
        <w:rPr>
          <w:lang w:val="en-US"/>
        </w:rPr>
        <w:t>atermark detector</w:t>
      </w:r>
      <w:r w:rsidR="004F33A7">
        <w:rPr>
          <w:lang w:val="en-US"/>
        </w:rPr>
        <w:t xml:space="preserve"> or decoder,</w:t>
      </w:r>
      <w:r w:rsidRPr="00C33CE1">
        <w:rPr>
          <w:lang w:val="en-US"/>
        </w:rPr>
        <w:t xml:space="preserve"> </w:t>
      </w:r>
      <w:r w:rsidRPr="00C33CE1">
        <w:rPr>
          <w:i/>
          <w:iCs/>
          <w:lang w:val="en-US"/>
        </w:rPr>
        <w:t>e.g.</w:t>
      </w:r>
      <w:r w:rsidRPr="00C33CE1">
        <w:rPr>
          <w:lang w:val="en-US"/>
        </w:rPr>
        <w:t xml:space="preserve">, </w:t>
      </w:r>
      <w:r w:rsidRPr="00FB07DA">
        <w:rPr>
          <w:lang w:val="en-US"/>
        </w:rPr>
        <w:t>relative numbers of missed detection and false alarm</w:t>
      </w:r>
      <w:r>
        <w:rPr>
          <w:lang w:val="en-US"/>
        </w:rPr>
        <w:t xml:space="preserve"> or percentage of the </w:t>
      </w:r>
      <w:r w:rsidR="004F33A7">
        <w:rPr>
          <w:lang w:val="en-US"/>
        </w:rPr>
        <w:t>retrieved payload</w:t>
      </w:r>
      <w:r w:rsidRPr="00C33CE1">
        <w:rPr>
          <w:lang w:val="en-US"/>
        </w:rPr>
        <w:t>.</w:t>
      </w:r>
    </w:p>
    <w:p w14:paraId="0B25C71B" w14:textId="333FC724" w:rsidR="00136DC3" w:rsidRPr="00C33CE1" w:rsidRDefault="00E842BE" w:rsidP="00F72970">
      <w:pPr>
        <w:pStyle w:val="Paragrafoelenco"/>
        <w:numPr>
          <w:ilvl w:val="1"/>
          <w:numId w:val="7"/>
        </w:numPr>
        <w:spacing w:after="240"/>
        <w:jc w:val="both"/>
        <w:rPr>
          <w:lang w:val="en-US"/>
        </w:rPr>
      </w:pPr>
      <w:r w:rsidRPr="00C33CE1">
        <w:rPr>
          <w:lang w:val="en-US"/>
        </w:rPr>
        <w:t>A</w:t>
      </w:r>
      <w:r w:rsidR="00136DC3" w:rsidRPr="00C33CE1">
        <w:rPr>
          <w:lang w:val="en-US"/>
        </w:rPr>
        <w:t xml:space="preserve"> list of potential </w:t>
      </w:r>
      <w:r w:rsidR="00EF7400" w:rsidRPr="00EF7400">
        <w:rPr>
          <w:lang w:val="en-US"/>
        </w:rPr>
        <w:t>M</w:t>
      </w:r>
      <w:r w:rsidR="00136DC3" w:rsidRPr="00EF7400">
        <w:rPr>
          <w:lang w:val="en-US"/>
        </w:rPr>
        <w:t>odification</w:t>
      </w:r>
      <w:r w:rsidR="00C7602C" w:rsidRPr="00C33CE1">
        <w:rPr>
          <w:lang w:val="en-US"/>
        </w:rPr>
        <w:t xml:space="preserve"> types</w:t>
      </w:r>
      <w:r w:rsidR="00136DC3" w:rsidRPr="00C33CE1">
        <w:rPr>
          <w:lang w:val="en-US"/>
        </w:rPr>
        <w:t xml:space="preserve"> </w:t>
      </w:r>
      <w:r w:rsidR="00C7602C" w:rsidRPr="00C33CE1">
        <w:rPr>
          <w:lang w:val="en-US"/>
        </w:rPr>
        <w:t>expected</w:t>
      </w:r>
      <w:r w:rsidR="00136DC3" w:rsidRPr="00C33CE1">
        <w:rPr>
          <w:lang w:val="en-US"/>
        </w:rPr>
        <w:t xml:space="preserve"> to be applied </w:t>
      </w:r>
      <w:r w:rsidR="00B10DD9">
        <w:rPr>
          <w:lang w:val="en-US"/>
        </w:rPr>
        <w:t>to</w:t>
      </w:r>
      <w:r w:rsidR="00136DC3" w:rsidRPr="00C33CE1">
        <w:rPr>
          <w:lang w:val="en-US"/>
        </w:rPr>
        <w:t xml:space="preserve"> the watermarked NN as well as of their ranges (</w:t>
      </w:r>
      <w:r w:rsidR="00136DC3" w:rsidRPr="00C33CE1">
        <w:rPr>
          <w:i/>
          <w:iCs/>
          <w:lang w:val="en-US"/>
        </w:rPr>
        <w:t>e.g.</w:t>
      </w:r>
      <w:r w:rsidR="00C7602C" w:rsidRPr="00C33CE1">
        <w:rPr>
          <w:lang w:val="en-US"/>
        </w:rPr>
        <w:t>,</w:t>
      </w:r>
      <w:r w:rsidR="00136DC3" w:rsidRPr="00C33CE1">
        <w:rPr>
          <w:lang w:val="en-US"/>
        </w:rPr>
        <w:t xml:space="preserve"> random pruning at 25%)</w:t>
      </w:r>
      <w:r w:rsidR="00066D98" w:rsidRPr="00C33CE1">
        <w:rPr>
          <w:lang w:val="en-US"/>
        </w:rPr>
        <w:t>.</w:t>
      </w:r>
    </w:p>
    <w:p w14:paraId="57F4747B" w14:textId="0C2EDF20" w:rsidR="00136DC3" w:rsidRDefault="0059759B" w:rsidP="00F72970">
      <w:pPr>
        <w:numPr>
          <w:ilvl w:val="0"/>
          <w:numId w:val="6"/>
        </w:numPr>
        <w:spacing w:after="240"/>
        <w:jc w:val="both"/>
        <w:rPr>
          <w:lang w:val="en-US"/>
        </w:rPr>
      </w:pPr>
      <w:r>
        <w:rPr>
          <w:lang w:val="en-US"/>
        </w:rPr>
        <w:t xml:space="preserve">The </w:t>
      </w:r>
      <w:r w:rsidR="00895F9F">
        <w:rPr>
          <w:lang w:val="en-US"/>
        </w:rPr>
        <w:t xml:space="preserve">watermark </w:t>
      </w:r>
      <w:r>
        <w:rPr>
          <w:lang w:val="en-US"/>
        </w:rPr>
        <w:t xml:space="preserve">inserter to inject a payload at a </w:t>
      </w:r>
      <w:r w:rsidR="002A48CD">
        <w:rPr>
          <w:lang w:val="en-US"/>
        </w:rPr>
        <w:t>quantifiable</w:t>
      </w:r>
      <w:r>
        <w:rPr>
          <w:lang w:val="en-US"/>
        </w:rPr>
        <w:t xml:space="preserve"> computational cost, </w:t>
      </w:r>
      <w:r w:rsidRPr="0059759B">
        <w:rPr>
          <w:i/>
          <w:iCs/>
          <w:lang w:val="en-US"/>
        </w:rPr>
        <w:t>e.g.</w:t>
      </w:r>
      <w:r>
        <w:rPr>
          <w:lang w:val="en-US"/>
        </w:rPr>
        <w:t xml:space="preserve">, </w:t>
      </w:r>
      <w:r w:rsidRPr="00C33CE1">
        <w:rPr>
          <w:lang w:val="en-US"/>
        </w:rPr>
        <w:t>execution time on a given processing environment</w:t>
      </w:r>
      <w:r>
        <w:rPr>
          <w:lang w:val="en-US"/>
        </w:rPr>
        <w:t>.</w:t>
      </w:r>
    </w:p>
    <w:p w14:paraId="2C532B62" w14:textId="7F6A8B51" w:rsidR="00164F5B" w:rsidRPr="002A2D2D" w:rsidRDefault="00753DBC" w:rsidP="00F72970">
      <w:pPr>
        <w:numPr>
          <w:ilvl w:val="0"/>
          <w:numId w:val="6"/>
        </w:numPr>
        <w:spacing w:after="240"/>
        <w:jc w:val="both"/>
        <w:rPr>
          <w:lang w:val="en-US"/>
        </w:rPr>
      </w:pPr>
      <w:r w:rsidRPr="00D179A6">
        <w:rPr>
          <w:lang w:val="en-US"/>
        </w:rPr>
        <w:t>The </w:t>
      </w:r>
      <w:r w:rsidR="00F078D6" w:rsidRPr="00F078D6">
        <w:rPr>
          <w:iCs/>
          <w:lang w:val="en-US"/>
        </w:rPr>
        <w:t>W</w:t>
      </w:r>
      <w:r w:rsidRPr="00F078D6">
        <w:rPr>
          <w:iCs/>
          <w:lang w:val="en-US"/>
        </w:rPr>
        <w:t>atermark detector/decoder</w:t>
      </w:r>
      <w:r w:rsidRPr="00D179A6">
        <w:rPr>
          <w:i/>
          <w:iCs/>
          <w:lang w:val="en-US"/>
        </w:rPr>
        <w:t> </w:t>
      </w:r>
      <w:r w:rsidRPr="00D179A6">
        <w:rPr>
          <w:lang w:val="en-US"/>
        </w:rPr>
        <w:t xml:space="preserve">to detect/decode a payload from a watermarked model or from any of its inferences, at a quantifiable computational cost, </w:t>
      </w:r>
      <w:r w:rsidRPr="00D179A6">
        <w:rPr>
          <w:i/>
          <w:iCs/>
          <w:lang w:val="en-US"/>
        </w:rPr>
        <w:t>e.g.</w:t>
      </w:r>
      <w:r w:rsidRPr="00D179A6">
        <w:rPr>
          <w:lang w:val="en-US"/>
        </w:rPr>
        <w:t>, execution time on a given processing environment</w:t>
      </w:r>
      <w:r w:rsidR="002A2D2D">
        <w:rPr>
          <w:lang w:val="en-US"/>
        </w:rPr>
        <w:t>.</w:t>
      </w:r>
    </w:p>
    <w:p w14:paraId="4FDA12C1" w14:textId="77777777" w:rsidR="00164F5B" w:rsidRPr="00C33CE1" w:rsidRDefault="00164F5B" w:rsidP="00D8228F">
      <w:pPr>
        <w:spacing w:after="240"/>
        <w:jc w:val="both"/>
        <w:rPr>
          <w:lang w:val="en-US"/>
        </w:rPr>
      </w:pPr>
    </w:p>
    <w:p w14:paraId="1FB8FD4F" w14:textId="0F5E48F7" w:rsidR="00CF5E3F" w:rsidRPr="00C33CE1" w:rsidRDefault="007A35A4" w:rsidP="00BC652D">
      <w:pPr>
        <w:pStyle w:val="Titolo1"/>
        <w:jc w:val="both"/>
        <w:rPr>
          <w:lang w:val="en-US"/>
        </w:rPr>
      </w:pPr>
      <w:r w:rsidRPr="00C33CE1">
        <w:rPr>
          <w:lang w:val="en-US"/>
        </w:rPr>
        <w:t>Use</w:t>
      </w:r>
      <w:r w:rsidR="00B521DF" w:rsidRPr="00C33CE1">
        <w:rPr>
          <w:lang w:val="en-US"/>
        </w:rPr>
        <w:t>rs of watermarking technology for NN</w:t>
      </w:r>
    </w:p>
    <w:p w14:paraId="5E8ADB31" w14:textId="4CA6E729" w:rsidR="00344A35" w:rsidRPr="00C33CE1" w:rsidRDefault="00B521DF" w:rsidP="00BC652D">
      <w:pPr>
        <w:jc w:val="both"/>
        <w:rPr>
          <w:lang w:val="en-US"/>
        </w:rPr>
      </w:pPr>
      <w:r w:rsidRPr="00C33CE1">
        <w:rPr>
          <w:lang w:val="en-US"/>
        </w:rPr>
        <w:t>F</w:t>
      </w:r>
      <w:r w:rsidR="00344A35" w:rsidRPr="00C33CE1">
        <w:rPr>
          <w:lang w:val="en-US"/>
        </w:rPr>
        <w:t>our typ</w:t>
      </w:r>
      <w:r w:rsidRPr="00C33CE1">
        <w:rPr>
          <w:lang w:val="en-US"/>
        </w:rPr>
        <w:t>es</w:t>
      </w:r>
      <w:r w:rsidR="00344A35" w:rsidRPr="00C33CE1">
        <w:rPr>
          <w:lang w:val="en-US"/>
        </w:rPr>
        <w:t xml:space="preserve"> of actors</w:t>
      </w:r>
      <w:r w:rsidRPr="00C33CE1">
        <w:rPr>
          <w:lang w:val="en-US"/>
        </w:rPr>
        <w:t xml:space="preserve"> are identified as playing a role in the use cases.</w:t>
      </w:r>
    </w:p>
    <w:p w14:paraId="4AC552EB" w14:textId="2F765A01" w:rsidR="00344A35" w:rsidRPr="00C33CE1" w:rsidRDefault="00344A35" w:rsidP="00F72970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C33CE1">
        <w:rPr>
          <w:i/>
          <w:iCs/>
          <w:lang w:val="en-US"/>
        </w:rPr>
        <w:t>NN owner</w:t>
      </w:r>
      <w:r w:rsidRPr="00C33CE1">
        <w:rPr>
          <w:lang w:val="en-US"/>
        </w:rPr>
        <w:t xml:space="preserve"> – the developer of the NN</w:t>
      </w:r>
      <w:r w:rsidR="00090DCF" w:rsidRPr="00C33CE1">
        <w:rPr>
          <w:lang w:val="en-US"/>
        </w:rPr>
        <w:t>,</w:t>
      </w:r>
      <w:r w:rsidRPr="00C33CE1">
        <w:rPr>
          <w:lang w:val="en-US"/>
        </w:rPr>
        <w:t xml:space="preserve"> wishing to ensure that ownership of NN can be claimed</w:t>
      </w:r>
      <w:r w:rsidR="00B521DF" w:rsidRPr="00C33CE1">
        <w:rPr>
          <w:lang w:val="en-US"/>
        </w:rPr>
        <w:t>.</w:t>
      </w:r>
    </w:p>
    <w:p w14:paraId="0F0AE1A8" w14:textId="6A6797E6" w:rsidR="00344A35" w:rsidRPr="00C33CE1" w:rsidRDefault="00344A35" w:rsidP="00F72970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C33CE1">
        <w:rPr>
          <w:i/>
          <w:iCs/>
          <w:lang w:val="en-US"/>
        </w:rPr>
        <w:t>NN watermarking provider</w:t>
      </w:r>
      <w:r w:rsidRPr="00C33CE1">
        <w:rPr>
          <w:lang w:val="en-US"/>
        </w:rPr>
        <w:t xml:space="preserve"> – </w:t>
      </w:r>
      <w:r w:rsidR="00090DCF" w:rsidRPr="00C33CE1">
        <w:rPr>
          <w:lang w:val="en-US"/>
        </w:rPr>
        <w:t>the</w:t>
      </w:r>
      <w:r w:rsidRPr="00C33CE1">
        <w:rPr>
          <w:lang w:val="en-US"/>
        </w:rPr>
        <w:t xml:space="preserve"> developer of the watermarking technology able to carry a payload </w:t>
      </w:r>
      <w:r w:rsidR="00090DCF" w:rsidRPr="00C33CE1">
        <w:rPr>
          <w:lang w:val="en-US"/>
        </w:rPr>
        <w:t>in a neural network or in an inference</w:t>
      </w:r>
      <w:r w:rsidR="00B521DF" w:rsidRPr="00C33CE1">
        <w:rPr>
          <w:lang w:val="en-US"/>
        </w:rPr>
        <w:t>.</w:t>
      </w:r>
    </w:p>
    <w:p w14:paraId="2F7FAD2B" w14:textId="233B53F5" w:rsidR="00344A35" w:rsidRPr="00C33CE1" w:rsidRDefault="00344A35" w:rsidP="00F72970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C33CE1">
        <w:rPr>
          <w:i/>
          <w:iCs/>
          <w:lang w:val="en-US"/>
        </w:rPr>
        <w:t>NN customer</w:t>
      </w:r>
      <w:r w:rsidRPr="00C33CE1">
        <w:rPr>
          <w:lang w:val="en-US"/>
        </w:rPr>
        <w:t xml:space="preserve"> – the user who needs the NN owner’s NN to make a product or offer a service</w:t>
      </w:r>
      <w:r w:rsidR="00B521DF" w:rsidRPr="00C33CE1">
        <w:rPr>
          <w:lang w:val="en-US"/>
        </w:rPr>
        <w:t>.</w:t>
      </w:r>
    </w:p>
    <w:p w14:paraId="50231ADE" w14:textId="55DBE8D1" w:rsidR="00344A35" w:rsidRPr="00C33CE1" w:rsidRDefault="00344A35" w:rsidP="00F72970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C33CE1">
        <w:rPr>
          <w:i/>
          <w:iCs/>
          <w:lang w:val="en-US"/>
        </w:rPr>
        <w:t>NN end-user</w:t>
      </w:r>
      <w:r w:rsidRPr="00C33CE1">
        <w:rPr>
          <w:lang w:val="en-US"/>
        </w:rPr>
        <w:t xml:space="preserve"> – the user who buys a</w:t>
      </w:r>
      <w:r w:rsidR="00B521DF" w:rsidRPr="00C33CE1">
        <w:rPr>
          <w:lang w:val="en-US"/>
        </w:rPr>
        <w:t>n</w:t>
      </w:r>
      <w:r w:rsidRPr="00C33CE1">
        <w:rPr>
          <w:lang w:val="en-US"/>
        </w:rPr>
        <w:t xml:space="preserve"> </w:t>
      </w:r>
      <w:r w:rsidR="00B521DF" w:rsidRPr="00C33CE1">
        <w:rPr>
          <w:lang w:val="en-US"/>
        </w:rPr>
        <w:t xml:space="preserve">NN-based </w:t>
      </w:r>
      <w:r w:rsidRPr="00C33CE1">
        <w:rPr>
          <w:lang w:val="en-US"/>
        </w:rPr>
        <w:t>product or subscribe</w:t>
      </w:r>
      <w:r w:rsidR="00B521DF" w:rsidRPr="00C33CE1">
        <w:rPr>
          <w:lang w:val="en-US"/>
        </w:rPr>
        <w:t>s</w:t>
      </w:r>
      <w:r w:rsidRPr="00C33CE1">
        <w:rPr>
          <w:lang w:val="en-US"/>
        </w:rPr>
        <w:t xml:space="preserve"> to a</w:t>
      </w:r>
      <w:r w:rsidR="00B521DF" w:rsidRPr="00C33CE1">
        <w:rPr>
          <w:lang w:val="en-US"/>
        </w:rPr>
        <w:t>n NN-based</w:t>
      </w:r>
      <w:r w:rsidRPr="00C33CE1">
        <w:rPr>
          <w:lang w:val="en-US"/>
        </w:rPr>
        <w:t xml:space="preserve"> service</w:t>
      </w:r>
      <w:r w:rsidR="00B521DF" w:rsidRPr="00C33CE1">
        <w:rPr>
          <w:lang w:val="en-US"/>
        </w:rPr>
        <w:t>.</w:t>
      </w:r>
    </w:p>
    <w:p w14:paraId="42BCE3D2" w14:textId="37184CA9" w:rsidR="007A35A4" w:rsidRPr="00C33CE1" w:rsidRDefault="007A35A4" w:rsidP="00BC652D">
      <w:pPr>
        <w:jc w:val="both"/>
        <w:rPr>
          <w:lang w:val="en-US"/>
        </w:rPr>
      </w:pPr>
    </w:p>
    <w:p w14:paraId="78BC9FC5" w14:textId="2799B97D" w:rsidR="00B521DF" w:rsidRPr="00C33CE1" w:rsidRDefault="00B521DF" w:rsidP="00B521DF">
      <w:pPr>
        <w:pStyle w:val="Titolo1"/>
        <w:jc w:val="both"/>
        <w:rPr>
          <w:lang w:val="en-US"/>
        </w:rPr>
      </w:pPr>
      <w:r w:rsidRPr="00C33CE1">
        <w:rPr>
          <w:lang w:val="en-US"/>
        </w:rPr>
        <w:t>Use cases</w:t>
      </w:r>
    </w:p>
    <w:p w14:paraId="05EBE55B" w14:textId="732F0926" w:rsidR="00B521DF" w:rsidRPr="00C33CE1" w:rsidRDefault="00B521DF" w:rsidP="00B521DF">
      <w:pPr>
        <w:jc w:val="both"/>
        <w:rPr>
          <w:lang w:val="en-US"/>
        </w:rPr>
      </w:pPr>
      <w:r w:rsidRPr="00C33CE1">
        <w:rPr>
          <w:lang w:val="en-US"/>
        </w:rPr>
        <w:t xml:space="preserve">The use cases are structured into two categories: the first relates to the NN </w:t>
      </w:r>
      <w:r w:rsidRPr="00C33CE1">
        <w:rPr>
          <w:i/>
          <w:iCs/>
          <w:lang w:val="en-US"/>
        </w:rPr>
        <w:t>per se</w:t>
      </w:r>
      <w:r w:rsidRPr="00C33CE1">
        <w:rPr>
          <w:lang w:val="en-US"/>
        </w:rPr>
        <w:t xml:space="preserve"> (</w:t>
      </w:r>
      <w:r w:rsidRPr="00C33CE1">
        <w:rPr>
          <w:i/>
          <w:iCs/>
          <w:lang w:val="en-US"/>
        </w:rPr>
        <w:t>i.e.</w:t>
      </w:r>
      <w:r w:rsidRPr="00C33CE1">
        <w:rPr>
          <w:lang w:val="en-US"/>
        </w:rPr>
        <w:t>, to the data representation of the model</w:t>
      </w:r>
      <w:r w:rsidR="00D8228F" w:rsidRPr="00C33CE1">
        <w:rPr>
          <w:lang w:val="en-US"/>
        </w:rPr>
        <w:t xml:space="preserve">, as discussed in Section </w:t>
      </w:r>
      <w:r w:rsidR="00862F04">
        <w:rPr>
          <w:lang w:val="en-US"/>
        </w:rPr>
        <w:t>4</w:t>
      </w:r>
      <w:r w:rsidR="00D8228F" w:rsidRPr="00C33CE1">
        <w:rPr>
          <w:lang w:val="en-US"/>
        </w:rPr>
        <w:t>.1</w:t>
      </w:r>
      <w:r w:rsidRPr="00C33CE1">
        <w:rPr>
          <w:lang w:val="en-US"/>
        </w:rPr>
        <w:t>) while the second to the inference (</w:t>
      </w:r>
      <w:r w:rsidRPr="00C33CE1">
        <w:rPr>
          <w:i/>
          <w:iCs/>
          <w:lang w:val="en-US"/>
        </w:rPr>
        <w:t>i.e.</w:t>
      </w:r>
      <w:r w:rsidRPr="00C33CE1">
        <w:rPr>
          <w:lang w:val="en-US"/>
        </w:rPr>
        <w:t>, to the result produced by the network when fed with some input data</w:t>
      </w:r>
      <w:r w:rsidR="00D8228F" w:rsidRPr="00C33CE1">
        <w:rPr>
          <w:lang w:val="en-US"/>
        </w:rPr>
        <w:t xml:space="preserve">, as discussed in Section </w:t>
      </w:r>
      <w:r w:rsidR="00862F04">
        <w:rPr>
          <w:lang w:val="en-US"/>
        </w:rPr>
        <w:t>4</w:t>
      </w:r>
      <w:r w:rsidR="00D8228F" w:rsidRPr="00C33CE1">
        <w:rPr>
          <w:lang w:val="en-US"/>
        </w:rPr>
        <w:t>.2</w:t>
      </w:r>
      <w:r w:rsidRPr="00C33CE1">
        <w:rPr>
          <w:lang w:val="en-US"/>
        </w:rPr>
        <w:t xml:space="preserve">). </w:t>
      </w:r>
    </w:p>
    <w:p w14:paraId="049B2C0A" w14:textId="2EE13DFA" w:rsidR="00B521DF" w:rsidRPr="00C33CE1" w:rsidRDefault="00B521DF" w:rsidP="00B521DF">
      <w:pPr>
        <w:jc w:val="both"/>
        <w:rPr>
          <w:lang w:val="en-US"/>
        </w:rPr>
      </w:pPr>
      <w:r w:rsidRPr="00C33CE1">
        <w:rPr>
          <w:lang w:val="en-US"/>
        </w:rPr>
        <w:t>The use cases present</w:t>
      </w:r>
      <w:r w:rsidR="00B10DD9">
        <w:rPr>
          <w:lang w:val="en-US"/>
        </w:rPr>
        <w:t>ation</w:t>
      </w:r>
      <w:r w:rsidRPr="00C33CE1">
        <w:rPr>
          <w:lang w:val="en-US"/>
        </w:rPr>
        <w:t xml:space="preserve"> </w:t>
      </w:r>
      <w:r w:rsidR="00B10DD9">
        <w:rPr>
          <w:lang w:val="en-US"/>
        </w:rPr>
        <w:t>includes</w:t>
      </w:r>
      <w:r w:rsidRPr="00C33CE1">
        <w:rPr>
          <w:lang w:val="en-US"/>
        </w:rPr>
        <w:t xml:space="preserve"> sequence diagrams describing </w:t>
      </w:r>
      <w:r w:rsidR="00257DC0" w:rsidRPr="00C33CE1">
        <w:rPr>
          <w:lang w:val="en-US"/>
        </w:rPr>
        <w:t>the positions and actions of</w:t>
      </w:r>
      <w:r w:rsidRPr="00C33CE1">
        <w:rPr>
          <w:lang w:val="en-US"/>
        </w:rPr>
        <w:t xml:space="preserve"> the four main actors in the workflow. </w:t>
      </w:r>
    </w:p>
    <w:p w14:paraId="5D6A79D9" w14:textId="2FB06E10" w:rsidR="00774BE3" w:rsidRPr="00C33CE1" w:rsidRDefault="00344A35" w:rsidP="00BC652D">
      <w:pPr>
        <w:pStyle w:val="Titolo2"/>
        <w:rPr>
          <w:lang w:val="en-US"/>
        </w:rPr>
      </w:pPr>
      <w:r w:rsidRPr="00C33CE1">
        <w:rPr>
          <w:lang w:val="en-US"/>
        </w:rPr>
        <w:t xml:space="preserve">Use cases related to watermarking the </w:t>
      </w:r>
      <w:r w:rsidR="003D6FDF" w:rsidRPr="00C33CE1">
        <w:rPr>
          <w:lang w:val="en-US"/>
        </w:rPr>
        <w:t>Neural Network</w:t>
      </w:r>
      <w:r w:rsidRPr="00C33CE1">
        <w:rPr>
          <w:lang w:val="en-US"/>
        </w:rPr>
        <w:t xml:space="preserve"> model</w:t>
      </w:r>
    </w:p>
    <w:p w14:paraId="6D542E44" w14:textId="77777777" w:rsidR="00CF3A0C" w:rsidRDefault="00CF3A0C" w:rsidP="00CF3A0C">
      <w:pPr>
        <w:jc w:val="both"/>
        <w:rPr>
          <w:lang w:val="en-US"/>
        </w:rPr>
      </w:pPr>
      <w:r>
        <w:rPr>
          <w:lang w:val="en-US"/>
        </w:rPr>
        <w:t xml:space="preserve">In this set of use cases, watermarking is embedded into a Neural Network model. The subsequent watermark detection provides either the identity of the actors and models, or information about the loss of integrity of the model. </w:t>
      </w:r>
    </w:p>
    <w:p w14:paraId="1E7B1A15" w14:textId="352BD341" w:rsidR="00502C10" w:rsidRPr="00C33CE1" w:rsidRDefault="00502C10" w:rsidP="00CF3A0C">
      <w:pPr>
        <w:jc w:val="both"/>
        <w:rPr>
          <w:lang w:val="en-US"/>
        </w:rPr>
      </w:pPr>
      <w:r w:rsidRPr="00C33CE1">
        <w:rPr>
          <w:lang w:val="en-US"/>
        </w:rPr>
        <w:t>Two types of use case belong to this category:</w:t>
      </w:r>
    </w:p>
    <w:p w14:paraId="207413BB" w14:textId="1B3DD726" w:rsidR="00502C10" w:rsidRPr="00C33CE1" w:rsidRDefault="00502C10" w:rsidP="00F72970">
      <w:pPr>
        <w:pStyle w:val="Paragrafoelenco"/>
        <w:numPr>
          <w:ilvl w:val="0"/>
          <w:numId w:val="5"/>
        </w:numPr>
        <w:rPr>
          <w:lang w:val="en-US"/>
        </w:rPr>
      </w:pPr>
      <w:r w:rsidRPr="00C33CE1">
        <w:rPr>
          <w:i/>
          <w:iCs/>
          <w:lang w:val="en-US"/>
        </w:rPr>
        <w:t>payload</w:t>
      </w:r>
      <w:r w:rsidRPr="00C33CE1">
        <w:rPr>
          <w:lang w:val="en-US"/>
        </w:rPr>
        <w:t xml:space="preserve">, </w:t>
      </w:r>
      <w:r w:rsidRPr="00C33CE1">
        <w:rPr>
          <w:i/>
          <w:iCs/>
          <w:lang w:val="en-US"/>
        </w:rPr>
        <w:t>i.e.</w:t>
      </w:r>
      <w:r w:rsidRPr="00C33CE1">
        <w:rPr>
          <w:lang w:val="en-US"/>
        </w:rPr>
        <w:t>, data carried by the watermark is used to identify the actors or the model</w:t>
      </w:r>
      <w:r w:rsidR="00D8228F" w:rsidRPr="00C33CE1">
        <w:rPr>
          <w:lang w:val="en-US"/>
        </w:rPr>
        <w:t xml:space="preserve">; this case is presented in Section </w:t>
      </w:r>
      <w:r w:rsidR="00F47784">
        <w:rPr>
          <w:lang w:val="en-US"/>
        </w:rPr>
        <w:t>4</w:t>
      </w:r>
      <w:r w:rsidR="00D8228F" w:rsidRPr="00C33CE1">
        <w:rPr>
          <w:lang w:val="en-US"/>
        </w:rPr>
        <w:t>.1.1</w:t>
      </w:r>
      <w:r w:rsidRPr="00C33CE1">
        <w:rPr>
          <w:lang w:val="en-US"/>
        </w:rPr>
        <w:t>.</w:t>
      </w:r>
    </w:p>
    <w:p w14:paraId="596BB8DE" w14:textId="2015BB71" w:rsidR="00502C10" w:rsidRPr="00C33CE1" w:rsidRDefault="00502C10" w:rsidP="00F72970">
      <w:pPr>
        <w:pStyle w:val="Paragrafoelenco"/>
        <w:numPr>
          <w:ilvl w:val="0"/>
          <w:numId w:val="5"/>
        </w:numPr>
        <w:rPr>
          <w:lang w:val="en-US"/>
        </w:rPr>
      </w:pPr>
      <w:r w:rsidRPr="00C33CE1">
        <w:rPr>
          <w:i/>
          <w:iCs/>
          <w:lang w:val="en-US"/>
        </w:rPr>
        <w:t>loss of integrity</w:t>
      </w:r>
      <w:r w:rsidRPr="00C33CE1">
        <w:rPr>
          <w:lang w:val="en-US"/>
        </w:rPr>
        <w:t xml:space="preserve">, </w:t>
      </w:r>
      <w:r w:rsidRPr="00C33CE1">
        <w:rPr>
          <w:i/>
          <w:iCs/>
          <w:lang w:val="en-US"/>
        </w:rPr>
        <w:t>i.e.</w:t>
      </w:r>
      <w:r w:rsidR="00F359F7" w:rsidRPr="00C33CE1">
        <w:rPr>
          <w:lang w:val="en-US"/>
        </w:rPr>
        <w:t>,</w:t>
      </w:r>
      <w:r w:rsidRPr="00C33CE1">
        <w:rPr>
          <w:lang w:val="en-US"/>
        </w:rPr>
        <w:t xml:space="preserve"> data carried by the watermark is used to identify modifications in the model</w:t>
      </w:r>
      <w:r w:rsidR="00D8228F" w:rsidRPr="00C33CE1">
        <w:rPr>
          <w:lang w:val="en-US"/>
        </w:rPr>
        <w:t xml:space="preserve">; this case is presented in Section </w:t>
      </w:r>
      <w:r w:rsidR="00F47784">
        <w:rPr>
          <w:lang w:val="en-US"/>
        </w:rPr>
        <w:t>4</w:t>
      </w:r>
      <w:r w:rsidR="00D8228F" w:rsidRPr="00C33CE1">
        <w:rPr>
          <w:lang w:val="en-US"/>
        </w:rPr>
        <w:t>.1.2</w:t>
      </w:r>
      <w:r w:rsidR="00F359F7" w:rsidRPr="00C33CE1">
        <w:rPr>
          <w:lang w:val="en-US"/>
        </w:rPr>
        <w:t>.</w:t>
      </w:r>
      <w:r w:rsidRPr="00C33CE1">
        <w:rPr>
          <w:lang w:val="en-US"/>
        </w:rPr>
        <w:t xml:space="preserve"> </w:t>
      </w:r>
    </w:p>
    <w:p w14:paraId="42299CB0" w14:textId="1C90CD9E" w:rsidR="00CF3A0C" w:rsidRDefault="00CF3A0C" w:rsidP="00CF3A0C">
      <w:pPr>
        <w:jc w:val="both"/>
        <w:rPr>
          <w:lang w:val="en-US"/>
        </w:rPr>
      </w:pPr>
      <w:r>
        <w:rPr>
          <w:lang w:val="en-US"/>
        </w:rPr>
        <w:t>In this set of use cases, the</w:t>
      </w:r>
      <w:r w:rsidRPr="00CF3A0C">
        <w:rPr>
          <w:lang w:val="en-US"/>
        </w:rPr>
        <w:t xml:space="preserve"> Neural Network Watermarking methods require </w:t>
      </w:r>
      <w:r>
        <w:rPr>
          <w:lang w:val="en-US"/>
        </w:rPr>
        <w:t xml:space="preserve">that </w:t>
      </w:r>
      <w:r w:rsidRPr="00CF3A0C">
        <w:rPr>
          <w:lang w:val="en-US"/>
        </w:rPr>
        <w:t>the Neural Network model be available during both the stages of watermarking embedding and watermarking detection/decoding.</w:t>
      </w:r>
    </w:p>
    <w:p w14:paraId="48C16A4E" w14:textId="3598CE28" w:rsidR="00257DC0" w:rsidRPr="00C33CE1" w:rsidRDefault="00996FA7" w:rsidP="00257DC0">
      <w:pPr>
        <w:pStyle w:val="Titolo3"/>
        <w:rPr>
          <w:lang w:val="en-US"/>
        </w:rPr>
      </w:pPr>
      <w:r w:rsidRPr="00C33CE1">
        <w:rPr>
          <w:lang w:val="en-US"/>
        </w:rPr>
        <w:lastRenderedPageBreak/>
        <w:t xml:space="preserve">Payload </w:t>
      </w:r>
    </w:p>
    <w:p w14:paraId="485C8752" w14:textId="4581E464" w:rsidR="00B51478" w:rsidRPr="00C33CE1" w:rsidRDefault="00257DC0" w:rsidP="00257DC0">
      <w:pPr>
        <w:rPr>
          <w:lang w:val="en-US"/>
        </w:rPr>
      </w:pPr>
      <w:r w:rsidRPr="00CF3A0C">
        <w:rPr>
          <w:lang w:val="en-US"/>
        </w:rPr>
        <w:t>D</w:t>
      </w:r>
      <w:r w:rsidR="00996FA7" w:rsidRPr="00CF3A0C">
        <w:rPr>
          <w:lang w:val="en-US"/>
        </w:rPr>
        <w:t xml:space="preserve">ata carried by the watermark </w:t>
      </w:r>
      <w:r w:rsidR="00B10DD9" w:rsidRPr="00CF3A0C">
        <w:rPr>
          <w:lang w:val="en-US"/>
        </w:rPr>
        <w:t>can be</w:t>
      </w:r>
      <w:r w:rsidR="00996FA7" w:rsidRPr="00CF3A0C">
        <w:rPr>
          <w:lang w:val="en-US"/>
        </w:rPr>
        <w:t xml:space="preserve"> used to</w:t>
      </w:r>
      <w:r w:rsidRPr="00CF3A0C">
        <w:rPr>
          <w:lang w:val="en-US"/>
        </w:rPr>
        <w:t xml:space="preserve"> </w:t>
      </w:r>
      <w:r w:rsidR="00B10DD9" w:rsidRPr="00CF3A0C">
        <w:rPr>
          <w:lang w:val="en-US"/>
        </w:rPr>
        <w:t xml:space="preserve">serve </w:t>
      </w:r>
      <w:r w:rsidR="00CF3A0C" w:rsidRPr="00CF3A0C">
        <w:rPr>
          <w:lang w:val="en-US"/>
        </w:rPr>
        <w:t>various</w:t>
      </w:r>
      <w:r w:rsidR="00B10DD9" w:rsidRPr="00CF3A0C">
        <w:rPr>
          <w:lang w:val="en-US"/>
        </w:rPr>
        <w:t xml:space="preserve"> applicati</w:t>
      </w:r>
      <w:r w:rsidR="00CF3A0C" w:rsidRPr="00CF3A0C">
        <w:rPr>
          <w:lang w:val="en-US"/>
        </w:rPr>
        <w:t>on</w:t>
      </w:r>
      <w:r w:rsidR="00B10DD9" w:rsidRPr="00CF3A0C">
        <w:rPr>
          <w:lang w:val="en-US"/>
        </w:rPr>
        <w:t xml:space="preserve"> domain</w:t>
      </w:r>
      <w:r w:rsidR="00CF3A0C" w:rsidRPr="00CF3A0C">
        <w:rPr>
          <w:lang w:val="en-US"/>
        </w:rPr>
        <w:t>s</w:t>
      </w:r>
      <w:r w:rsidR="00B10DD9" w:rsidRPr="00CF3A0C">
        <w:rPr>
          <w:lang w:val="en-US"/>
        </w:rPr>
        <w:t>, for instance</w:t>
      </w:r>
      <w:r w:rsidR="00B10DD9">
        <w:rPr>
          <w:lang w:val="en-US"/>
        </w:rPr>
        <w:t xml:space="preserve"> to </w:t>
      </w:r>
      <w:r w:rsidRPr="00C33CE1">
        <w:rPr>
          <w:lang w:val="en-US"/>
        </w:rPr>
        <w:t>identify</w:t>
      </w:r>
      <w:r w:rsidR="00996FA7" w:rsidRPr="00C33CE1">
        <w:rPr>
          <w:lang w:val="en-US"/>
        </w:rPr>
        <w:t xml:space="preserve">: </w:t>
      </w:r>
    </w:p>
    <w:p w14:paraId="45A8C53E" w14:textId="7BBBCA95" w:rsidR="00257DC0" w:rsidRPr="00C33CE1" w:rsidRDefault="00257DC0" w:rsidP="00F72970">
      <w:pPr>
        <w:pStyle w:val="Paragrafoelenco"/>
        <w:numPr>
          <w:ilvl w:val="0"/>
          <w:numId w:val="4"/>
        </w:numPr>
        <w:rPr>
          <w:lang w:val="en-US"/>
        </w:rPr>
      </w:pPr>
      <w:r w:rsidRPr="00C33CE1">
        <w:rPr>
          <w:lang w:val="en-US"/>
        </w:rPr>
        <w:t>the ownership of an NN</w:t>
      </w:r>
      <w:r w:rsidR="007A70A5" w:rsidRPr="00C33CE1">
        <w:rPr>
          <w:lang w:val="en-US"/>
        </w:rPr>
        <w:t>.</w:t>
      </w:r>
    </w:p>
    <w:p w14:paraId="0CB2D027" w14:textId="12EA3C5D" w:rsidR="00257DC0" w:rsidRPr="00C33CE1" w:rsidRDefault="00257DC0" w:rsidP="00F72970">
      <w:pPr>
        <w:pStyle w:val="Paragrafoelenco"/>
        <w:numPr>
          <w:ilvl w:val="0"/>
          <w:numId w:val="4"/>
        </w:numPr>
        <w:rPr>
          <w:lang w:val="en-US"/>
        </w:rPr>
      </w:pPr>
      <w:r w:rsidRPr="00C33CE1">
        <w:rPr>
          <w:lang w:val="en-US"/>
        </w:rPr>
        <w:t>an NN (as if it were a DOI)</w:t>
      </w:r>
      <w:r w:rsidR="00D8228F" w:rsidRPr="00C33CE1">
        <w:rPr>
          <w:lang w:val="en-US"/>
        </w:rPr>
        <w:t>.</w:t>
      </w:r>
    </w:p>
    <w:p w14:paraId="57975609" w14:textId="77777777" w:rsidR="00257DC0" w:rsidRPr="00C33CE1" w:rsidRDefault="00257DC0" w:rsidP="00257DC0">
      <w:pPr>
        <w:pStyle w:val="Paragrafoelenco"/>
        <w:ind w:left="720"/>
        <w:rPr>
          <w:lang w:val="en-US"/>
        </w:rPr>
      </w:pPr>
    </w:p>
    <w:p w14:paraId="32B1D3A3" w14:textId="27C0679D" w:rsidR="00591E34" w:rsidRPr="00C33CE1" w:rsidRDefault="00BC652D" w:rsidP="00D77015">
      <w:pPr>
        <w:pStyle w:val="Titolo4"/>
        <w:rPr>
          <w:lang w:val="en-US"/>
        </w:rPr>
      </w:pPr>
      <w:r w:rsidRPr="00C33CE1">
        <w:rPr>
          <w:lang w:val="en-US"/>
        </w:rPr>
        <w:t>I</w:t>
      </w:r>
      <w:r w:rsidR="00591E34" w:rsidRPr="00C33CE1">
        <w:rPr>
          <w:lang w:val="en-US"/>
        </w:rPr>
        <w:t>dentify the ownership of a</w:t>
      </w:r>
      <w:r w:rsidR="00E3637A" w:rsidRPr="00C33CE1">
        <w:rPr>
          <w:lang w:val="en-US"/>
        </w:rPr>
        <w:t>n</w:t>
      </w:r>
      <w:r w:rsidR="00591E34" w:rsidRPr="00C33CE1">
        <w:rPr>
          <w:lang w:val="en-US"/>
        </w:rPr>
        <w:t xml:space="preserve"> NN</w:t>
      </w:r>
    </w:p>
    <w:p w14:paraId="4F3D69DD" w14:textId="43093044" w:rsidR="00C85DEC" w:rsidRPr="00C33CE1" w:rsidRDefault="005164C0" w:rsidP="00BC652D">
      <w:pPr>
        <w:ind w:left="708"/>
        <w:jc w:val="center"/>
        <w:rPr>
          <w:lang w:val="en-US"/>
        </w:rPr>
      </w:pPr>
      <w:r w:rsidRPr="00C33CE1">
        <w:rPr>
          <w:noProof/>
          <w:lang w:val="en-US" w:eastAsia="en-US"/>
        </w:rPr>
        <w:drawing>
          <wp:inline distT="0" distB="0" distL="0" distR="0" wp14:anchorId="528D6749" wp14:editId="2A54D159">
            <wp:extent cx="4067175" cy="3231055"/>
            <wp:effectExtent l="19050" t="19050" r="9525" b="266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372" cy="3246306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47CEE893" w14:textId="7A19B8AB" w:rsidR="00825C34" w:rsidRPr="00C33CE1" w:rsidRDefault="00825C34" w:rsidP="00BC652D">
      <w:pPr>
        <w:ind w:left="708"/>
        <w:jc w:val="center"/>
        <w:rPr>
          <w:i/>
          <w:iCs/>
          <w:lang w:val="en-US"/>
        </w:rPr>
      </w:pPr>
      <w:r w:rsidRPr="00C33CE1">
        <w:rPr>
          <w:i/>
          <w:iCs/>
          <w:lang w:val="en-US"/>
        </w:rPr>
        <w:t>Figure 1:</w:t>
      </w:r>
      <w:r w:rsidRPr="00C33CE1">
        <w:rPr>
          <w:lang w:val="en-US"/>
        </w:rPr>
        <w:t xml:space="preserve"> </w:t>
      </w:r>
      <w:r w:rsidRPr="00C33CE1">
        <w:rPr>
          <w:i/>
          <w:iCs/>
          <w:lang w:val="en-US"/>
        </w:rPr>
        <w:t>Identify the ownership of an NN use case: NN</w:t>
      </w:r>
      <w:r w:rsidR="007A70A5" w:rsidRPr="00C33CE1">
        <w:rPr>
          <w:i/>
          <w:iCs/>
          <w:lang w:val="en-US"/>
        </w:rPr>
        <w:t xml:space="preserve"> </w:t>
      </w:r>
      <w:r w:rsidRPr="00C33CE1">
        <w:rPr>
          <w:i/>
          <w:iCs/>
          <w:lang w:val="en-US"/>
        </w:rPr>
        <w:t>owner and NN</w:t>
      </w:r>
      <w:r w:rsidR="007A70A5" w:rsidRPr="00C33CE1">
        <w:rPr>
          <w:i/>
          <w:iCs/>
          <w:lang w:val="en-US"/>
        </w:rPr>
        <w:t xml:space="preserve"> </w:t>
      </w:r>
      <w:r w:rsidRPr="00C33CE1">
        <w:rPr>
          <w:i/>
          <w:iCs/>
          <w:lang w:val="en-US"/>
        </w:rPr>
        <w:t>customer identifiers are inserted</w:t>
      </w:r>
    </w:p>
    <w:p w14:paraId="368DDB7B" w14:textId="741A6713" w:rsidR="0096794A" w:rsidRPr="00C33CE1" w:rsidRDefault="0096794A" w:rsidP="00BC652D">
      <w:pPr>
        <w:jc w:val="both"/>
        <w:rPr>
          <w:lang w:val="en-US" w:eastAsia="fr-FR"/>
        </w:rPr>
      </w:pPr>
    </w:p>
    <w:p w14:paraId="3635C322" w14:textId="3176C83C" w:rsidR="004202E5" w:rsidRPr="00C33CE1" w:rsidRDefault="00ED3E38" w:rsidP="00BC652D">
      <w:pPr>
        <w:jc w:val="both"/>
        <w:rPr>
          <w:i/>
          <w:iCs/>
          <w:szCs w:val="22"/>
          <w:lang w:val="en-US" w:eastAsia="fr-FR"/>
        </w:rPr>
      </w:pPr>
      <w:r w:rsidRPr="00C33CE1">
        <w:rPr>
          <w:i/>
          <w:iCs/>
          <w:szCs w:val="22"/>
          <w:lang w:val="en-US" w:eastAsia="fr-FR"/>
        </w:rPr>
        <w:t xml:space="preserve">Description of </w:t>
      </w:r>
      <w:r w:rsidR="00825C34" w:rsidRPr="00C33CE1">
        <w:rPr>
          <w:i/>
          <w:iCs/>
          <w:szCs w:val="22"/>
          <w:lang w:val="en-US" w:eastAsia="fr-FR"/>
        </w:rPr>
        <w:t>F</w:t>
      </w:r>
      <w:r w:rsidR="004202E5" w:rsidRPr="00C33CE1">
        <w:rPr>
          <w:i/>
          <w:iCs/>
          <w:szCs w:val="22"/>
          <w:lang w:val="en-US" w:eastAsia="fr-FR"/>
        </w:rPr>
        <w:t>igure</w:t>
      </w:r>
      <w:r w:rsidR="00825C34" w:rsidRPr="00C33CE1">
        <w:rPr>
          <w:i/>
          <w:iCs/>
          <w:szCs w:val="22"/>
          <w:lang w:val="en-US" w:eastAsia="fr-FR"/>
        </w:rPr>
        <w:t xml:space="preserve"> 1</w:t>
      </w:r>
      <w:r w:rsidRPr="00C33CE1">
        <w:rPr>
          <w:i/>
          <w:iCs/>
          <w:szCs w:val="22"/>
          <w:lang w:val="en-US" w:eastAsia="fr-FR"/>
        </w:rPr>
        <w:t xml:space="preserve"> workflow</w:t>
      </w:r>
      <w:r w:rsidR="004202E5" w:rsidRPr="00C33CE1">
        <w:rPr>
          <w:i/>
          <w:iCs/>
          <w:szCs w:val="22"/>
          <w:lang w:val="en-US" w:eastAsia="fr-FR"/>
        </w:rPr>
        <w:t>:</w:t>
      </w:r>
    </w:p>
    <w:p w14:paraId="16E34EFE" w14:textId="5DF06D96" w:rsidR="00D27FA7" w:rsidRPr="00C33CE1" w:rsidRDefault="00C85DEC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7A70A5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gets </w:t>
      </w:r>
      <w:r w:rsidR="00EC144C" w:rsidRPr="00C33CE1">
        <w:rPr>
          <w:lang w:val="en-US" w:eastAsia="fr-FR"/>
        </w:rPr>
        <w:t xml:space="preserve">needs from </w:t>
      </w:r>
      <w:r w:rsidRPr="00C33CE1">
        <w:rPr>
          <w:lang w:val="en-US" w:eastAsia="fr-FR"/>
        </w:rPr>
        <w:t xml:space="preserve">product/service from </w:t>
      </w:r>
      <w:r w:rsidR="007A70A5" w:rsidRPr="00C33CE1">
        <w:rPr>
          <w:i/>
          <w:iCs/>
          <w:lang w:val="en-US" w:eastAsia="fr-FR"/>
        </w:rPr>
        <w:t xml:space="preserve">NN </w:t>
      </w:r>
      <w:r w:rsidRPr="00C33CE1">
        <w:rPr>
          <w:i/>
          <w:iCs/>
          <w:lang w:val="en-US" w:eastAsia="fr-FR"/>
        </w:rPr>
        <w:t>end-users</w:t>
      </w:r>
      <w:r w:rsidR="00EC144C" w:rsidRPr="00C33CE1">
        <w:rPr>
          <w:lang w:val="en-US" w:eastAsia="fr-FR"/>
        </w:rPr>
        <w:t>.</w:t>
      </w:r>
    </w:p>
    <w:p w14:paraId="28B2CF45" w14:textId="152C0614" w:rsidR="00C85DEC" w:rsidRPr="00C33CE1" w:rsidRDefault="00C85DEC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7A70A5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requests NN model from </w:t>
      </w:r>
      <w:r w:rsidRPr="00C33CE1">
        <w:rPr>
          <w:i/>
          <w:iCs/>
          <w:lang w:val="en-US" w:eastAsia="fr-FR"/>
        </w:rPr>
        <w:t>NN</w:t>
      </w:r>
      <w:r w:rsidR="007A70A5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owner</w:t>
      </w:r>
      <w:r w:rsidR="00F36C01" w:rsidRPr="00C33CE1">
        <w:rPr>
          <w:lang w:val="en-US" w:eastAsia="fr-FR"/>
        </w:rPr>
        <w:t xml:space="preserve"> in order to</w:t>
      </w:r>
      <w:r w:rsidR="00AE45A0" w:rsidRPr="00C33CE1">
        <w:rPr>
          <w:lang w:val="en-US" w:eastAsia="fr-FR"/>
        </w:rPr>
        <w:t xml:space="preserve"> be able to create the product/service requested by the end user</w:t>
      </w:r>
      <w:r w:rsidR="00EC144C" w:rsidRPr="00C33CE1">
        <w:rPr>
          <w:lang w:val="en-US" w:eastAsia="fr-FR"/>
        </w:rPr>
        <w:t>.</w:t>
      </w:r>
    </w:p>
    <w:p w14:paraId="3693ED8C" w14:textId="0C59770B" w:rsidR="0035780B" w:rsidRPr="00C33CE1" w:rsidRDefault="000030A8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7A70A5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and </w:t>
      </w:r>
      <w:r w:rsidR="00C85DEC" w:rsidRPr="00C33CE1">
        <w:rPr>
          <w:i/>
          <w:iCs/>
          <w:lang w:val="en-US" w:eastAsia="fr-FR"/>
        </w:rPr>
        <w:t>NN</w:t>
      </w:r>
      <w:r w:rsidR="007A70A5" w:rsidRPr="00C33CE1">
        <w:rPr>
          <w:i/>
          <w:iCs/>
          <w:lang w:val="en-US" w:eastAsia="fr-FR"/>
        </w:rPr>
        <w:t xml:space="preserve"> </w:t>
      </w:r>
      <w:r w:rsidR="00C85DEC" w:rsidRPr="00C33CE1">
        <w:rPr>
          <w:i/>
          <w:iCs/>
          <w:lang w:val="en-US" w:eastAsia="fr-FR"/>
        </w:rPr>
        <w:t>owner</w:t>
      </w:r>
      <w:r w:rsidR="00C85DEC" w:rsidRPr="00C33CE1">
        <w:rPr>
          <w:lang w:val="en-US" w:eastAsia="fr-FR"/>
        </w:rPr>
        <w:t xml:space="preserve"> </w:t>
      </w:r>
      <w:r w:rsidRPr="00C33CE1">
        <w:rPr>
          <w:lang w:val="en-US" w:eastAsia="fr-FR"/>
        </w:rPr>
        <w:t>share the need</w:t>
      </w:r>
      <w:r w:rsidR="00C85DEC" w:rsidRPr="00C33CE1">
        <w:rPr>
          <w:lang w:val="en-US" w:eastAsia="fr-FR"/>
        </w:rPr>
        <w:t xml:space="preserve"> to protect NN </w:t>
      </w:r>
      <w:r w:rsidR="007A70A5" w:rsidRPr="00C33CE1">
        <w:rPr>
          <w:lang w:val="en-US" w:eastAsia="fr-FR"/>
        </w:rPr>
        <w:t>intellectual property</w:t>
      </w:r>
      <w:r w:rsidRPr="00C33CE1">
        <w:rPr>
          <w:lang w:val="en-US" w:eastAsia="fr-FR"/>
        </w:rPr>
        <w:t xml:space="preserve">; </w:t>
      </w:r>
      <w:r w:rsidRPr="00C33CE1">
        <w:rPr>
          <w:i/>
          <w:iCs/>
          <w:lang w:val="en-US" w:eastAsia="fr-FR"/>
        </w:rPr>
        <w:t>NN</w:t>
      </w:r>
      <w:r w:rsidR="007A70A5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does not want other</w:t>
      </w:r>
      <w:r w:rsidR="00EC144C" w:rsidRPr="00C33CE1">
        <w:rPr>
          <w:lang w:val="en-US" w:eastAsia="fr-FR"/>
        </w:rPr>
        <w:t>s</w:t>
      </w:r>
      <w:r w:rsidRPr="00C33CE1">
        <w:rPr>
          <w:lang w:val="en-US" w:eastAsia="fr-FR"/>
        </w:rPr>
        <w:t xml:space="preserve"> to use</w:t>
      </w:r>
      <w:r w:rsidR="0035780B" w:rsidRPr="00C33CE1">
        <w:rPr>
          <w:lang w:val="en-US" w:eastAsia="fr-FR"/>
        </w:rPr>
        <w:t xml:space="preserve"> </w:t>
      </w:r>
      <w:r w:rsidRPr="00C33CE1">
        <w:rPr>
          <w:lang w:val="en-US" w:eastAsia="fr-FR"/>
        </w:rPr>
        <w:t xml:space="preserve">the model to make similar products or offer similar services; </w:t>
      </w:r>
      <w:r w:rsidRPr="00C33CE1">
        <w:rPr>
          <w:i/>
          <w:iCs/>
          <w:lang w:val="en-US" w:eastAsia="fr-FR"/>
        </w:rPr>
        <w:t>NN</w:t>
      </w:r>
      <w:r w:rsidR="007A70A5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owner</w:t>
      </w:r>
      <w:r w:rsidRPr="00C33CE1">
        <w:rPr>
          <w:lang w:val="en-US" w:eastAsia="fr-FR"/>
        </w:rPr>
        <w:t xml:space="preserve"> wants to acquire other</w:t>
      </w:r>
      <w:r w:rsidR="00EC144C" w:rsidRPr="00C33CE1">
        <w:rPr>
          <w:lang w:val="en-US" w:eastAsia="fr-FR"/>
        </w:rPr>
        <w:t>s</w:t>
      </w:r>
      <w:r w:rsidRPr="00C33CE1">
        <w:rPr>
          <w:lang w:val="en-US" w:eastAsia="fr-FR"/>
        </w:rPr>
        <w:t xml:space="preserve"> customers as </w:t>
      </w:r>
      <w:r w:rsidRPr="00C33CE1">
        <w:rPr>
          <w:i/>
          <w:iCs/>
          <w:lang w:val="en-US" w:eastAsia="fr-FR"/>
        </w:rPr>
        <w:t>NN</w:t>
      </w:r>
      <w:r w:rsidR="007A70A5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="00AE45A0" w:rsidRPr="00C33CE1">
        <w:rPr>
          <w:lang w:val="en-US" w:eastAsia="fr-FR"/>
        </w:rPr>
        <w:t xml:space="preserve">; ideally, </w:t>
      </w:r>
      <w:r w:rsidR="0096794A" w:rsidRPr="00C33CE1">
        <w:rPr>
          <w:lang w:val="en-US" w:eastAsia="fr-FR"/>
        </w:rPr>
        <w:t xml:space="preserve">the </w:t>
      </w:r>
      <w:r w:rsidR="007A70A5" w:rsidRPr="00C33CE1">
        <w:rPr>
          <w:i/>
          <w:iCs/>
          <w:lang w:val="en-US" w:eastAsia="fr-FR"/>
        </w:rPr>
        <w:t xml:space="preserve">NN </w:t>
      </w:r>
      <w:r w:rsidR="0096794A" w:rsidRPr="00C33CE1">
        <w:rPr>
          <w:i/>
          <w:iCs/>
          <w:lang w:val="en-US" w:eastAsia="fr-FR"/>
        </w:rPr>
        <w:t>end-user</w:t>
      </w:r>
      <w:r w:rsidR="0096794A" w:rsidRPr="00C33CE1">
        <w:rPr>
          <w:lang w:val="en-US" w:eastAsia="fr-FR"/>
        </w:rPr>
        <w:t xml:space="preserve"> ID should also be added to the watermark</w:t>
      </w:r>
      <w:r w:rsidRPr="00C33CE1">
        <w:rPr>
          <w:lang w:val="en-US" w:eastAsia="fr-FR"/>
        </w:rPr>
        <w:t xml:space="preserve"> </w:t>
      </w:r>
      <w:r w:rsidR="00825C34" w:rsidRPr="00C33CE1">
        <w:rPr>
          <w:lang w:val="en-US" w:eastAsia="fr-FR"/>
        </w:rPr>
        <w:t>(</w:t>
      </w:r>
      <w:r w:rsidR="00825C34" w:rsidRPr="00C33CE1">
        <w:rPr>
          <w:i/>
          <w:iCs/>
          <w:lang w:val="en-US" w:eastAsia="fr-FR"/>
        </w:rPr>
        <w:t>cf</w:t>
      </w:r>
      <w:r w:rsidR="00825C34" w:rsidRPr="00C33CE1">
        <w:rPr>
          <w:lang w:val="en-US" w:eastAsia="fr-FR"/>
        </w:rPr>
        <w:t>. the workflow in Figure 2)</w:t>
      </w:r>
      <w:r w:rsidR="00EC144C" w:rsidRPr="00C33CE1">
        <w:rPr>
          <w:lang w:val="en-US" w:eastAsia="fr-FR"/>
        </w:rPr>
        <w:t>.</w:t>
      </w:r>
    </w:p>
    <w:p w14:paraId="679C0243" w14:textId="0FFF6E8E" w:rsidR="0096794A" w:rsidRPr="00C33CE1" w:rsidRDefault="007A70A5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 e</w:t>
      </w:r>
      <w:r w:rsidR="0096794A" w:rsidRPr="00C33CE1">
        <w:rPr>
          <w:i/>
          <w:iCs/>
          <w:lang w:val="en-US" w:eastAsia="fr-FR"/>
        </w:rPr>
        <w:t>nd-user</w:t>
      </w:r>
      <w:r w:rsidR="0096794A" w:rsidRPr="00C33CE1">
        <w:rPr>
          <w:lang w:val="en-US" w:eastAsia="fr-FR"/>
        </w:rPr>
        <w:t xml:space="preserve"> </w:t>
      </w:r>
      <w:r w:rsidR="00EC144C" w:rsidRPr="00C33CE1">
        <w:rPr>
          <w:lang w:val="en-US" w:eastAsia="fr-FR"/>
        </w:rPr>
        <w:t>acquires</w:t>
      </w:r>
      <w:r w:rsidR="0096794A" w:rsidRPr="00C33CE1">
        <w:rPr>
          <w:lang w:val="en-US" w:eastAsia="fr-FR"/>
        </w:rPr>
        <w:t xml:space="preserve"> the product</w:t>
      </w:r>
      <w:r w:rsidR="00EC144C" w:rsidRPr="00C33CE1">
        <w:rPr>
          <w:lang w:val="en-US" w:eastAsia="fr-FR"/>
        </w:rPr>
        <w:t xml:space="preserve"> and/or access to the </w:t>
      </w:r>
      <w:r w:rsidR="0096794A" w:rsidRPr="00C33CE1">
        <w:rPr>
          <w:lang w:val="en-US" w:eastAsia="fr-FR"/>
        </w:rPr>
        <w:t xml:space="preserve">service </w:t>
      </w:r>
      <w:r w:rsidR="00EC144C" w:rsidRPr="00C33CE1">
        <w:rPr>
          <w:lang w:val="en-US" w:eastAsia="fr-FR"/>
        </w:rPr>
        <w:t>with the embedded</w:t>
      </w:r>
      <w:r w:rsidR="0096794A" w:rsidRPr="00C33CE1">
        <w:rPr>
          <w:lang w:val="en-US" w:eastAsia="fr-FR"/>
        </w:rPr>
        <w:t xml:space="preserve"> </w:t>
      </w:r>
      <w:r w:rsidR="00EC144C" w:rsidRPr="00C33CE1">
        <w:rPr>
          <w:lang w:val="en-US" w:eastAsia="fr-FR"/>
        </w:rPr>
        <w:t xml:space="preserve">NN </w:t>
      </w:r>
      <w:r w:rsidR="0096794A" w:rsidRPr="00C33CE1">
        <w:rPr>
          <w:lang w:val="en-US" w:eastAsia="fr-FR"/>
        </w:rPr>
        <w:t>watermark</w:t>
      </w:r>
      <w:r w:rsidR="00EC144C" w:rsidRPr="00C33CE1">
        <w:rPr>
          <w:lang w:val="en-US" w:eastAsia="fr-FR"/>
        </w:rPr>
        <w:t>.</w:t>
      </w:r>
      <w:r w:rsidR="0096794A" w:rsidRPr="00C33CE1">
        <w:rPr>
          <w:lang w:val="en-US" w:eastAsia="fr-FR"/>
        </w:rPr>
        <w:t xml:space="preserve"> </w:t>
      </w:r>
    </w:p>
    <w:p w14:paraId="0DCB8D03" w14:textId="77777777" w:rsidR="00EE0C6D" w:rsidRPr="00C33CE1" w:rsidRDefault="00EE0C6D" w:rsidP="00BC652D">
      <w:pPr>
        <w:jc w:val="both"/>
        <w:rPr>
          <w:sz w:val="22"/>
          <w:szCs w:val="22"/>
          <w:lang w:val="en-US" w:eastAsia="fr-FR"/>
        </w:rPr>
      </w:pPr>
    </w:p>
    <w:p w14:paraId="582686AC" w14:textId="2ED5EBA1" w:rsidR="000D4BB9" w:rsidRPr="00C33CE1" w:rsidRDefault="005164C0" w:rsidP="00BC652D">
      <w:pPr>
        <w:jc w:val="center"/>
        <w:rPr>
          <w:lang w:val="en-US"/>
        </w:rPr>
      </w:pPr>
      <w:r w:rsidRPr="00C33CE1">
        <w:rPr>
          <w:noProof/>
          <w:lang w:val="en-US" w:eastAsia="en-US"/>
        </w:rPr>
        <w:lastRenderedPageBreak/>
        <w:drawing>
          <wp:inline distT="0" distB="0" distL="0" distR="0" wp14:anchorId="5FBD55A7" wp14:editId="4ED59937">
            <wp:extent cx="4238625" cy="3721879"/>
            <wp:effectExtent l="19050" t="19050" r="9525" b="1206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6541" cy="3728830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48CD219F" w14:textId="5DFEB263" w:rsidR="001B3433" w:rsidRPr="00C33CE1" w:rsidRDefault="001B3433" w:rsidP="001B3433">
      <w:pPr>
        <w:ind w:left="708"/>
        <w:jc w:val="center"/>
        <w:rPr>
          <w:lang w:val="en-US"/>
        </w:rPr>
      </w:pPr>
      <w:r w:rsidRPr="00C33CE1">
        <w:rPr>
          <w:i/>
          <w:iCs/>
          <w:lang w:val="en-US"/>
        </w:rPr>
        <w:t>Figure 2:</w:t>
      </w:r>
      <w:r w:rsidRPr="00C33CE1">
        <w:rPr>
          <w:lang w:val="en-US"/>
        </w:rPr>
        <w:t xml:space="preserve"> </w:t>
      </w:r>
      <w:r w:rsidRPr="00C33CE1">
        <w:rPr>
          <w:i/>
          <w:iCs/>
          <w:lang w:val="en-US"/>
        </w:rPr>
        <w:t>Identify the ownership of an NN use case</w:t>
      </w:r>
      <w:r w:rsidRPr="00C33CE1">
        <w:rPr>
          <w:lang w:val="en-US"/>
        </w:rPr>
        <w:t xml:space="preserve">: in addition to </w:t>
      </w:r>
      <w:r w:rsidRPr="00C33CE1">
        <w:rPr>
          <w:i/>
          <w:iCs/>
          <w:lang w:val="en-US"/>
        </w:rPr>
        <w:t>NN</w:t>
      </w:r>
      <w:r w:rsidR="007A70A5" w:rsidRPr="00C33CE1">
        <w:rPr>
          <w:i/>
          <w:iCs/>
          <w:lang w:val="en-US"/>
        </w:rPr>
        <w:t xml:space="preserve"> </w:t>
      </w:r>
      <w:r w:rsidRPr="00C33CE1">
        <w:rPr>
          <w:i/>
          <w:iCs/>
          <w:lang w:val="en-US"/>
        </w:rPr>
        <w:t>owner</w:t>
      </w:r>
      <w:r w:rsidRPr="00C33CE1">
        <w:rPr>
          <w:lang w:val="en-US"/>
        </w:rPr>
        <w:t xml:space="preserve"> and </w:t>
      </w:r>
      <w:r w:rsidRPr="00C33CE1">
        <w:rPr>
          <w:i/>
          <w:iCs/>
          <w:lang w:val="en-US"/>
        </w:rPr>
        <w:t>NN</w:t>
      </w:r>
      <w:r w:rsidR="007A70A5" w:rsidRPr="00C33CE1">
        <w:rPr>
          <w:i/>
          <w:iCs/>
          <w:lang w:val="en-US"/>
        </w:rPr>
        <w:t xml:space="preserve"> </w:t>
      </w:r>
      <w:r w:rsidRPr="00C33CE1">
        <w:rPr>
          <w:i/>
          <w:iCs/>
          <w:lang w:val="en-US"/>
        </w:rPr>
        <w:t>customer</w:t>
      </w:r>
      <w:r w:rsidRPr="00C33CE1">
        <w:rPr>
          <w:lang w:val="en-US"/>
        </w:rPr>
        <w:t xml:space="preserve"> identifiers</w:t>
      </w:r>
      <w:r w:rsidR="00F36C01" w:rsidRPr="00C33CE1">
        <w:rPr>
          <w:lang w:val="en-US"/>
        </w:rPr>
        <w:t xml:space="preserve">, the </w:t>
      </w:r>
      <w:r w:rsidR="00F36C01" w:rsidRPr="00C33CE1">
        <w:rPr>
          <w:i/>
          <w:iCs/>
          <w:lang w:val="en-US"/>
        </w:rPr>
        <w:t>NN</w:t>
      </w:r>
      <w:r w:rsidR="007A70A5" w:rsidRPr="00C33CE1">
        <w:rPr>
          <w:i/>
          <w:iCs/>
          <w:lang w:val="en-US"/>
        </w:rPr>
        <w:t xml:space="preserve"> </w:t>
      </w:r>
      <w:r w:rsidR="00F36C01" w:rsidRPr="00C33CE1">
        <w:rPr>
          <w:i/>
          <w:iCs/>
          <w:lang w:val="en-US"/>
        </w:rPr>
        <w:t>end-</w:t>
      </w:r>
      <w:r w:rsidRPr="00C33CE1">
        <w:rPr>
          <w:i/>
          <w:iCs/>
          <w:lang w:val="en-US"/>
        </w:rPr>
        <w:t>use</w:t>
      </w:r>
      <w:r w:rsidR="00F36C01" w:rsidRPr="00C33CE1">
        <w:rPr>
          <w:i/>
          <w:iCs/>
          <w:lang w:val="en-US"/>
        </w:rPr>
        <w:t>r</w:t>
      </w:r>
      <w:r w:rsidRPr="00C33CE1">
        <w:rPr>
          <w:lang w:val="en-US"/>
        </w:rPr>
        <w:t xml:space="preserve"> identifier is also inserted</w:t>
      </w:r>
    </w:p>
    <w:p w14:paraId="46E84B17" w14:textId="77777777" w:rsidR="00F36C01" w:rsidRPr="00C33CE1" w:rsidRDefault="00F36C01" w:rsidP="001B3433">
      <w:pPr>
        <w:ind w:left="708"/>
        <w:jc w:val="center"/>
        <w:rPr>
          <w:lang w:val="en-US"/>
        </w:rPr>
      </w:pPr>
    </w:p>
    <w:p w14:paraId="5C9F90B9" w14:textId="77C8576A" w:rsidR="00ED3E38" w:rsidRPr="00C33CE1" w:rsidRDefault="00ED3E38" w:rsidP="00ED3E38">
      <w:pPr>
        <w:jc w:val="both"/>
        <w:rPr>
          <w:i/>
          <w:iCs/>
          <w:szCs w:val="22"/>
          <w:lang w:val="en-US" w:eastAsia="fr-FR"/>
        </w:rPr>
      </w:pPr>
      <w:r w:rsidRPr="00C33CE1">
        <w:rPr>
          <w:i/>
          <w:iCs/>
          <w:szCs w:val="22"/>
          <w:lang w:val="en-US" w:eastAsia="fr-FR"/>
        </w:rPr>
        <w:t>Description of Figure 2 workflow:</w:t>
      </w:r>
    </w:p>
    <w:p w14:paraId="3A870ECA" w14:textId="45502E26" w:rsidR="00ED3E38" w:rsidRPr="00C33CE1" w:rsidRDefault="00ED3E38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gets needs from product/service from end-users.</w:t>
      </w:r>
    </w:p>
    <w:p w14:paraId="3C4E8D93" w14:textId="1B3B3A9A" w:rsidR="00F36C01" w:rsidRPr="00C33CE1" w:rsidRDefault="00F36C01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requests NN model from </w:t>
      </w:r>
      <w:r w:rsidRPr="00C33CE1">
        <w:rPr>
          <w:i/>
          <w:iCs/>
          <w:lang w:val="en-US" w:eastAsia="fr-FR"/>
        </w:rPr>
        <w:t>NN owner</w:t>
      </w:r>
      <w:r w:rsidRPr="00C33CE1">
        <w:rPr>
          <w:lang w:val="en-US" w:eastAsia="fr-FR"/>
        </w:rPr>
        <w:t xml:space="preserve"> in order to be able to create the product/service requested by the </w:t>
      </w:r>
      <w:r w:rsidR="00F05EFD" w:rsidRPr="00C33CE1">
        <w:rPr>
          <w:i/>
          <w:iCs/>
          <w:lang w:val="en-US" w:eastAsia="fr-FR"/>
        </w:rPr>
        <w:t xml:space="preserve">NN </w:t>
      </w:r>
      <w:r w:rsidRPr="00C33CE1">
        <w:rPr>
          <w:i/>
          <w:iCs/>
          <w:lang w:val="en-US" w:eastAsia="fr-FR"/>
        </w:rPr>
        <w:t>end</w:t>
      </w:r>
      <w:r w:rsidR="00F05EFD" w:rsidRPr="00C33CE1">
        <w:rPr>
          <w:i/>
          <w:iCs/>
          <w:lang w:val="en-US" w:eastAsia="fr-FR"/>
        </w:rPr>
        <w:t>-</w:t>
      </w:r>
      <w:r w:rsidRPr="00C33CE1">
        <w:rPr>
          <w:i/>
          <w:iCs/>
          <w:lang w:val="en-US" w:eastAsia="fr-FR"/>
        </w:rPr>
        <w:t>user</w:t>
      </w:r>
      <w:r w:rsidR="00ED3E38" w:rsidRPr="00C33CE1">
        <w:rPr>
          <w:lang w:val="en-US" w:eastAsia="fr-FR"/>
        </w:rPr>
        <w:t>.</w:t>
      </w:r>
    </w:p>
    <w:p w14:paraId="2C9A0B08" w14:textId="678D70E3" w:rsidR="00F36C01" w:rsidRPr="00C33CE1" w:rsidRDefault="00F36C01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and </w:t>
      </w: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owner</w:t>
      </w:r>
      <w:r w:rsidRPr="00C33CE1">
        <w:rPr>
          <w:lang w:val="en-US" w:eastAsia="fr-FR"/>
        </w:rPr>
        <w:t xml:space="preserve"> share the need to protect NN </w:t>
      </w:r>
      <w:r w:rsidR="00F05EFD" w:rsidRPr="00C33CE1">
        <w:rPr>
          <w:lang w:val="en-US" w:eastAsia="fr-FR"/>
        </w:rPr>
        <w:t>intellectual property</w:t>
      </w:r>
      <w:r w:rsidRPr="00C33CE1">
        <w:rPr>
          <w:lang w:val="en-US" w:eastAsia="fr-FR"/>
        </w:rPr>
        <w:t xml:space="preserve">; </w:t>
      </w: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does not want other to use the model to make similar products or offer similar </w:t>
      </w:r>
      <w:proofErr w:type="gramStart"/>
      <w:r w:rsidRPr="00C33CE1">
        <w:rPr>
          <w:lang w:val="en-US" w:eastAsia="fr-FR"/>
        </w:rPr>
        <w:t>services ;</w:t>
      </w:r>
      <w:proofErr w:type="gramEnd"/>
      <w:r w:rsidRPr="00C33CE1">
        <w:rPr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o</w:t>
      </w:r>
      <w:r w:rsidRPr="00C33CE1">
        <w:rPr>
          <w:i/>
          <w:iCs/>
          <w:lang w:val="en-US" w:eastAsia="fr-FR"/>
        </w:rPr>
        <w:t>wner</w:t>
      </w:r>
      <w:r w:rsidRPr="00C33CE1">
        <w:rPr>
          <w:lang w:val="en-US" w:eastAsia="fr-FR"/>
        </w:rPr>
        <w:t xml:space="preserve"> wants to acquire other customers as </w:t>
      </w: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="00ED3E38" w:rsidRPr="00C33CE1">
        <w:rPr>
          <w:lang w:val="en-US" w:eastAsia="fr-FR"/>
        </w:rPr>
        <w:t>.</w:t>
      </w:r>
      <w:r w:rsidRPr="00C33CE1">
        <w:rPr>
          <w:lang w:val="en-US" w:eastAsia="fr-FR"/>
        </w:rPr>
        <w:t xml:space="preserve"> </w:t>
      </w:r>
    </w:p>
    <w:p w14:paraId="400D8851" w14:textId="074045F8" w:rsidR="00F36C01" w:rsidRPr="00C33CE1" w:rsidRDefault="00F36C01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needs to make sure that </w:t>
      </w: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end-users</w:t>
      </w:r>
      <w:r w:rsidRPr="00C33CE1">
        <w:rPr>
          <w:lang w:val="en-US" w:eastAsia="fr-FR"/>
        </w:rPr>
        <w:t xml:space="preserve"> do not share the AI solution, thus </w:t>
      </w:r>
      <w:r w:rsidR="00ED3E38" w:rsidRPr="00C33CE1">
        <w:rPr>
          <w:lang w:val="en-US" w:eastAsia="fr-FR"/>
        </w:rPr>
        <w:t>they</w:t>
      </w:r>
      <w:r w:rsidRPr="00C33CE1">
        <w:rPr>
          <w:lang w:val="en-US" w:eastAsia="fr-FR"/>
        </w:rPr>
        <w:t xml:space="preserve"> insert an identifier for each </w:t>
      </w: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end-user</w:t>
      </w:r>
      <w:r w:rsidRPr="00C33CE1">
        <w:rPr>
          <w:lang w:val="en-US" w:eastAsia="fr-FR"/>
        </w:rPr>
        <w:t>.</w:t>
      </w:r>
    </w:p>
    <w:p w14:paraId="7C2FB2A1" w14:textId="64EFD2E1" w:rsidR="001B3433" w:rsidRPr="00C33CE1" w:rsidRDefault="00F05EFD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 e</w:t>
      </w:r>
      <w:r w:rsidR="00ED3E38" w:rsidRPr="00C33CE1">
        <w:rPr>
          <w:i/>
          <w:iCs/>
          <w:lang w:val="en-US" w:eastAsia="fr-FR"/>
        </w:rPr>
        <w:t>nd-user</w:t>
      </w:r>
      <w:r w:rsidR="00ED3E38" w:rsidRPr="00C33CE1">
        <w:rPr>
          <w:lang w:val="en-US" w:eastAsia="fr-FR"/>
        </w:rPr>
        <w:t xml:space="preserve"> acquires the product and/or access to the service with the embedded NN watermark. </w:t>
      </w:r>
    </w:p>
    <w:p w14:paraId="23F1437C" w14:textId="16ABD9DC" w:rsidR="000D4BB9" w:rsidRPr="00C33CE1" w:rsidRDefault="00BC652D" w:rsidP="00674CE2">
      <w:pPr>
        <w:pStyle w:val="Titolo4"/>
        <w:rPr>
          <w:lang w:val="en-US"/>
        </w:rPr>
      </w:pPr>
      <w:r w:rsidRPr="00C33CE1">
        <w:rPr>
          <w:lang w:val="en-US"/>
        </w:rPr>
        <w:lastRenderedPageBreak/>
        <w:t>I</w:t>
      </w:r>
      <w:r w:rsidR="000D4BB9" w:rsidRPr="00C33CE1">
        <w:rPr>
          <w:lang w:val="en-US"/>
        </w:rPr>
        <w:t xml:space="preserve">dentify an NN </w:t>
      </w:r>
    </w:p>
    <w:p w14:paraId="244F76DD" w14:textId="1F12797B" w:rsidR="002F14C1" w:rsidRPr="00C33CE1" w:rsidRDefault="005164C0" w:rsidP="008F53F4">
      <w:pPr>
        <w:jc w:val="center"/>
        <w:rPr>
          <w:lang w:val="en-US"/>
        </w:rPr>
      </w:pPr>
      <w:r w:rsidRPr="00C33CE1">
        <w:rPr>
          <w:noProof/>
          <w:lang w:val="en-US" w:eastAsia="en-US"/>
        </w:rPr>
        <w:drawing>
          <wp:inline distT="0" distB="0" distL="0" distR="0" wp14:anchorId="22CB252C" wp14:editId="45914C4B">
            <wp:extent cx="4790425" cy="3787140"/>
            <wp:effectExtent l="19050" t="19050" r="10795" b="2286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6495" cy="3791939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71BB5F2B" w14:textId="05C75208" w:rsidR="00F36C01" w:rsidRPr="00C33CE1" w:rsidRDefault="007248D0" w:rsidP="008F53F4">
      <w:pPr>
        <w:ind w:left="708"/>
        <w:jc w:val="center"/>
        <w:rPr>
          <w:lang w:val="en-US"/>
        </w:rPr>
      </w:pPr>
      <w:r w:rsidRPr="00C33CE1">
        <w:rPr>
          <w:i/>
          <w:iCs/>
          <w:lang w:val="en-US"/>
        </w:rPr>
        <w:t>Figure 3:</w:t>
      </w:r>
      <w:r w:rsidRPr="00C33CE1">
        <w:rPr>
          <w:lang w:val="en-US"/>
        </w:rPr>
        <w:t xml:space="preserve"> </w:t>
      </w:r>
      <w:r w:rsidRPr="00C33CE1">
        <w:rPr>
          <w:i/>
          <w:iCs/>
          <w:lang w:val="en-US"/>
        </w:rPr>
        <w:t>Identify an NN use case</w:t>
      </w:r>
      <w:r w:rsidRPr="00C33CE1">
        <w:rPr>
          <w:lang w:val="en-US"/>
        </w:rPr>
        <w:t xml:space="preserve">: </w:t>
      </w:r>
      <w:r w:rsidRPr="00C33CE1">
        <w:rPr>
          <w:i/>
          <w:iCs/>
          <w:lang w:val="en-US"/>
        </w:rPr>
        <w:t>NN receive</w:t>
      </w:r>
      <w:r w:rsidR="002F14C1" w:rsidRPr="00C33CE1">
        <w:rPr>
          <w:i/>
          <w:iCs/>
          <w:lang w:val="en-US"/>
        </w:rPr>
        <w:t>s</w:t>
      </w:r>
      <w:r w:rsidRPr="00C33CE1">
        <w:rPr>
          <w:i/>
          <w:iCs/>
          <w:lang w:val="en-US"/>
        </w:rPr>
        <w:t xml:space="preserve"> an </w:t>
      </w:r>
      <w:r w:rsidR="002F14C1" w:rsidRPr="00C33CE1">
        <w:rPr>
          <w:i/>
          <w:iCs/>
          <w:lang w:val="en-US"/>
        </w:rPr>
        <w:t>ID</w:t>
      </w:r>
      <w:r w:rsidRPr="00C33CE1">
        <w:rPr>
          <w:i/>
          <w:iCs/>
          <w:lang w:val="en-US"/>
        </w:rPr>
        <w:t xml:space="preserve"> (</w:t>
      </w:r>
      <w:r w:rsidR="002F14C1" w:rsidRPr="00C33CE1">
        <w:rPr>
          <w:i/>
          <w:iCs/>
          <w:lang w:val="en-US"/>
        </w:rPr>
        <w:t xml:space="preserve">e.g. </w:t>
      </w:r>
      <w:r w:rsidRPr="00C33CE1">
        <w:rPr>
          <w:i/>
          <w:iCs/>
          <w:lang w:val="en-US"/>
        </w:rPr>
        <w:t>DOI)</w:t>
      </w:r>
    </w:p>
    <w:p w14:paraId="568AF117" w14:textId="77777777" w:rsidR="00F36C01" w:rsidRPr="00C33CE1" w:rsidRDefault="00F36C01" w:rsidP="00BC652D">
      <w:pPr>
        <w:jc w:val="center"/>
        <w:rPr>
          <w:lang w:val="en-US"/>
        </w:rPr>
      </w:pPr>
    </w:p>
    <w:p w14:paraId="730681E9" w14:textId="7339B221" w:rsidR="00ED3E38" w:rsidRPr="00C33CE1" w:rsidRDefault="00ED3E38" w:rsidP="00ED3E38">
      <w:pPr>
        <w:jc w:val="both"/>
        <w:rPr>
          <w:i/>
          <w:iCs/>
          <w:szCs w:val="22"/>
          <w:lang w:val="en-US" w:eastAsia="fr-FR"/>
        </w:rPr>
      </w:pPr>
      <w:r w:rsidRPr="00C33CE1">
        <w:rPr>
          <w:i/>
          <w:iCs/>
          <w:szCs w:val="22"/>
          <w:lang w:val="en-US" w:eastAsia="fr-FR"/>
        </w:rPr>
        <w:t>Description of Figure 3 workflow:</w:t>
      </w:r>
    </w:p>
    <w:p w14:paraId="51FF4FFB" w14:textId="60EC4535" w:rsidR="00F36C01" w:rsidRPr="00C33CE1" w:rsidRDefault="00F36C01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="007248D0" w:rsidRPr="00C33CE1">
        <w:rPr>
          <w:i/>
          <w:iCs/>
          <w:lang w:val="en-US" w:eastAsia="fr-FR"/>
        </w:rPr>
        <w:t>owner</w:t>
      </w:r>
      <w:r w:rsidRPr="00C33CE1">
        <w:rPr>
          <w:lang w:val="en-US" w:eastAsia="fr-FR"/>
        </w:rPr>
        <w:t xml:space="preserve"> </w:t>
      </w:r>
      <w:r w:rsidR="007248D0" w:rsidRPr="00C33CE1">
        <w:rPr>
          <w:lang w:val="en-US" w:eastAsia="fr-FR"/>
        </w:rPr>
        <w:t>wants its N</w:t>
      </w:r>
      <w:r w:rsidR="00F05EFD" w:rsidRPr="00C33CE1">
        <w:rPr>
          <w:lang w:val="en-US" w:eastAsia="fr-FR"/>
        </w:rPr>
        <w:t>N</w:t>
      </w:r>
      <w:r w:rsidR="007248D0" w:rsidRPr="00C33CE1">
        <w:rPr>
          <w:lang w:val="en-US" w:eastAsia="fr-FR"/>
        </w:rPr>
        <w:t xml:space="preserve"> to receive a specific identifier.</w:t>
      </w:r>
    </w:p>
    <w:p w14:paraId="78C5FAEC" w14:textId="4F487D90" w:rsidR="00ED3E38" w:rsidRPr="00C33CE1" w:rsidRDefault="007248D0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watermark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provider</w:t>
      </w:r>
      <w:r w:rsidRPr="00C33CE1">
        <w:rPr>
          <w:lang w:val="en-US" w:eastAsia="fr-FR"/>
        </w:rPr>
        <w:t xml:space="preserve"> give</w:t>
      </w:r>
      <w:r w:rsidR="00D77015" w:rsidRPr="00C33CE1">
        <w:rPr>
          <w:lang w:val="en-US" w:eastAsia="fr-FR"/>
        </w:rPr>
        <w:t>s</w:t>
      </w:r>
      <w:r w:rsidRPr="00C33CE1">
        <w:rPr>
          <w:lang w:val="en-US" w:eastAsia="fr-FR"/>
        </w:rPr>
        <w:t xml:space="preserve"> a solution with a specific identifier for any new Neural Network</w:t>
      </w:r>
      <w:r w:rsidR="00D77015" w:rsidRPr="00C33CE1">
        <w:rPr>
          <w:lang w:val="en-US" w:eastAsia="fr-FR"/>
        </w:rPr>
        <w:t xml:space="preserve"> and manages the ID </w:t>
      </w:r>
      <w:r w:rsidR="002F14C1" w:rsidRPr="00C33CE1">
        <w:rPr>
          <w:lang w:val="en-US" w:eastAsia="fr-FR"/>
        </w:rPr>
        <w:t xml:space="preserve">usage </w:t>
      </w:r>
      <w:r w:rsidR="00502C10" w:rsidRPr="00C33CE1">
        <w:rPr>
          <w:lang w:val="en-US" w:eastAsia="fr-FR"/>
        </w:rPr>
        <w:t xml:space="preserve">through its lifecycle </w:t>
      </w:r>
      <w:r w:rsidR="002F14C1" w:rsidRPr="00C33CE1">
        <w:rPr>
          <w:lang w:val="en-US" w:eastAsia="fr-FR"/>
        </w:rPr>
        <w:t>(</w:t>
      </w:r>
      <w:r w:rsidR="00502C10" w:rsidRPr="00C33CE1">
        <w:rPr>
          <w:lang w:val="en-US" w:eastAsia="fr-FR"/>
        </w:rPr>
        <w:t xml:space="preserve">e.g., </w:t>
      </w:r>
      <w:r w:rsidR="002F14C1" w:rsidRPr="00C33CE1">
        <w:rPr>
          <w:lang w:val="en-US" w:eastAsia="fr-FR"/>
        </w:rPr>
        <w:t>validation to third parties</w:t>
      </w:r>
      <w:r w:rsidR="00502C10" w:rsidRPr="00C33CE1">
        <w:rPr>
          <w:lang w:val="en-US" w:eastAsia="fr-FR"/>
        </w:rPr>
        <w:t>, or ID record deletion when no longer used</w:t>
      </w:r>
      <w:r w:rsidR="002F14C1" w:rsidRPr="00C33CE1">
        <w:rPr>
          <w:lang w:val="en-US" w:eastAsia="fr-FR"/>
        </w:rPr>
        <w:t>)</w:t>
      </w:r>
      <w:r w:rsidR="00D77015" w:rsidRPr="00C33CE1">
        <w:rPr>
          <w:lang w:val="en-US" w:eastAsia="fr-FR"/>
        </w:rPr>
        <w:t>.</w:t>
      </w:r>
    </w:p>
    <w:p w14:paraId="56628D47" w14:textId="68B31E3C" w:rsidR="00F02397" w:rsidRPr="00CF3A0C" w:rsidRDefault="00B10DD9" w:rsidP="00F02397">
      <w:pPr>
        <w:pStyle w:val="Titolo3"/>
        <w:rPr>
          <w:lang w:val="en-US"/>
        </w:rPr>
      </w:pPr>
      <w:r w:rsidRPr="00CF3A0C">
        <w:rPr>
          <w:lang w:val="en-US"/>
        </w:rPr>
        <w:t>Loss of integrity</w:t>
      </w:r>
    </w:p>
    <w:p w14:paraId="3D6FB78C" w14:textId="757A769D" w:rsidR="006F7655" w:rsidRDefault="00CF3A0C" w:rsidP="00CF3A0C">
      <w:pPr>
        <w:jc w:val="both"/>
        <w:rPr>
          <w:lang w:val="en-US"/>
        </w:rPr>
      </w:pPr>
      <w:r w:rsidRPr="00CF3A0C">
        <w:rPr>
          <w:lang w:val="en-US"/>
        </w:rPr>
        <w:t>The purpose of this use case is to detect and/or localize any modifications induced in the NN model, by</w:t>
      </w:r>
      <w:r w:rsidR="00B10DD9" w:rsidRPr="00CF3A0C">
        <w:rPr>
          <w:lang w:val="en-US"/>
        </w:rPr>
        <w:t xml:space="preserve"> embedd</w:t>
      </w:r>
      <w:r w:rsidRPr="00CF3A0C">
        <w:rPr>
          <w:lang w:val="en-US"/>
        </w:rPr>
        <w:t>ing</w:t>
      </w:r>
      <w:r w:rsidR="00B10DD9" w:rsidRPr="00CF3A0C">
        <w:rPr>
          <w:lang w:val="en-US"/>
        </w:rPr>
        <w:t xml:space="preserve"> </w:t>
      </w:r>
      <w:r w:rsidRPr="00CF3A0C">
        <w:rPr>
          <w:lang w:val="en-US"/>
        </w:rPr>
        <w:t xml:space="preserve">a fragile watermark inside </w:t>
      </w:r>
      <w:r w:rsidR="006F7655" w:rsidRPr="00CF3A0C">
        <w:rPr>
          <w:lang w:val="en-US"/>
        </w:rPr>
        <w:t>a Neural Network</w:t>
      </w:r>
      <w:r w:rsidR="00F96EDF" w:rsidRPr="00CF3A0C">
        <w:rPr>
          <w:lang w:val="en-US"/>
        </w:rPr>
        <w:t>.</w:t>
      </w:r>
    </w:p>
    <w:p w14:paraId="36A702AE" w14:textId="77777777" w:rsidR="00F02397" w:rsidRPr="00F02397" w:rsidRDefault="00F02397" w:rsidP="00F02397">
      <w:pPr>
        <w:rPr>
          <w:lang w:val="en-US"/>
        </w:rPr>
      </w:pPr>
    </w:p>
    <w:p w14:paraId="610F8508" w14:textId="444DC740" w:rsidR="001158FD" w:rsidRPr="00C33CE1" w:rsidRDefault="005164C0" w:rsidP="00D835C3">
      <w:pPr>
        <w:pStyle w:val="Paragrafoelenco"/>
        <w:ind w:left="1068"/>
        <w:rPr>
          <w:lang w:val="en-US"/>
        </w:rPr>
      </w:pPr>
      <w:r w:rsidRPr="00C33CE1">
        <w:rPr>
          <w:noProof/>
          <w:lang w:val="en-US"/>
        </w:rPr>
        <w:drawing>
          <wp:inline distT="0" distB="0" distL="0" distR="0" wp14:anchorId="76E1C4C7" wp14:editId="60BFE07F">
            <wp:extent cx="4109254" cy="2352675"/>
            <wp:effectExtent l="19050" t="19050" r="2476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2616" cy="2371776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7689362C" w14:textId="53175791" w:rsidR="008D10EC" w:rsidRPr="00C33CE1" w:rsidRDefault="008D10EC" w:rsidP="008D10EC">
      <w:pPr>
        <w:ind w:left="708"/>
        <w:jc w:val="center"/>
        <w:rPr>
          <w:i/>
          <w:iCs/>
          <w:lang w:val="en-US"/>
        </w:rPr>
      </w:pPr>
      <w:r w:rsidRPr="00C33CE1">
        <w:rPr>
          <w:i/>
          <w:iCs/>
          <w:lang w:val="en-US"/>
        </w:rPr>
        <w:t xml:space="preserve">Figure 4: </w:t>
      </w:r>
      <w:r w:rsidR="00F05EFD" w:rsidRPr="00C33CE1">
        <w:rPr>
          <w:i/>
          <w:iCs/>
          <w:lang w:val="en-US"/>
        </w:rPr>
        <w:t xml:space="preserve">Check the </w:t>
      </w:r>
      <w:r w:rsidRPr="00C33CE1">
        <w:rPr>
          <w:i/>
          <w:iCs/>
          <w:lang w:val="en-US"/>
        </w:rPr>
        <w:t>NN integrity use case</w:t>
      </w:r>
    </w:p>
    <w:p w14:paraId="697C7831" w14:textId="77777777" w:rsidR="008D10EC" w:rsidRPr="00C33CE1" w:rsidRDefault="008D10EC" w:rsidP="008D10EC">
      <w:pPr>
        <w:ind w:left="708"/>
        <w:jc w:val="center"/>
        <w:rPr>
          <w:lang w:val="en-US"/>
        </w:rPr>
      </w:pPr>
    </w:p>
    <w:p w14:paraId="1ACBC324" w14:textId="168B4883" w:rsidR="00F359F7" w:rsidRPr="00C33CE1" w:rsidRDefault="00F359F7" w:rsidP="00F359F7">
      <w:pPr>
        <w:jc w:val="both"/>
        <w:rPr>
          <w:i/>
          <w:iCs/>
          <w:szCs w:val="22"/>
          <w:lang w:val="en-US" w:eastAsia="fr-FR"/>
        </w:rPr>
      </w:pPr>
      <w:r w:rsidRPr="00C33CE1">
        <w:rPr>
          <w:i/>
          <w:iCs/>
          <w:szCs w:val="22"/>
          <w:lang w:val="en-US" w:eastAsia="fr-FR"/>
        </w:rPr>
        <w:t>Description of Figure 4 workflow:</w:t>
      </w:r>
    </w:p>
    <w:p w14:paraId="51A12499" w14:textId="7BE144D3" w:rsidR="008D10EC" w:rsidRPr="00C33CE1" w:rsidRDefault="008D10EC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owner</w:t>
      </w:r>
      <w:r w:rsidRPr="00C33CE1">
        <w:rPr>
          <w:lang w:val="en-US" w:eastAsia="fr-FR"/>
        </w:rPr>
        <w:t xml:space="preserve"> wants a watermark that permits </w:t>
      </w:r>
      <w:r w:rsidR="00854E62" w:rsidRPr="00C33CE1">
        <w:rPr>
          <w:lang w:val="en-US" w:eastAsia="fr-FR"/>
        </w:rPr>
        <w:t>them</w:t>
      </w:r>
      <w:r w:rsidRPr="00C33CE1">
        <w:rPr>
          <w:lang w:val="en-US" w:eastAsia="fr-FR"/>
        </w:rPr>
        <w:t xml:space="preserve"> to check the integrity of the </w:t>
      </w:r>
      <w:r w:rsidR="00F05EFD" w:rsidRPr="00C33CE1">
        <w:rPr>
          <w:lang w:val="en-US" w:eastAsia="fr-FR"/>
        </w:rPr>
        <w:t>NN</w:t>
      </w:r>
      <w:r w:rsidRPr="00C33CE1">
        <w:rPr>
          <w:lang w:val="en-US" w:eastAsia="fr-FR"/>
        </w:rPr>
        <w:t>.</w:t>
      </w:r>
    </w:p>
    <w:p w14:paraId="2E05E816" w14:textId="3AF0B970" w:rsidR="008D10EC" w:rsidRPr="00C33CE1" w:rsidRDefault="008D10EC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watermark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provider</w:t>
      </w:r>
      <w:r w:rsidRPr="00C33CE1">
        <w:rPr>
          <w:lang w:val="en-US" w:eastAsia="fr-FR"/>
        </w:rPr>
        <w:t xml:space="preserve"> </w:t>
      </w:r>
      <w:r w:rsidR="00322AF2" w:rsidRPr="00C33CE1">
        <w:rPr>
          <w:lang w:val="en-US" w:eastAsia="fr-FR"/>
        </w:rPr>
        <w:t>inserts an integrity validation watermark</w:t>
      </w:r>
      <w:r w:rsidR="00F359F7" w:rsidRPr="00C33CE1">
        <w:rPr>
          <w:lang w:val="en-US" w:eastAsia="fr-FR"/>
        </w:rPr>
        <w:t xml:space="preserve"> in the </w:t>
      </w:r>
      <w:r w:rsidR="00322AF2" w:rsidRPr="00C33CE1">
        <w:rPr>
          <w:lang w:val="en-US" w:eastAsia="fr-FR"/>
        </w:rPr>
        <w:t>NN</w:t>
      </w:r>
      <w:r w:rsidRPr="00C33CE1">
        <w:rPr>
          <w:lang w:val="en-US" w:eastAsia="fr-FR"/>
        </w:rPr>
        <w:t>.</w:t>
      </w:r>
    </w:p>
    <w:p w14:paraId="6F640327" w14:textId="1B900CB9" w:rsidR="00322AF2" w:rsidRPr="00C33CE1" w:rsidRDefault="00322AF2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owner</w:t>
      </w:r>
      <w:r w:rsidRPr="00C33CE1">
        <w:rPr>
          <w:lang w:val="en-US" w:eastAsia="fr-FR"/>
        </w:rPr>
        <w:t xml:space="preserve"> can distribute the </w:t>
      </w:r>
      <w:r w:rsidR="004059EE" w:rsidRPr="00C33CE1">
        <w:rPr>
          <w:lang w:val="en-US" w:eastAsia="fr-FR"/>
        </w:rPr>
        <w:t>W</w:t>
      </w:r>
      <w:r w:rsidRPr="00C33CE1">
        <w:rPr>
          <w:lang w:val="en-US" w:eastAsia="fr-FR"/>
        </w:rPr>
        <w:t>atermaked</w:t>
      </w:r>
      <w:r w:rsidR="00F05EFD" w:rsidRPr="00C33CE1">
        <w:rPr>
          <w:lang w:val="en-US" w:eastAsia="fr-FR"/>
        </w:rPr>
        <w:t xml:space="preserve"> </w:t>
      </w:r>
      <w:r w:rsidRPr="00C33CE1">
        <w:rPr>
          <w:lang w:val="en-US" w:eastAsia="fr-FR"/>
        </w:rPr>
        <w:t xml:space="preserve">NN to </w:t>
      </w:r>
      <w:r w:rsidR="00854E62" w:rsidRPr="00C33CE1">
        <w:rPr>
          <w:lang w:val="en-US" w:eastAsia="fr-FR"/>
        </w:rPr>
        <w:t>their</w:t>
      </w:r>
      <w:r w:rsidRPr="00C33CE1">
        <w:rPr>
          <w:lang w:val="en-US" w:eastAsia="fr-FR"/>
        </w:rPr>
        <w:t xml:space="preserve"> customers</w:t>
      </w:r>
      <w:r w:rsidR="00F359F7" w:rsidRPr="00C33CE1">
        <w:rPr>
          <w:lang w:val="en-US" w:eastAsia="fr-FR"/>
        </w:rPr>
        <w:t>.</w:t>
      </w:r>
    </w:p>
    <w:p w14:paraId="1FF43E92" w14:textId="5D14C5D0" w:rsidR="008D10EC" w:rsidRPr="00C33CE1" w:rsidRDefault="008D10EC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F05EFD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owner</w:t>
      </w:r>
      <w:r w:rsidRPr="00C33CE1">
        <w:rPr>
          <w:lang w:val="en-US" w:eastAsia="fr-FR"/>
        </w:rPr>
        <w:t xml:space="preserve"> can check the integrity </w:t>
      </w:r>
      <w:r w:rsidR="00F359F7" w:rsidRPr="00C33CE1">
        <w:rPr>
          <w:lang w:val="en-US" w:eastAsia="fr-FR"/>
        </w:rPr>
        <w:t xml:space="preserve">and detect modifications </w:t>
      </w:r>
      <w:r w:rsidRPr="00C33CE1">
        <w:rPr>
          <w:lang w:val="en-US" w:eastAsia="fr-FR"/>
        </w:rPr>
        <w:t xml:space="preserve">of </w:t>
      </w:r>
      <w:r w:rsidR="00854E62" w:rsidRPr="00C33CE1">
        <w:rPr>
          <w:lang w:val="en-US" w:eastAsia="fr-FR"/>
        </w:rPr>
        <w:t xml:space="preserve">their </w:t>
      </w:r>
      <w:r w:rsidRPr="00C33CE1">
        <w:rPr>
          <w:lang w:val="en-US" w:eastAsia="fr-FR"/>
        </w:rPr>
        <w:t>N</w:t>
      </w:r>
      <w:r w:rsidR="00F05EFD" w:rsidRPr="00C33CE1">
        <w:rPr>
          <w:lang w:val="en-US" w:eastAsia="fr-FR"/>
        </w:rPr>
        <w:t>N</w:t>
      </w:r>
      <w:r w:rsidR="00322AF2" w:rsidRPr="00C33CE1">
        <w:rPr>
          <w:lang w:val="en-US" w:eastAsia="fr-FR"/>
        </w:rPr>
        <w:t>.</w:t>
      </w:r>
    </w:p>
    <w:p w14:paraId="03D1D09A" w14:textId="7C63A81F" w:rsidR="00591E34" w:rsidRPr="00C33CE1" w:rsidRDefault="00591E34" w:rsidP="00BC652D">
      <w:pPr>
        <w:jc w:val="both"/>
        <w:rPr>
          <w:lang w:val="en-US"/>
        </w:rPr>
      </w:pPr>
    </w:p>
    <w:p w14:paraId="1635A4C6" w14:textId="6EFEBE13" w:rsidR="006C1B2B" w:rsidRPr="00C33CE1" w:rsidRDefault="00F0414F" w:rsidP="00BC652D">
      <w:pPr>
        <w:pStyle w:val="Titolo2"/>
        <w:rPr>
          <w:lang w:val="en-US"/>
        </w:rPr>
      </w:pPr>
      <w:r w:rsidRPr="00C33CE1">
        <w:rPr>
          <w:lang w:val="en-US"/>
        </w:rPr>
        <w:t>Inference</w:t>
      </w:r>
    </w:p>
    <w:p w14:paraId="699001C5" w14:textId="77777777" w:rsidR="00CF3A0C" w:rsidRDefault="00CF3A0C" w:rsidP="00CF3A0C">
      <w:pPr>
        <w:jc w:val="both"/>
        <w:rPr>
          <w:lang w:val="en-US"/>
        </w:rPr>
      </w:pPr>
      <w:r>
        <w:rPr>
          <w:lang w:val="en-US"/>
        </w:rPr>
        <w:t xml:space="preserve">In this set of use cases, watermarking is embedded into the inference of a Neural Network. The subsequent watermark detection provides either the identity of the actors and models, or information about the loss of integrity of the model. </w:t>
      </w:r>
    </w:p>
    <w:p w14:paraId="4F235830" w14:textId="77777777" w:rsidR="00CF3A0C" w:rsidRDefault="00CF3A0C" w:rsidP="00CF3A0C">
      <w:pPr>
        <w:jc w:val="both"/>
        <w:rPr>
          <w:lang w:val="en-US"/>
        </w:rPr>
      </w:pPr>
    </w:p>
    <w:p w14:paraId="43D6BE82" w14:textId="0451BF44" w:rsidR="00CF3A0C" w:rsidRPr="00C33CE1" w:rsidRDefault="00CF3A0C" w:rsidP="00CF3A0C">
      <w:pPr>
        <w:jc w:val="both"/>
        <w:rPr>
          <w:lang w:val="en-US"/>
        </w:rPr>
      </w:pPr>
      <w:r>
        <w:rPr>
          <w:lang w:val="en-US"/>
        </w:rPr>
        <w:t>The four</w:t>
      </w:r>
      <w:r w:rsidRPr="00C33CE1">
        <w:rPr>
          <w:lang w:val="en-US"/>
        </w:rPr>
        <w:t xml:space="preserve"> use cases described in Section 4.1 are not restricted to watermarking the NN model and can be also applied to the watermarking of the NN inference. For instance, Figure 5 reflects the </w:t>
      </w:r>
      <w:r w:rsidRPr="00C33CE1">
        <w:rPr>
          <w:i/>
          <w:iCs/>
          <w:lang w:val="en-US"/>
        </w:rPr>
        <w:t>Identify the ownership of an NN</w:t>
      </w:r>
      <w:r w:rsidRPr="00C33CE1">
        <w:rPr>
          <w:lang w:val="en-US"/>
        </w:rPr>
        <w:t xml:space="preserve"> use case for NN inference.</w:t>
      </w:r>
    </w:p>
    <w:p w14:paraId="177B016C" w14:textId="20575F7D" w:rsidR="00CF3A0C" w:rsidRDefault="00CF3A0C" w:rsidP="00CF3A0C">
      <w:pPr>
        <w:jc w:val="both"/>
        <w:rPr>
          <w:lang w:val="en-US"/>
        </w:rPr>
      </w:pPr>
    </w:p>
    <w:p w14:paraId="53537F7C" w14:textId="56D31E43" w:rsidR="00B10DD9" w:rsidRDefault="00CF3A0C" w:rsidP="00B10DD9">
      <w:pPr>
        <w:jc w:val="both"/>
        <w:rPr>
          <w:lang w:val="en-US"/>
        </w:rPr>
      </w:pPr>
      <w:r w:rsidRPr="00CF3A0C">
        <w:rPr>
          <w:lang w:val="en-US"/>
        </w:rPr>
        <w:t xml:space="preserve">In this set of use cases, the Neural Networking </w:t>
      </w:r>
      <w:r w:rsidR="00B10DD9" w:rsidRPr="00CF3A0C">
        <w:rPr>
          <w:lang w:val="en-US"/>
        </w:rPr>
        <w:t xml:space="preserve">methods require </w:t>
      </w:r>
      <w:r w:rsidRPr="00CF3A0C">
        <w:rPr>
          <w:lang w:val="en-US"/>
        </w:rPr>
        <w:t xml:space="preserve">that </w:t>
      </w:r>
      <w:r w:rsidR="00B10DD9" w:rsidRPr="00CF3A0C">
        <w:rPr>
          <w:lang w:val="en-US"/>
        </w:rPr>
        <w:t>the Neural Network model be available only during the embedding stage</w:t>
      </w:r>
      <w:r w:rsidRPr="00CF3A0C">
        <w:rPr>
          <w:lang w:val="en-US"/>
        </w:rPr>
        <w:t>,</w:t>
      </w:r>
      <w:r w:rsidR="00B10DD9" w:rsidRPr="00CF3A0C">
        <w:rPr>
          <w:lang w:val="en-US"/>
        </w:rPr>
        <w:t xml:space="preserve"> while the decoding/detecti</w:t>
      </w:r>
      <w:r w:rsidRPr="00CF3A0C">
        <w:rPr>
          <w:lang w:val="en-US"/>
        </w:rPr>
        <w:t>on</w:t>
      </w:r>
      <w:r w:rsidR="00B10DD9" w:rsidRPr="00CF3A0C">
        <w:rPr>
          <w:lang w:val="en-US"/>
        </w:rPr>
        <w:t xml:space="preserve"> stage is based on the inference produced by the model when fed with </w:t>
      </w:r>
      <w:r w:rsidRPr="00CF3A0C">
        <w:rPr>
          <w:lang w:val="en-US"/>
        </w:rPr>
        <w:t>application</w:t>
      </w:r>
      <w:r w:rsidR="00B10DD9" w:rsidRPr="00CF3A0C">
        <w:rPr>
          <w:lang w:val="en-US"/>
        </w:rPr>
        <w:t xml:space="preserve"> data.</w:t>
      </w:r>
    </w:p>
    <w:p w14:paraId="1D294E9C" w14:textId="77777777" w:rsidR="00CF3A0C" w:rsidRDefault="00CF3A0C" w:rsidP="00B10DD9">
      <w:pPr>
        <w:jc w:val="both"/>
        <w:rPr>
          <w:lang w:val="en-US"/>
        </w:rPr>
      </w:pPr>
    </w:p>
    <w:p w14:paraId="4BDB60B9" w14:textId="77777777" w:rsidR="00367A18" w:rsidRPr="00C33CE1" w:rsidRDefault="00367A18" w:rsidP="00367A18">
      <w:pPr>
        <w:rPr>
          <w:lang w:val="en-US"/>
        </w:rPr>
      </w:pPr>
    </w:p>
    <w:p w14:paraId="7E69EB8B" w14:textId="55C0C85B" w:rsidR="00F123D6" w:rsidRPr="00C33CE1" w:rsidRDefault="005164C0" w:rsidP="00BC652D">
      <w:pPr>
        <w:jc w:val="center"/>
        <w:rPr>
          <w:lang w:val="en-US"/>
        </w:rPr>
      </w:pPr>
      <w:r w:rsidRPr="00C33CE1">
        <w:rPr>
          <w:noProof/>
          <w:lang w:val="en-US" w:eastAsia="en-US"/>
        </w:rPr>
        <w:drawing>
          <wp:inline distT="0" distB="0" distL="0" distR="0" wp14:anchorId="5FD32173" wp14:editId="27C8A957">
            <wp:extent cx="4752725" cy="3467100"/>
            <wp:effectExtent l="19050" t="19050" r="10160" b="190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8991" cy="3471671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274DF2EB" w14:textId="6A4A18BB" w:rsidR="008D10EC" w:rsidRPr="00C33CE1" w:rsidRDefault="008D10EC" w:rsidP="008F53F4">
      <w:pPr>
        <w:ind w:left="708"/>
        <w:jc w:val="center"/>
        <w:rPr>
          <w:lang w:val="en-US"/>
        </w:rPr>
      </w:pPr>
      <w:r w:rsidRPr="00C33CE1">
        <w:rPr>
          <w:i/>
          <w:iCs/>
          <w:lang w:val="en-US"/>
        </w:rPr>
        <w:t xml:space="preserve">Figure 5: </w:t>
      </w:r>
      <w:r w:rsidR="004059EE" w:rsidRPr="00C33CE1">
        <w:rPr>
          <w:i/>
          <w:iCs/>
          <w:lang w:val="en-US"/>
        </w:rPr>
        <w:t>Watermarked</w:t>
      </w:r>
      <w:r w:rsidRPr="00C33CE1">
        <w:rPr>
          <w:i/>
          <w:iCs/>
          <w:lang w:val="en-US"/>
        </w:rPr>
        <w:t xml:space="preserve"> </w:t>
      </w:r>
      <w:r w:rsidR="004059EE" w:rsidRPr="00C33CE1">
        <w:rPr>
          <w:i/>
          <w:iCs/>
          <w:lang w:val="en-US"/>
        </w:rPr>
        <w:t xml:space="preserve">NN </w:t>
      </w:r>
      <w:r w:rsidRPr="00C33CE1">
        <w:rPr>
          <w:i/>
          <w:iCs/>
          <w:lang w:val="en-US"/>
        </w:rPr>
        <w:t xml:space="preserve">inference use </w:t>
      </w:r>
      <w:r w:rsidR="00674CE2" w:rsidRPr="00C33CE1">
        <w:rPr>
          <w:i/>
          <w:iCs/>
          <w:lang w:val="en-US"/>
        </w:rPr>
        <w:t>case</w:t>
      </w:r>
    </w:p>
    <w:p w14:paraId="55339A5C" w14:textId="77777777" w:rsidR="00D2078C" w:rsidRPr="00C33CE1" w:rsidRDefault="00D2078C" w:rsidP="00D2078C">
      <w:pPr>
        <w:jc w:val="both"/>
        <w:rPr>
          <w:i/>
          <w:iCs/>
          <w:sz w:val="22"/>
          <w:szCs w:val="22"/>
          <w:lang w:val="en-US" w:eastAsia="fr-FR"/>
        </w:rPr>
      </w:pPr>
    </w:p>
    <w:p w14:paraId="2E9A5AA4" w14:textId="3413A53F" w:rsidR="00F359F7" w:rsidRPr="00C33CE1" w:rsidRDefault="00F359F7" w:rsidP="00F359F7">
      <w:pPr>
        <w:jc w:val="both"/>
        <w:rPr>
          <w:i/>
          <w:iCs/>
          <w:szCs w:val="22"/>
          <w:lang w:val="en-US" w:eastAsia="fr-FR"/>
        </w:rPr>
      </w:pPr>
      <w:r w:rsidRPr="00C33CE1">
        <w:rPr>
          <w:i/>
          <w:iCs/>
          <w:szCs w:val="22"/>
          <w:lang w:val="en-US" w:eastAsia="fr-FR"/>
        </w:rPr>
        <w:t>Description of Figure 5 workflow:</w:t>
      </w:r>
    </w:p>
    <w:p w14:paraId="5C652206" w14:textId="201292C5" w:rsidR="00854E62" w:rsidRPr="00C33CE1" w:rsidRDefault="00854E62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4059EE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gets needs from product/service from end-users.</w:t>
      </w:r>
    </w:p>
    <w:p w14:paraId="2ED73572" w14:textId="298E00CA" w:rsidR="00854E62" w:rsidRPr="00C33CE1" w:rsidRDefault="00854E62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</w:t>
      </w:r>
      <w:r w:rsidR="004059EE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requests NN model from </w:t>
      </w:r>
      <w:r w:rsidRPr="00C33CE1">
        <w:rPr>
          <w:i/>
          <w:iCs/>
          <w:lang w:val="en-US" w:eastAsia="fr-FR"/>
        </w:rPr>
        <w:t>NN</w:t>
      </w:r>
      <w:r w:rsidR="004059EE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owner</w:t>
      </w:r>
      <w:r w:rsidRPr="00C33CE1">
        <w:rPr>
          <w:lang w:val="en-US" w:eastAsia="fr-FR"/>
        </w:rPr>
        <w:t xml:space="preserve"> in order to be able to create the product/service requested by the end user.</w:t>
      </w:r>
    </w:p>
    <w:p w14:paraId="112A1428" w14:textId="054A74A8" w:rsidR="00854E62" w:rsidRPr="00C33CE1" w:rsidRDefault="00854E62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lastRenderedPageBreak/>
        <w:t>NN</w:t>
      </w:r>
      <w:r w:rsidR="004059EE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and </w:t>
      </w:r>
      <w:r w:rsidRPr="00C33CE1">
        <w:rPr>
          <w:i/>
          <w:iCs/>
          <w:lang w:val="en-US" w:eastAsia="fr-FR"/>
        </w:rPr>
        <w:t>NN</w:t>
      </w:r>
      <w:r w:rsidR="004059EE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owner</w:t>
      </w:r>
      <w:r w:rsidRPr="00C33CE1">
        <w:rPr>
          <w:lang w:val="en-US" w:eastAsia="fr-FR"/>
        </w:rPr>
        <w:t xml:space="preserve"> share the need to protect NN </w:t>
      </w:r>
      <w:r w:rsidR="004059EE" w:rsidRPr="00C33CE1">
        <w:rPr>
          <w:lang w:val="en-US" w:eastAsia="fr-FR"/>
        </w:rPr>
        <w:t>intellectual property</w:t>
      </w:r>
      <w:r w:rsidRPr="00C33CE1">
        <w:rPr>
          <w:lang w:val="en-US" w:eastAsia="fr-FR"/>
        </w:rPr>
        <w:t xml:space="preserve">; </w:t>
      </w:r>
      <w:r w:rsidRPr="00C33CE1">
        <w:rPr>
          <w:i/>
          <w:iCs/>
          <w:lang w:val="en-US" w:eastAsia="fr-FR"/>
        </w:rPr>
        <w:t>NN</w:t>
      </w:r>
      <w:r w:rsidR="004059EE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 xml:space="preserve"> does not want others to use the model to make similar products or offer similar services; </w:t>
      </w:r>
      <w:r w:rsidRPr="00C33CE1">
        <w:rPr>
          <w:i/>
          <w:iCs/>
          <w:lang w:val="en-US" w:eastAsia="fr-FR"/>
        </w:rPr>
        <w:t>NN</w:t>
      </w:r>
      <w:r w:rsidR="004059EE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owner</w:t>
      </w:r>
      <w:r w:rsidRPr="00C33CE1">
        <w:rPr>
          <w:lang w:val="en-US" w:eastAsia="fr-FR"/>
        </w:rPr>
        <w:t xml:space="preserve"> wants to acquire other customers as </w:t>
      </w:r>
      <w:r w:rsidRPr="00C33CE1">
        <w:rPr>
          <w:i/>
          <w:iCs/>
          <w:lang w:val="en-US" w:eastAsia="fr-FR"/>
        </w:rPr>
        <w:t>NN</w:t>
      </w:r>
      <w:r w:rsidR="004059EE" w:rsidRPr="00C33CE1">
        <w:rPr>
          <w:i/>
          <w:iCs/>
          <w:lang w:val="en-US" w:eastAsia="fr-FR"/>
        </w:rPr>
        <w:t xml:space="preserve"> </w:t>
      </w:r>
      <w:r w:rsidRPr="00C33CE1">
        <w:rPr>
          <w:i/>
          <w:iCs/>
          <w:lang w:val="en-US" w:eastAsia="fr-FR"/>
        </w:rPr>
        <w:t>customer</w:t>
      </w:r>
      <w:r w:rsidRPr="00C33CE1">
        <w:rPr>
          <w:lang w:val="en-US" w:eastAsia="fr-FR"/>
        </w:rPr>
        <w:t>.</w:t>
      </w:r>
    </w:p>
    <w:p w14:paraId="72362F99" w14:textId="2BC3C490" w:rsidR="00854E62" w:rsidRPr="00C33CE1" w:rsidRDefault="004059EE" w:rsidP="00F72970">
      <w:pPr>
        <w:pStyle w:val="Paragrafoelenco"/>
        <w:numPr>
          <w:ilvl w:val="0"/>
          <w:numId w:val="3"/>
        </w:numPr>
        <w:jc w:val="both"/>
        <w:rPr>
          <w:lang w:val="en-US" w:eastAsia="fr-FR"/>
        </w:rPr>
      </w:pPr>
      <w:r w:rsidRPr="00C33CE1">
        <w:rPr>
          <w:i/>
          <w:iCs/>
          <w:lang w:val="en-US" w:eastAsia="fr-FR"/>
        </w:rPr>
        <w:t>NN e</w:t>
      </w:r>
      <w:r w:rsidR="00854E62" w:rsidRPr="00C33CE1">
        <w:rPr>
          <w:i/>
          <w:iCs/>
          <w:lang w:val="en-US" w:eastAsia="fr-FR"/>
        </w:rPr>
        <w:t>nd-user</w:t>
      </w:r>
      <w:r w:rsidR="00854E62" w:rsidRPr="00C33CE1">
        <w:rPr>
          <w:lang w:val="en-US" w:eastAsia="fr-FR"/>
        </w:rPr>
        <w:t xml:space="preserve"> can feed the </w:t>
      </w:r>
      <w:r w:rsidRPr="00C33CE1">
        <w:rPr>
          <w:lang w:val="en-US" w:eastAsia="fr-FR"/>
        </w:rPr>
        <w:t>W</w:t>
      </w:r>
      <w:r w:rsidR="00854E62" w:rsidRPr="00C33CE1">
        <w:rPr>
          <w:lang w:val="en-US" w:eastAsia="fr-FR"/>
        </w:rPr>
        <w:t>atermarked</w:t>
      </w:r>
      <w:r w:rsidRPr="00C33CE1">
        <w:rPr>
          <w:lang w:val="en-US" w:eastAsia="fr-FR"/>
        </w:rPr>
        <w:t xml:space="preserve"> </w:t>
      </w:r>
      <w:r w:rsidR="00854E62" w:rsidRPr="00C33CE1">
        <w:rPr>
          <w:lang w:val="en-US" w:eastAsia="fr-FR"/>
        </w:rPr>
        <w:t>NN with input data and receive the inference which is watermarked. The contain</w:t>
      </w:r>
      <w:r w:rsidRPr="00C33CE1">
        <w:rPr>
          <w:lang w:val="en-US" w:eastAsia="fr-FR"/>
        </w:rPr>
        <w:t>ed</w:t>
      </w:r>
      <w:r w:rsidR="00854E62" w:rsidRPr="00C33CE1">
        <w:rPr>
          <w:lang w:val="en-US" w:eastAsia="fr-FR"/>
        </w:rPr>
        <w:t xml:space="preserve"> ID related information </w:t>
      </w:r>
      <w:r w:rsidRPr="00C33CE1">
        <w:rPr>
          <w:lang w:val="en-US" w:eastAsia="fr-FR"/>
        </w:rPr>
        <w:t xml:space="preserve">can be the same </w:t>
      </w:r>
      <w:r w:rsidR="00854E62" w:rsidRPr="00C33CE1">
        <w:rPr>
          <w:lang w:val="en-US" w:eastAsia="fr-FR"/>
        </w:rPr>
        <w:t xml:space="preserve">as in </w:t>
      </w:r>
      <w:r w:rsidRPr="00C33CE1">
        <w:rPr>
          <w:lang w:val="en-US" w:eastAsia="fr-FR"/>
        </w:rPr>
        <w:t xml:space="preserve">Section </w:t>
      </w:r>
      <w:r w:rsidR="00367A18" w:rsidRPr="00C33CE1">
        <w:rPr>
          <w:lang w:val="en-US" w:eastAsia="fr-FR"/>
        </w:rPr>
        <w:t>4</w:t>
      </w:r>
      <w:r w:rsidR="00854E62" w:rsidRPr="00C33CE1">
        <w:rPr>
          <w:lang w:val="en-US" w:eastAsia="fr-FR"/>
        </w:rPr>
        <w:t>.1 Use cases related to watermarking the Neural Network model, for instance.</w:t>
      </w:r>
    </w:p>
    <w:p w14:paraId="469ED389" w14:textId="77777777" w:rsidR="00476EA7" w:rsidRPr="00476EA7" w:rsidRDefault="00476EA7" w:rsidP="00476EA7">
      <w:pPr>
        <w:rPr>
          <w:lang w:val="en-US"/>
        </w:rPr>
      </w:pPr>
    </w:p>
    <w:p w14:paraId="26842BA7" w14:textId="1C419504" w:rsidR="003A0369" w:rsidRPr="00C33CE1" w:rsidRDefault="00C33CE1" w:rsidP="00B4609E">
      <w:pPr>
        <w:pStyle w:val="Titolo2"/>
      </w:pPr>
      <w:r w:rsidRPr="00C33CE1">
        <w:t>Summary of the use-cases</w:t>
      </w:r>
    </w:p>
    <w:p w14:paraId="6DA78901" w14:textId="1EBB6190" w:rsidR="003A0369" w:rsidRPr="00C33CE1" w:rsidRDefault="003A0369" w:rsidP="003A0369">
      <w:pPr>
        <w:rPr>
          <w:lang w:val="en-US"/>
        </w:rPr>
      </w:pPr>
      <w:r w:rsidRPr="00C33CE1">
        <w:rPr>
          <w:lang w:val="en-US"/>
        </w:rPr>
        <w:t>The use cases identified so far and presented in this document can be structured according to Figure 6.</w:t>
      </w:r>
    </w:p>
    <w:p w14:paraId="7B9C476F" w14:textId="468F9F44" w:rsidR="003A0369" w:rsidRPr="00C33CE1" w:rsidRDefault="00B10DD9" w:rsidP="003A0369">
      <w:pPr>
        <w:jc w:val="both"/>
        <w:rPr>
          <w:highlight w:val="yellow"/>
          <w:lang w:val="en-US"/>
        </w:rPr>
      </w:pPr>
      <w:r w:rsidRPr="00B10DD9">
        <w:rPr>
          <w:noProof/>
          <w:lang w:val="en-US" w:eastAsia="en-US"/>
        </w:rPr>
        <w:drawing>
          <wp:inline distT="0" distB="0" distL="0" distR="0" wp14:anchorId="0EDDC9F3" wp14:editId="3858CDA8">
            <wp:extent cx="5752800" cy="1504800"/>
            <wp:effectExtent l="0" t="0" r="635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2800" cy="15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DC27" w14:textId="273BB343" w:rsidR="00F72E76" w:rsidRPr="00C33CE1" w:rsidRDefault="00F72E76" w:rsidP="00F639D8">
      <w:pPr>
        <w:jc w:val="center"/>
        <w:rPr>
          <w:lang w:val="en-US"/>
        </w:rPr>
      </w:pPr>
    </w:p>
    <w:p w14:paraId="6BFC632B" w14:textId="1C366429" w:rsidR="007935EF" w:rsidRPr="00C33CE1" w:rsidRDefault="007935EF" w:rsidP="007935EF">
      <w:pPr>
        <w:ind w:left="708"/>
        <w:jc w:val="center"/>
        <w:rPr>
          <w:lang w:val="en-US"/>
        </w:rPr>
      </w:pPr>
      <w:r w:rsidRPr="00C33CE1">
        <w:rPr>
          <w:i/>
          <w:iCs/>
          <w:lang w:val="en-US"/>
        </w:rPr>
        <w:t xml:space="preserve">Figure 6: </w:t>
      </w:r>
      <w:r w:rsidR="0013641F">
        <w:rPr>
          <w:i/>
          <w:iCs/>
          <w:lang w:val="en-US"/>
        </w:rPr>
        <w:t>Retrospective view on</w:t>
      </w:r>
      <w:r w:rsidRPr="00C33CE1">
        <w:rPr>
          <w:i/>
          <w:iCs/>
          <w:lang w:val="en-US"/>
        </w:rPr>
        <w:t xml:space="preserve"> the use cases</w:t>
      </w:r>
    </w:p>
    <w:p w14:paraId="2BD02A88" w14:textId="1AFE8BE7" w:rsidR="007935EF" w:rsidRPr="00C33CE1" w:rsidRDefault="007935EF" w:rsidP="00BC652D">
      <w:pPr>
        <w:jc w:val="both"/>
        <w:rPr>
          <w:lang w:val="en-US"/>
        </w:rPr>
      </w:pPr>
    </w:p>
    <w:p w14:paraId="3099FE14" w14:textId="77777777" w:rsidR="00AB5C3E" w:rsidRPr="00F02397" w:rsidRDefault="00AB5C3E" w:rsidP="00AB5C3E">
      <w:pPr>
        <w:spacing w:after="240"/>
        <w:jc w:val="both"/>
        <w:rPr>
          <w:b/>
          <w:bCs/>
          <w:lang w:val="en-US"/>
        </w:rPr>
      </w:pPr>
      <w:r w:rsidRPr="00F02397">
        <w:rPr>
          <w:b/>
          <w:bCs/>
          <w:lang w:val="en-US"/>
        </w:rPr>
        <w:t>To respondents:</w:t>
      </w:r>
    </w:p>
    <w:p w14:paraId="2D4C2CDD" w14:textId="078986BA" w:rsidR="00F02397" w:rsidRPr="00F02397" w:rsidRDefault="00AB5C3E" w:rsidP="00AB5C3E">
      <w:pPr>
        <w:jc w:val="both"/>
        <w:rPr>
          <w:lang w:val="en-US"/>
        </w:rPr>
      </w:pPr>
      <w:r w:rsidRPr="00F02397">
        <w:rPr>
          <w:lang w:val="en-US"/>
        </w:rPr>
        <w:t xml:space="preserve">MPAI requests respondents to comment on the </w:t>
      </w:r>
      <w:r w:rsidR="00F02397" w:rsidRPr="00F02397">
        <w:rPr>
          <w:lang w:val="en-US"/>
        </w:rPr>
        <w:t>use cases</w:t>
      </w:r>
      <w:r w:rsidR="00CF3A0C">
        <w:rPr>
          <w:lang w:val="en-US"/>
        </w:rPr>
        <w:t xml:space="preserve"> described above and on the coverage of relevant applications</w:t>
      </w:r>
      <w:r w:rsidR="00F02397" w:rsidRPr="00F02397">
        <w:rPr>
          <w:lang w:val="en-US"/>
        </w:rPr>
        <w:t xml:space="preserve">. </w:t>
      </w:r>
    </w:p>
    <w:p w14:paraId="3249E167" w14:textId="420230F0" w:rsidR="00C33CE1" w:rsidRDefault="00F02397" w:rsidP="00AB5C3E">
      <w:pPr>
        <w:jc w:val="both"/>
        <w:rPr>
          <w:lang w:val="en-US"/>
        </w:rPr>
      </w:pPr>
      <w:r w:rsidRPr="00F02397">
        <w:rPr>
          <w:lang w:val="en-US"/>
        </w:rPr>
        <w:t>New use cases are welcome</w:t>
      </w:r>
      <w:r w:rsidR="00AB5C3E" w:rsidRPr="00F02397">
        <w:rPr>
          <w:lang w:val="en-US"/>
        </w:rPr>
        <w:t>.</w:t>
      </w:r>
    </w:p>
    <w:p w14:paraId="691C36D6" w14:textId="77777777" w:rsidR="00CF3A0C" w:rsidRPr="00C33CE1" w:rsidRDefault="00CF3A0C" w:rsidP="00AB5C3E">
      <w:pPr>
        <w:jc w:val="both"/>
        <w:rPr>
          <w:lang w:val="en-US"/>
        </w:rPr>
      </w:pPr>
    </w:p>
    <w:p w14:paraId="0D6EA25C" w14:textId="73452802" w:rsidR="00C33CE1" w:rsidRDefault="00C33CE1" w:rsidP="00C33CE1">
      <w:pPr>
        <w:pStyle w:val="Titolo1"/>
        <w:rPr>
          <w:lang w:val="en-US"/>
        </w:rPr>
      </w:pPr>
      <w:r w:rsidRPr="00C33CE1">
        <w:rPr>
          <w:lang w:val="en-US"/>
        </w:rPr>
        <w:t>Requirements</w:t>
      </w:r>
    </w:p>
    <w:p w14:paraId="3F1CC3B2" w14:textId="77777777" w:rsidR="00B11FCA" w:rsidRPr="00B11FCA" w:rsidRDefault="00B11FCA" w:rsidP="00B11FCA">
      <w:pPr>
        <w:rPr>
          <w:lang w:val="en-US"/>
        </w:rPr>
      </w:pPr>
    </w:p>
    <w:p w14:paraId="21D87869" w14:textId="7B896A60" w:rsidR="00C33CE1" w:rsidRDefault="00C33CE1" w:rsidP="00C33CE1">
      <w:pPr>
        <w:pStyle w:val="Titolo2"/>
        <w:rPr>
          <w:lang w:val="en-US"/>
        </w:rPr>
      </w:pPr>
      <w:r w:rsidRPr="00C33CE1">
        <w:rPr>
          <w:lang w:val="en-US"/>
        </w:rPr>
        <w:t>Impact of the watermark on the performance</w:t>
      </w:r>
    </w:p>
    <w:p w14:paraId="473D9865" w14:textId="396E2DAB" w:rsidR="00CF3A0C" w:rsidRPr="00CF3A0C" w:rsidRDefault="00CF3A0C" w:rsidP="00B10DD9">
      <w:pPr>
        <w:jc w:val="both"/>
        <w:rPr>
          <w:lang w:val="en-US"/>
        </w:rPr>
      </w:pPr>
      <w:r w:rsidRPr="00CF3A0C">
        <w:rPr>
          <w:lang w:val="en-US"/>
        </w:rPr>
        <w:t xml:space="preserve">The objective of this section is to evaluate the potential </w:t>
      </w:r>
      <w:r>
        <w:rPr>
          <w:lang w:val="en-US"/>
        </w:rPr>
        <w:t xml:space="preserve">task-dependent </w:t>
      </w:r>
      <w:r w:rsidRPr="00CF3A0C">
        <w:rPr>
          <w:lang w:val="en-US"/>
        </w:rPr>
        <w:t>impact of t</w:t>
      </w:r>
      <w:r w:rsidR="003036F2" w:rsidRPr="00CF3A0C">
        <w:rPr>
          <w:lang w:val="en-US"/>
        </w:rPr>
        <w:t>he embedding of a watermark inside a</w:t>
      </w:r>
      <w:r w:rsidRPr="00CF3A0C">
        <w:rPr>
          <w:lang w:val="en-US"/>
        </w:rPr>
        <w:t xml:space="preserve"> Neural Network</w:t>
      </w:r>
      <w:r w:rsidR="003036F2" w:rsidRPr="00CF3A0C">
        <w:rPr>
          <w:lang w:val="en-US"/>
        </w:rPr>
        <w:t xml:space="preserve">. </w:t>
      </w:r>
      <w:r w:rsidR="00FA3115">
        <w:rPr>
          <w:lang w:val="en-US"/>
        </w:rPr>
        <w:t>The T</w:t>
      </w:r>
      <w:r>
        <w:rPr>
          <w:lang w:val="en-US"/>
        </w:rPr>
        <w:t xml:space="preserve">ask may be specified by the watermark technology provider or selected by the </w:t>
      </w:r>
      <w:r w:rsidRPr="00FA3115">
        <w:rPr>
          <w:lang w:val="en-US"/>
        </w:rPr>
        <w:t>Tester</w:t>
      </w:r>
      <w:r>
        <w:rPr>
          <w:lang w:val="en-US"/>
        </w:rPr>
        <w:t>.</w:t>
      </w:r>
    </w:p>
    <w:p w14:paraId="0C2292EB" w14:textId="77777777" w:rsidR="00CF3A0C" w:rsidRDefault="00CF3A0C" w:rsidP="00F96EDF">
      <w:pPr>
        <w:rPr>
          <w:lang w:val="en-US"/>
        </w:rPr>
      </w:pPr>
    </w:p>
    <w:p w14:paraId="61C2D32B" w14:textId="753EBD16" w:rsidR="00F96EDF" w:rsidRPr="00F96EDF" w:rsidRDefault="008D0762" w:rsidP="00F96EDF">
      <w:pPr>
        <w:rPr>
          <w:lang w:val="en-US"/>
        </w:rPr>
      </w:pPr>
      <w:r w:rsidRPr="008D0762">
        <w:rPr>
          <w:lang w:val="en-US"/>
        </w:rPr>
        <w:t xml:space="preserve">The test assumes that the owner of a watermarking technology requests </w:t>
      </w:r>
      <w:r>
        <w:rPr>
          <w:lang w:val="en-US"/>
        </w:rPr>
        <w:t xml:space="preserve">to evaluate the impact of their watermark embedding method on the inference of </w:t>
      </w:r>
      <w:r w:rsidR="00CF3A0C">
        <w:rPr>
          <w:lang w:val="en-US"/>
        </w:rPr>
        <w:t xml:space="preserve">a watermarked </w:t>
      </w:r>
      <w:r>
        <w:rPr>
          <w:lang w:val="en-US"/>
        </w:rPr>
        <w:t xml:space="preserve">NN. </w:t>
      </w:r>
    </w:p>
    <w:p w14:paraId="6AA79C45" w14:textId="77777777" w:rsidR="00CF3A0C" w:rsidRDefault="00CF3A0C" w:rsidP="00712019">
      <w:pPr>
        <w:spacing w:after="240"/>
        <w:jc w:val="both"/>
        <w:rPr>
          <w:lang w:val="en-US"/>
        </w:rPr>
      </w:pPr>
    </w:p>
    <w:p w14:paraId="203B85AD" w14:textId="021B415F" w:rsidR="00712019" w:rsidRPr="00712019" w:rsidRDefault="00712019" w:rsidP="00712019">
      <w:pPr>
        <w:spacing w:after="240"/>
        <w:jc w:val="both"/>
        <w:rPr>
          <w:lang w:val="en-US"/>
        </w:rPr>
      </w:pPr>
      <w:r w:rsidRPr="00712019">
        <w:rPr>
          <w:lang w:val="en-US"/>
        </w:rPr>
        <w:t xml:space="preserve">To this end: </w:t>
      </w:r>
    </w:p>
    <w:p w14:paraId="0B131281" w14:textId="77777777" w:rsidR="00841D48" w:rsidRPr="007766DD" w:rsidRDefault="00841D48" w:rsidP="00F72970">
      <w:pPr>
        <w:pStyle w:val="Paragrafoelenco"/>
        <w:numPr>
          <w:ilvl w:val="0"/>
          <w:numId w:val="8"/>
        </w:numPr>
        <w:spacing w:after="240"/>
        <w:jc w:val="both"/>
        <w:rPr>
          <w:lang w:val="en-US"/>
        </w:rPr>
      </w:pPr>
      <w:r w:rsidRPr="007766DD">
        <w:rPr>
          <w:lang w:val="en-US"/>
        </w:rPr>
        <w:t>If the NN has the input and output data format with specified semantics, use the following process:</w:t>
      </w:r>
    </w:p>
    <w:p w14:paraId="14A5B6B9" w14:textId="3F0719C3" w:rsidR="00841D48" w:rsidRPr="00A673B7" w:rsidRDefault="00C03658" w:rsidP="00F72970">
      <w:pPr>
        <w:pStyle w:val="Paragrafoelenco"/>
        <w:numPr>
          <w:ilvl w:val="1"/>
          <w:numId w:val="8"/>
        </w:numPr>
        <w:spacing w:after="240"/>
        <w:jc w:val="both"/>
        <w:rPr>
          <w:lang w:val="en-US"/>
        </w:rPr>
      </w:pPr>
      <w:r>
        <w:rPr>
          <w:lang w:val="en-US"/>
        </w:rPr>
        <w:t xml:space="preserve">the </w:t>
      </w:r>
      <w:r w:rsidR="00FA3115">
        <w:rPr>
          <w:lang w:val="en-US"/>
        </w:rPr>
        <w:t>Tester</w:t>
      </w:r>
      <w:r>
        <w:rPr>
          <w:lang w:val="en-US"/>
        </w:rPr>
        <w:t xml:space="preserve"> </w:t>
      </w:r>
      <w:r w:rsidRPr="00A673B7">
        <w:rPr>
          <w:lang w:val="en-US"/>
        </w:rPr>
        <w:t>d</w:t>
      </w:r>
      <w:r w:rsidR="00841D48" w:rsidRPr="00A673B7">
        <w:rPr>
          <w:lang w:val="en-US"/>
        </w:rPr>
        <w:t>efine</w:t>
      </w:r>
      <w:r w:rsidRPr="00A673B7">
        <w:rPr>
          <w:lang w:val="en-US"/>
        </w:rPr>
        <w:t>s</w:t>
      </w:r>
      <w:r w:rsidR="00841D48" w:rsidRPr="00A673B7">
        <w:rPr>
          <w:lang w:val="en-US"/>
        </w:rPr>
        <w:t xml:space="preserve"> a </w:t>
      </w:r>
      <w:r w:rsidR="007766DD" w:rsidRPr="00A673B7">
        <w:rPr>
          <w:lang w:val="en-US"/>
        </w:rPr>
        <w:t xml:space="preserve">pair of train and </w:t>
      </w:r>
      <w:r w:rsidR="00841D48" w:rsidRPr="00A673B7">
        <w:rPr>
          <w:lang w:val="en-US"/>
        </w:rPr>
        <w:t>test dataset</w:t>
      </w:r>
      <w:r w:rsidRPr="00A673B7">
        <w:rPr>
          <w:lang w:val="en-US"/>
        </w:rPr>
        <w:t>s</w:t>
      </w:r>
      <w:r w:rsidR="00841D48" w:rsidRPr="00A673B7">
        <w:rPr>
          <w:lang w:val="en-US"/>
        </w:rPr>
        <w:t xml:space="preserve"> of sufficient size.</w:t>
      </w:r>
    </w:p>
    <w:p w14:paraId="7294DA1F" w14:textId="15C1D6D0" w:rsidR="007766DD" w:rsidRPr="00A673B7" w:rsidRDefault="007766DD" w:rsidP="00F72970">
      <w:pPr>
        <w:pStyle w:val="Paragrafoelenco"/>
        <w:numPr>
          <w:ilvl w:val="1"/>
          <w:numId w:val="8"/>
        </w:numPr>
        <w:spacing w:after="240"/>
        <w:jc w:val="both"/>
        <w:rPr>
          <w:lang w:val="en-US"/>
        </w:rPr>
      </w:pPr>
      <w:r w:rsidRPr="00A673B7">
        <w:rPr>
          <w:lang w:val="en-US"/>
        </w:rPr>
        <w:t xml:space="preserve">the </w:t>
      </w:r>
      <w:r w:rsidR="00FA3115">
        <w:rPr>
          <w:lang w:val="en-US"/>
        </w:rPr>
        <w:t>Tester</w:t>
      </w:r>
      <w:r w:rsidRPr="00A673B7">
        <w:rPr>
          <w:lang w:val="en-US"/>
        </w:rPr>
        <w:t xml:space="preserve"> selects and sends to the technology provider </w:t>
      </w:r>
      <w:r w:rsidR="00CC6992" w:rsidRPr="00A673B7">
        <w:rPr>
          <w:lang w:val="en-US"/>
        </w:rPr>
        <w:t>the train dataset</w:t>
      </w:r>
      <w:r w:rsidR="000A39EF" w:rsidRPr="00A673B7">
        <w:rPr>
          <w:lang w:val="en-US"/>
        </w:rPr>
        <w:t xml:space="preserve"> (if needed)</w:t>
      </w:r>
      <w:r w:rsidR="00CC6992" w:rsidRPr="00A673B7">
        <w:rPr>
          <w:lang w:val="en-US"/>
        </w:rPr>
        <w:t xml:space="preserve">, </w:t>
      </w:r>
      <w:r w:rsidRPr="00A673B7">
        <w:rPr>
          <w:lang w:val="en-US"/>
        </w:rPr>
        <w:t xml:space="preserve">a set of </w:t>
      </w:r>
      <w:proofErr w:type="gramStart"/>
      <w:r w:rsidRPr="00A673B7">
        <w:rPr>
          <w:i/>
          <w:iCs/>
          <w:lang w:val="en-US"/>
        </w:rPr>
        <w:t>M</w:t>
      </w:r>
      <w:proofErr w:type="gramEnd"/>
      <w:r w:rsidRPr="00A673B7">
        <w:rPr>
          <w:lang w:val="en-US"/>
        </w:rPr>
        <w:t xml:space="preserve"> unwatermarked NNs</w:t>
      </w:r>
      <w:r w:rsidR="00F756B3" w:rsidRPr="00A673B7">
        <w:rPr>
          <w:lang w:val="en-US"/>
        </w:rPr>
        <w:t xml:space="preserve"> trained on the train dataset</w:t>
      </w:r>
      <w:r w:rsidRPr="00A673B7">
        <w:rPr>
          <w:lang w:val="en-US"/>
        </w:rPr>
        <w:t xml:space="preserve"> and </w:t>
      </w:r>
      <w:r w:rsidRPr="00A673B7">
        <w:rPr>
          <w:i/>
          <w:iCs/>
          <w:lang w:val="en-US"/>
        </w:rPr>
        <w:t>D</w:t>
      </w:r>
      <w:r w:rsidRPr="00A673B7">
        <w:rPr>
          <w:lang w:val="en-US"/>
        </w:rPr>
        <w:t xml:space="preserve"> data payloads corresponding to the pre</w:t>
      </w:r>
      <w:r w:rsidR="00100289">
        <w:rPr>
          <w:lang w:val="en-US"/>
        </w:rPr>
        <w:t>-</w:t>
      </w:r>
      <w:r w:rsidRPr="00A673B7">
        <w:rPr>
          <w:lang w:val="en-US"/>
        </w:rPr>
        <w:t>established payload size.</w:t>
      </w:r>
      <w:r w:rsidR="00F756B3" w:rsidRPr="00A673B7">
        <w:rPr>
          <w:lang w:val="en-US"/>
        </w:rPr>
        <w:t xml:space="preserve"> </w:t>
      </w:r>
    </w:p>
    <w:p w14:paraId="315FF5E9" w14:textId="120FCE41" w:rsidR="007766DD" w:rsidRPr="004C7E76" w:rsidRDefault="007766DD" w:rsidP="00F72970">
      <w:pPr>
        <w:pStyle w:val="Paragrafoelenco"/>
        <w:numPr>
          <w:ilvl w:val="1"/>
          <w:numId w:val="8"/>
        </w:numPr>
        <w:spacing w:after="240"/>
        <w:jc w:val="both"/>
        <w:rPr>
          <w:lang w:val="en-US"/>
        </w:rPr>
      </w:pPr>
      <w:r w:rsidRPr="00A673B7">
        <w:rPr>
          <w:lang w:val="en-US"/>
        </w:rPr>
        <w:lastRenderedPageBreak/>
        <w:t xml:space="preserve">the owner of the watermarking technology applies their watermarking technology to the </w:t>
      </w:r>
      <w:r w:rsidRPr="00A673B7">
        <w:rPr>
          <w:i/>
          <w:iCs/>
          <w:lang w:val="en-US"/>
        </w:rPr>
        <w:t>M</w:t>
      </w:r>
      <w:r w:rsidRPr="00A673B7">
        <w:rPr>
          <w:lang w:val="en-US"/>
        </w:rPr>
        <w:t xml:space="preserve"> received NNs </w:t>
      </w:r>
      <w:r w:rsidR="00CC6992" w:rsidRPr="00A673B7">
        <w:rPr>
          <w:lang w:val="en-US"/>
        </w:rPr>
        <w:t>while processing the train data set</w:t>
      </w:r>
      <w:r>
        <w:rPr>
          <w:lang w:val="en-US"/>
        </w:rPr>
        <w:t xml:space="preserve"> </w:t>
      </w:r>
      <w:r w:rsidR="00CC6992">
        <w:rPr>
          <w:lang w:val="en-US"/>
        </w:rPr>
        <w:t xml:space="preserve">and </w:t>
      </w:r>
      <w:r>
        <w:rPr>
          <w:lang w:val="en-US"/>
        </w:rPr>
        <w:t xml:space="preserve">the </w:t>
      </w:r>
      <w:r w:rsidRPr="00C2394B">
        <w:rPr>
          <w:i/>
          <w:iCs/>
          <w:lang w:val="en-US"/>
        </w:rPr>
        <w:t>D</w:t>
      </w:r>
      <w:r>
        <w:rPr>
          <w:lang w:val="en-US"/>
        </w:rPr>
        <w:t xml:space="preserve"> data payloads provided by the </w:t>
      </w:r>
      <w:r w:rsidR="00FA3115">
        <w:rPr>
          <w:lang w:val="en-US"/>
        </w:rPr>
        <w:t>Tester</w:t>
      </w:r>
      <w:r>
        <w:rPr>
          <w:lang w:val="en-US"/>
        </w:rPr>
        <w:t xml:space="preserve"> and </w:t>
      </w:r>
      <w:r w:rsidR="00CC6992">
        <w:rPr>
          <w:lang w:val="en-US"/>
        </w:rPr>
        <w:t xml:space="preserve">then </w:t>
      </w:r>
      <w:r>
        <w:rPr>
          <w:lang w:val="en-US"/>
        </w:rPr>
        <w:t xml:space="preserve">sends back the corresponding </w:t>
      </w:r>
      <w:r w:rsidRPr="002F05E8">
        <w:rPr>
          <w:i/>
          <w:iCs/>
          <w:lang w:val="en-US"/>
        </w:rPr>
        <w:t>M</w:t>
      </w:r>
      <w:r>
        <w:rPr>
          <w:i/>
          <w:iCs/>
          <w:lang w:val="en-US"/>
        </w:rPr>
        <w:t xml:space="preserve"> </w:t>
      </w:r>
      <w:r w:rsidRPr="00C2394B">
        <w:rPr>
          <w:lang w:val="en-US"/>
        </w:rPr>
        <w:t>x</w:t>
      </w:r>
      <w:r>
        <w:rPr>
          <w:i/>
          <w:iCs/>
          <w:lang w:val="en-US"/>
        </w:rPr>
        <w:t xml:space="preserve"> D </w:t>
      </w:r>
      <w:r>
        <w:rPr>
          <w:lang w:val="en-US"/>
        </w:rPr>
        <w:t>watermarked NNs</w:t>
      </w:r>
      <w:r w:rsidR="00F756B3">
        <w:rPr>
          <w:lang w:val="en-US"/>
        </w:rPr>
        <w:t xml:space="preserve"> </w:t>
      </w:r>
      <w:r>
        <w:rPr>
          <w:lang w:val="en-US"/>
        </w:rPr>
        <w:t xml:space="preserve">to the </w:t>
      </w:r>
      <w:r w:rsidR="00FA3115">
        <w:rPr>
          <w:lang w:val="en-US"/>
        </w:rPr>
        <w:t>Tester</w:t>
      </w:r>
      <w:r>
        <w:rPr>
          <w:lang w:val="en-US"/>
        </w:rPr>
        <w:t>.</w:t>
      </w:r>
    </w:p>
    <w:p w14:paraId="6C2CA0D2" w14:textId="554AAEB2" w:rsidR="007766DD" w:rsidRPr="007766DD" w:rsidRDefault="00CC6992" w:rsidP="00F72970">
      <w:pPr>
        <w:pStyle w:val="Paragrafoelenco"/>
        <w:numPr>
          <w:ilvl w:val="1"/>
          <w:numId w:val="8"/>
        </w:numPr>
        <w:spacing w:after="240"/>
        <w:jc w:val="both"/>
        <w:rPr>
          <w:lang w:val="en-US"/>
        </w:rPr>
      </w:pPr>
      <w:r>
        <w:rPr>
          <w:lang w:val="en-US"/>
        </w:rPr>
        <w:t>t</w:t>
      </w:r>
      <w:r w:rsidR="007766DD">
        <w:rPr>
          <w:lang w:val="en-US"/>
        </w:rPr>
        <w:t xml:space="preserve">he </w:t>
      </w:r>
      <w:r w:rsidR="00FA3115">
        <w:rPr>
          <w:lang w:val="en-US"/>
        </w:rPr>
        <w:t>Tester</w:t>
      </w:r>
      <w:r w:rsidR="007766DD">
        <w:rPr>
          <w:lang w:val="en-US"/>
        </w:rPr>
        <w:t>:</w:t>
      </w:r>
    </w:p>
    <w:p w14:paraId="26406C95" w14:textId="102B133C" w:rsidR="00841D48" w:rsidRPr="007766DD" w:rsidRDefault="00CC6992" w:rsidP="00F72970">
      <w:pPr>
        <w:pStyle w:val="Paragrafoelenco"/>
        <w:numPr>
          <w:ilvl w:val="2"/>
          <w:numId w:val="13"/>
        </w:numPr>
        <w:spacing w:after="240"/>
        <w:jc w:val="both"/>
        <w:rPr>
          <w:lang w:val="en-US"/>
        </w:rPr>
      </w:pPr>
      <w:r>
        <w:rPr>
          <w:lang w:val="en-US"/>
        </w:rPr>
        <w:t>f</w:t>
      </w:r>
      <w:r w:rsidR="00841D48" w:rsidRPr="007766DD">
        <w:rPr>
          <w:lang w:val="en-US"/>
        </w:rPr>
        <w:t>eed</w:t>
      </w:r>
      <w:r>
        <w:rPr>
          <w:lang w:val="en-US"/>
        </w:rPr>
        <w:t>s</w:t>
      </w:r>
      <w:r w:rsidR="00841D48" w:rsidRPr="007766DD">
        <w:rPr>
          <w:lang w:val="en-US"/>
        </w:rPr>
        <w:t xml:space="preserve"> the </w:t>
      </w:r>
      <w:r w:rsidR="007766DD" w:rsidRPr="007766DD">
        <w:rPr>
          <w:lang w:val="en-US"/>
        </w:rPr>
        <w:t xml:space="preserve">M </w:t>
      </w:r>
      <w:r w:rsidR="00841D48" w:rsidRPr="007766DD">
        <w:rPr>
          <w:lang w:val="en-US"/>
        </w:rPr>
        <w:t>unwatermarked NN with the test dataset and measure the task-dependent quality</w:t>
      </w:r>
      <w:r w:rsidR="00C92C08" w:rsidRPr="007766DD">
        <w:rPr>
          <w:lang w:val="en-US"/>
        </w:rPr>
        <w:t xml:space="preserve"> of the produced inference</w:t>
      </w:r>
      <w:r w:rsidR="006B0FCE" w:rsidRPr="007766DD">
        <w:rPr>
          <w:lang w:val="en-US"/>
        </w:rPr>
        <w:t>.</w:t>
      </w:r>
      <w:r w:rsidR="00841D48" w:rsidRPr="007766DD">
        <w:rPr>
          <w:lang w:val="en-US"/>
        </w:rPr>
        <w:t xml:space="preserve"> </w:t>
      </w:r>
    </w:p>
    <w:p w14:paraId="0F5B0C8F" w14:textId="7A706CA0" w:rsidR="00841D48" w:rsidRPr="007766DD" w:rsidRDefault="00CC6992" w:rsidP="00F72970">
      <w:pPr>
        <w:pStyle w:val="Paragrafoelenco"/>
        <w:numPr>
          <w:ilvl w:val="2"/>
          <w:numId w:val="13"/>
        </w:numPr>
        <w:spacing w:after="240"/>
        <w:jc w:val="both"/>
        <w:rPr>
          <w:lang w:val="en-US"/>
        </w:rPr>
      </w:pPr>
      <w:r>
        <w:rPr>
          <w:lang w:val="en-US"/>
        </w:rPr>
        <w:t>f</w:t>
      </w:r>
      <w:r w:rsidR="00841D48" w:rsidRPr="007766DD">
        <w:rPr>
          <w:lang w:val="en-US"/>
        </w:rPr>
        <w:t>eed</w:t>
      </w:r>
      <w:r>
        <w:rPr>
          <w:lang w:val="en-US"/>
        </w:rPr>
        <w:t>s</w:t>
      </w:r>
      <w:r w:rsidR="00841D48" w:rsidRPr="007766DD">
        <w:rPr>
          <w:lang w:val="en-US"/>
        </w:rPr>
        <w:t xml:space="preserve"> the </w:t>
      </w:r>
      <w:r w:rsidR="007766DD" w:rsidRPr="007766DD">
        <w:rPr>
          <w:lang w:val="en-US"/>
        </w:rPr>
        <w:t>M</w:t>
      </w:r>
      <w:r w:rsidR="007F313C">
        <w:rPr>
          <w:lang w:val="en-US"/>
        </w:rPr>
        <w:t xml:space="preserve"> </w:t>
      </w:r>
      <w:r w:rsidR="007766DD" w:rsidRPr="007766DD">
        <w:rPr>
          <w:lang w:val="en-US"/>
        </w:rPr>
        <w:t>x</w:t>
      </w:r>
      <w:r w:rsidR="007F313C">
        <w:rPr>
          <w:lang w:val="en-US"/>
        </w:rPr>
        <w:t xml:space="preserve"> </w:t>
      </w:r>
      <w:r w:rsidR="007766DD" w:rsidRPr="007766DD">
        <w:rPr>
          <w:lang w:val="en-US"/>
        </w:rPr>
        <w:t xml:space="preserve">D </w:t>
      </w:r>
      <w:r w:rsidR="00841D48" w:rsidRPr="007766DD">
        <w:rPr>
          <w:lang w:val="en-US"/>
        </w:rPr>
        <w:t>watermarked NN with the same test dataset and measure the task-dependent quality</w:t>
      </w:r>
      <w:r w:rsidR="00C92C08" w:rsidRPr="007766DD">
        <w:rPr>
          <w:lang w:val="en-US"/>
        </w:rPr>
        <w:t xml:space="preserve"> of the produced inference</w:t>
      </w:r>
      <w:r w:rsidR="006B0FCE" w:rsidRPr="007766DD">
        <w:rPr>
          <w:lang w:val="en-US"/>
        </w:rPr>
        <w:t>.</w:t>
      </w:r>
    </w:p>
    <w:p w14:paraId="4C5ABCD6" w14:textId="3363009F" w:rsidR="00CC6992" w:rsidRPr="00CC6992" w:rsidRDefault="00CC6992" w:rsidP="00F72970">
      <w:pPr>
        <w:pStyle w:val="Paragrafoelenco"/>
        <w:numPr>
          <w:ilvl w:val="2"/>
          <w:numId w:val="13"/>
        </w:numPr>
        <w:spacing w:after="240"/>
        <w:jc w:val="both"/>
        <w:rPr>
          <w:lang w:val="en-US"/>
        </w:rPr>
      </w:pPr>
      <w:r>
        <w:rPr>
          <w:lang w:val="en-US"/>
        </w:rPr>
        <w:t>p</w:t>
      </w:r>
      <w:r w:rsidR="006B0FCE" w:rsidRPr="007766DD">
        <w:rPr>
          <w:lang w:val="en-US"/>
        </w:rPr>
        <w:t>rovide</w:t>
      </w:r>
      <w:r>
        <w:rPr>
          <w:lang w:val="en-US"/>
        </w:rPr>
        <w:t>s</w:t>
      </w:r>
      <w:r w:rsidR="00841D48" w:rsidRPr="007766DD">
        <w:rPr>
          <w:lang w:val="en-US"/>
        </w:rPr>
        <w:t xml:space="preserve"> </w:t>
      </w:r>
      <w:r w:rsidR="000C3867" w:rsidRPr="007766DD">
        <w:rPr>
          <w:lang w:val="en-US"/>
        </w:rPr>
        <w:t>the task-dependent quality of the produced inference</w:t>
      </w:r>
      <w:r w:rsidR="000C3867">
        <w:rPr>
          <w:lang w:val="en-US"/>
        </w:rPr>
        <w:t xml:space="preserve"> measured in </w:t>
      </w:r>
      <w:r w:rsidR="00B10DD9">
        <w:rPr>
          <w:lang w:val="en-US"/>
        </w:rPr>
        <w:t>1.d</w:t>
      </w:r>
      <w:r w:rsidR="000C3867">
        <w:rPr>
          <w:lang w:val="en-US"/>
        </w:rPr>
        <w:t xml:space="preserve">.i and </w:t>
      </w:r>
      <w:r w:rsidR="00B10DD9">
        <w:rPr>
          <w:lang w:val="en-US"/>
        </w:rPr>
        <w:t>1.</w:t>
      </w:r>
      <w:proofErr w:type="gramStart"/>
      <w:r w:rsidR="00B10DD9">
        <w:rPr>
          <w:lang w:val="en-US"/>
        </w:rPr>
        <w:t>d</w:t>
      </w:r>
      <w:r w:rsidR="000C3867">
        <w:rPr>
          <w:lang w:val="en-US"/>
        </w:rPr>
        <w:t>.ii.</w:t>
      </w:r>
      <w:proofErr w:type="gramEnd"/>
    </w:p>
    <w:p w14:paraId="24AA62C6" w14:textId="28D6356B" w:rsidR="00C92C08" w:rsidRPr="007766DD" w:rsidRDefault="00B549F6" w:rsidP="00F72970">
      <w:pPr>
        <w:pStyle w:val="Paragrafoelenco"/>
        <w:numPr>
          <w:ilvl w:val="0"/>
          <w:numId w:val="8"/>
        </w:numPr>
        <w:spacing w:after="240"/>
        <w:jc w:val="both"/>
        <w:rPr>
          <w:lang w:val="en-US"/>
        </w:rPr>
      </w:pPr>
      <w:r w:rsidRPr="007766DD">
        <w:rPr>
          <w:lang w:val="en-US"/>
        </w:rPr>
        <w:t>If the input and output data format of the NN do n</w:t>
      </w:r>
      <w:r w:rsidR="00C92C08" w:rsidRPr="007766DD">
        <w:rPr>
          <w:lang w:val="en-US"/>
        </w:rPr>
        <w:t>ot have specified</w:t>
      </w:r>
      <w:r w:rsidRPr="007766DD">
        <w:rPr>
          <w:lang w:val="en-US"/>
        </w:rPr>
        <w:t xml:space="preserve"> semantics</w:t>
      </w:r>
      <w:r w:rsidR="00C92C08" w:rsidRPr="007766DD">
        <w:rPr>
          <w:lang w:val="en-US"/>
        </w:rPr>
        <w:t>:</w:t>
      </w:r>
    </w:p>
    <w:p w14:paraId="1E1E43EE" w14:textId="76470C33" w:rsidR="00C92C08" w:rsidRPr="007766DD" w:rsidRDefault="00C92C08" w:rsidP="00F72970">
      <w:pPr>
        <w:pStyle w:val="Paragrafoelenco"/>
        <w:numPr>
          <w:ilvl w:val="1"/>
          <w:numId w:val="8"/>
        </w:numPr>
        <w:spacing w:after="240"/>
        <w:jc w:val="both"/>
        <w:rPr>
          <w:lang w:val="en-US"/>
        </w:rPr>
      </w:pPr>
      <w:r w:rsidRPr="007766DD">
        <w:rPr>
          <w:lang w:val="en-US"/>
        </w:rPr>
        <w:t>Connect the NN to other NN until the input and output of the resulting configuration have input / output formats with specified semantics.</w:t>
      </w:r>
    </w:p>
    <w:p w14:paraId="3930E105" w14:textId="5EDBB66F" w:rsidR="00C92C08" w:rsidRPr="007766DD" w:rsidRDefault="00C92C08" w:rsidP="00F72970">
      <w:pPr>
        <w:pStyle w:val="Paragrafoelenco"/>
        <w:numPr>
          <w:ilvl w:val="1"/>
          <w:numId w:val="8"/>
        </w:numPr>
        <w:spacing w:after="240"/>
        <w:jc w:val="both"/>
        <w:rPr>
          <w:lang w:val="en-US"/>
        </w:rPr>
      </w:pPr>
      <w:r w:rsidRPr="007766DD">
        <w:rPr>
          <w:lang w:val="en-US"/>
        </w:rPr>
        <w:t xml:space="preserve">Apply all steps in </w:t>
      </w:r>
      <w:r w:rsidR="00C717C9" w:rsidRPr="007766DD">
        <w:rPr>
          <w:lang w:val="en-US"/>
        </w:rPr>
        <w:t>point</w:t>
      </w:r>
      <w:r w:rsidRPr="007766DD">
        <w:rPr>
          <w:lang w:val="en-US"/>
        </w:rPr>
        <w:t xml:space="preserve"> 1.</w:t>
      </w:r>
    </w:p>
    <w:p w14:paraId="60E63EDF" w14:textId="77777777" w:rsidR="00AB5C3E" w:rsidRDefault="0096322F" w:rsidP="00D05F57">
      <w:pPr>
        <w:keepNext/>
        <w:spacing w:after="240"/>
        <w:jc w:val="both"/>
        <w:rPr>
          <w:b/>
          <w:bCs/>
          <w:lang w:val="en-US"/>
        </w:rPr>
      </w:pPr>
      <w:r w:rsidRPr="0096322F">
        <w:rPr>
          <w:b/>
          <w:bCs/>
          <w:lang w:val="en-US"/>
        </w:rPr>
        <w:t>To respondents:</w:t>
      </w:r>
    </w:p>
    <w:p w14:paraId="030F3675" w14:textId="77777777" w:rsidR="00CF3A0C" w:rsidRDefault="0096322F" w:rsidP="00D05F57">
      <w:pPr>
        <w:keepNext/>
        <w:jc w:val="both"/>
        <w:rPr>
          <w:lang w:val="en-US"/>
        </w:rPr>
      </w:pPr>
      <w:r>
        <w:rPr>
          <w:lang w:val="en-US"/>
        </w:rPr>
        <w:t>MPAI requests respondents</w:t>
      </w:r>
      <w:r w:rsidR="00CF3A0C">
        <w:rPr>
          <w:lang w:val="en-US"/>
        </w:rPr>
        <w:t>:</w:t>
      </w:r>
    </w:p>
    <w:p w14:paraId="357FD2B9" w14:textId="000645F4" w:rsidR="00CF3A0C" w:rsidRPr="007D0006" w:rsidRDefault="00CF3A0C" w:rsidP="00CF3A0C">
      <w:pPr>
        <w:pStyle w:val="Paragrafoelenco"/>
        <w:keepNext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to propose a list of </w:t>
      </w:r>
      <w:r w:rsidRPr="007D0006">
        <w:rPr>
          <w:lang w:val="en-US"/>
        </w:rPr>
        <w:t>Tasks.</w:t>
      </w:r>
    </w:p>
    <w:p w14:paraId="04CE3A9F" w14:textId="70BA4898" w:rsidR="00774C4E" w:rsidRDefault="0096322F" w:rsidP="00CF3A0C">
      <w:pPr>
        <w:pStyle w:val="Paragrafoelenco"/>
        <w:keepNext/>
        <w:numPr>
          <w:ilvl w:val="0"/>
          <w:numId w:val="8"/>
        </w:numPr>
        <w:jc w:val="both"/>
        <w:rPr>
          <w:lang w:val="en-US"/>
        </w:rPr>
      </w:pPr>
      <w:r w:rsidRPr="00CF3A0C">
        <w:rPr>
          <w:lang w:val="en-US"/>
        </w:rPr>
        <w:t xml:space="preserve">to comment on the </w:t>
      </w:r>
      <w:r w:rsidR="000C3867" w:rsidRPr="00CF3A0C">
        <w:rPr>
          <w:lang w:val="en-US"/>
        </w:rPr>
        <w:t>process</w:t>
      </w:r>
      <w:r w:rsidRPr="00CF3A0C">
        <w:rPr>
          <w:lang w:val="en-US"/>
        </w:rPr>
        <w:t xml:space="preserve"> described above</w:t>
      </w:r>
      <w:r w:rsidR="00CF3A0C">
        <w:rPr>
          <w:lang w:val="en-US"/>
        </w:rPr>
        <w:t>.</w:t>
      </w:r>
    </w:p>
    <w:p w14:paraId="4DCDF8D5" w14:textId="533699E2" w:rsidR="00CF3A0C" w:rsidRPr="00CF3A0C" w:rsidRDefault="00CF3A0C" w:rsidP="00CF3A0C">
      <w:pPr>
        <w:pStyle w:val="Paragrafoelenco"/>
        <w:keepNext/>
        <w:numPr>
          <w:ilvl w:val="0"/>
          <w:numId w:val="8"/>
        </w:numPr>
        <w:jc w:val="both"/>
        <w:rPr>
          <w:lang w:val="en-US"/>
        </w:rPr>
      </w:pPr>
      <w:r w:rsidRPr="000C3867">
        <w:rPr>
          <w:lang w:val="en-US"/>
        </w:rPr>
        <w:t xml:space="preserve">to propose </w:t>
      </w:r>
      <w:r>
        <w:rPr>
          <w:lang w:val="en-US"/>
        </w:rPr>
        <w:t xml:space="preserve">methods to measure </w:t>
      </w:r>
      <w:r w:rsidRPr="007766DD">
        <w:rPr>
          <w:lang w:val="en-US"/>
        </w:rPr>
        <w:t>the quality of the inference</w:t>
      </w:r>
      <w:r>
        <w:rPr>
          <w:lang w:val="en-US"/>
        </w:rPr>
        <w:t xml:space="preserve"> </w:t>
      </w:r>
      <w:r w:rsidRPr="007766DD">
        <w:rPr>
          <w:lang w:val="en-US"/>
        </w:rPr>
        <w:t>produced</w:t>
      </w:r>
      <w:r>
        <w:rPr>
          <w:lang w:val="en-US"/>
        </w:rPr>
        <w:t xml:space="preserve"> in 1.d.i and 1.</w:t>
      </w:r>
      <w:proofErr w:type="gramStart"/>
      <w:r>
        <w:rPr>
          <w:lang w:val="en-US"/>
        </w:rPr>
        <w:t>d.ii.</w:t>
      </w:r>
      <w:proofErr w:type="gramEnd"/>
    </w:p>
    <w:p w14:paraId="538E9B85" w14:textId="77777777" w:rsidR="00B10DD9" w:rsidRDefault="00B10DD9" w:rsidP="00D05F57">
      <w:pPr>
        <w:keepNext/>
        <w:spacing w:after="240"/>
        <w:jc w:val="both"/>
        <w:rPr>
          <w:lang w:val="en-US"/>
        </w:rPr>
      </w:pPr>
    </w:p>
    <w:p w14:paraId="76FD7D4F" w14:textId="61F5672B" w:rsidR="00C33CE1" w:rsidRDefault="00C33CE1" w:rsidP="00C33CE1">
      <w:pPr>
        <w:pStyle w:val="Titolo2"/>
        <w:rPr>
          <w:lang w:val="en-US"/>
        </w:rPr>
      </w:pPr>
      <w:r w:rsidRPr="00C33CE1">
        <w:rPr>
          <w:lang w:val="en-US"/>
        </w:rPr>
        <w:t>Detection capability</w:t>
      </w:r>
    </w:p>
    <w:p w14:paraId="645DEC7B" w14:textId="49B6D669" w:rsidR="00A744AA" w:rsidRPr="00CF3A0C" w:rsidRDefault="00A744AA" w:rsidP="00B10DD9">
      <w:pPr>
        <w:jc w:val="both"/>
        <w:rPr>
          <w:lang w:val="en-US"/>
        </w:rPr>
      </w:pPr>
      <w:r w:rsidRPr="00CF3A0C">
        <w:rPr>
          <w:lang w:val="en-US"/>
        </w:rPr>
        <w:t xml:space="preserve">The </w:t>
      </w:r>
      <w:r w:rsidR="00CF3A0C" w:rsidRPr="00CF3A0C">
        <w:rPr>
          <w:lang w:val="en-US"/>
        </w:rPr>
        <w:t xml:space="preserve">objective of this section is to evaluate the capability of a </w:t>
      </w:r>
      <w:r w:rsidRPr="00CF3A0C">
        <w:rPr>
          <w:lang w:val="en-US"/>
        </w:rPr>
        <w:t xml:space="preserve">NN watermarking </w:t>
      </w:r>
      <w:r w:rsidR="00CF3A0C" w:rsidRPr="00CF3A0C">
        <w:rPr>
          <w:lang w:val="en-US"/>
        </w:rPr>
        <w:t>method</w:t>
      </w:r>
      <w:r w:rsidR="008D0762" w:rsidRPr="00CF3A0C">
        <w:rPr>
          <w:lang w:val="en-US"/>
        </w:rPr>
        <w:t xml:space="preserve"> </w:t>
      </w:r>
      <w:r w:rsidR="00CF3A0C" w:rsidRPr="00CF3A0C">
        <w:rPr>
          <w:lang w:val="en-US"/>
        </w:rPr>
        <w:t>detector to</w:t>
      </w:r>
      <w:r w:rsidR="008D0762" w:rsidRPr="00CF3A0C">
        <w:rPr>
          <w:lang w:val="en-US"/>
        </w:rPr>
        <w:t xml:space="preserve"> </w:t>
      </w:r>
      <w:r w:rsidR="00B0595B" w:rsidRPr="00EF7400">
        <w:rPr>
          <w:lang w:val="en-US"/>
        </w:rPr>
        <w:t>ascertain</w:t>
      </w:r>
      <w:r w:rsidR="008D0762" w:rsidRPr="00CF3A0C">
        <w:rPr>
          <w:lang w:val="en-US"/>
        </w:rPr>
        <w:t xml:space="preserve"> the presence of </w:t>
      </w:r>
      <w:r w:rsidR="00CF3A0C" w:rsidRPr="00CF3A0C">
        <w:rPr>
          <w:lang w:val="en-US"/>
        </w:rPr>
        <w:t>a</w:t>
      </w:r>
      <w:r w:rsidR="008D0762" w:rsidRPr="00CF3A0C">
        <w:rPr>
          <w:lang w:val="en-US"/>
        </w:rPr>
        <w:t xml:space="preserve"> </w:t>
      </w:r>
      <w:r w:rsidR="00B10DD9" w:rsidRPr="00CF3A0C">
        <w:rPr>
          <w:lang w:val="en-US"/>
        </w:rPr>
        <w:t>water</w:t>
      </w:r>
      <w:r w:rsidR="008D0762" w:rsidRPr="00CF3A0C">
        <w:rPr>
          <w:lang w:val="en-US"/>
        </w:rPr>
        <w:t xml:space="preserve">mark inside a watermarked NN </w:t>
      </w:r>
      <w:r w:rsidR="00CF3A0C" w:rsidRPr="00CF3A0C">
        <w:rPr>
          <w:lang w:val="en-US"/>
        </w:rPr>
        <w:t xml:space="preserve">and </w:t>
      </w:r>
      <w:r w:rsidR="00540401" w:rsidRPr="00CF3A0C">
        <w:rPr>
          <w:lang w:val="en-US"/>
        </w:rPr>
        <w:t xml:space="preserve">not </w:t>
      </w:r>
      <w:r w:rsidR="00CF3A0C" w:rsidRPr="00CF3A0C">
        <w:rPr>
          <w:lang w:val="en-US"/>
        </w:rPr>
        <w:t xml:space="preserve">to </w:t>
      </w:r>
      <w:r w:rsidR="00B0595B" w:rsidRPr="00EF7400">
        <w:rPr>
          <w:lang w:val="en-US"/>
        </w:rPr>
        <w:t>ascertain</w:t>
      </w:r>
      <w:r w:rsidR="00B0595B">
        <w:rPr>
          <w:lang w:val="en-US"/>
        </w:rPr>
        <w:t xml:space="preserve"> </w:t>
      </w:r>
      <w:r w:rsidR="00CF3A0C" w:rsidRPr="00CF3A0C">
        <w:rPr>
          <w:lang w:val="en-US"/>
        </w:rPr>
        <w:t xml:space="preserve">as watermarked </w:t>
      </w:r>
      <w:r w:rsidR="008D0762" w:rsidRPr="00CF3A0C">
        <w:rPr>
          <w:lang w:val="en-US"/>
        </w:rPr>
        <w:t>NN</w:t>
      </w:r>
      <w:r w:rsidR="00CF3A0C" w:rsidRPr="00CF3A0C">
        <w:rPr>
          <w:lang w:val="en-US"/>
        </w:rPr>
        <w:t xml:space="preserve"> that is not watermarked</w:t>
      </w:r>
      <w:r w:rsidRPr="00CF3A0C">
        <w:rPr>
          <w:lang w:val="en-US"/>
        </w:rPr>
        <w:t>.</w:t>
      </w:r>
    </w:p>
    <w:p w14:paraId="2626254D" w14:textId="47722E12" w:rsidR="009C7DEA" w:rsidRDefault="004C091A" w:rsidP="00C33CE1">
      <w:pPr>
        <w:spacing w:after="240"/>
        <w:jc w:val="both"/>
        <w:rPr>
          <w:lang w:val="en-US"/>
        </w:rPr>
      </w:pPr>
      <w:r w:rsidRPr="008D0762">
        <w:rPr>
          <w:lang w:val="en-US"/>
        </w:rPr>
        <w:t xml:space="preserve">The test assumes that the owner of a watermarking technology requests to test </w:t>
      </w:r>
      <w:r w:rsidR="00B407BA" w:rsidRPr="008D0762">
        <w:rPr>
          <w:lang w:val="en-US"/>
        </w:rPr>
        <w:t xml:space="preserve">the </w:t>
      </w:r>
      <w:r w:rsidR="00FA37E0" w:rsidRPr="008D0762">
        <w:rPr>
          <w:lang w:val="en-US"/>
        </w:rPr>
        <w:t xml:space="preserve">capability </w:t>
      </w:r>
      <w:r w:rsidR="00B407BA" w:rsidRPr="008D0762">
        <w:rPr>
          <w:lang w:val="en-US"/>
        </w:rPr>
        <w:t xml:space="preserve">of their </w:t>
      </w:r>
      <w:r w:rsidR="00FA3115">
        <w:rPr>
          <w:lang w:val="en-US"/>
        </w:rPr>
        <w:t>W</w:t>
      </w:r>
      <w:r w:rsidR="00B407BA" w:rsidRPr="008D0762">
        <w:rPr>
          <w:lang w:val="en-US"/>
        </w:rPr>
        <w:t xml:space="preserve">atermark detector </w:t>
      </w:r>
      <w:r w:rsidR="00FA37E0" w:rsidRPr="008D0762">
        <w:rPr>
          <w:lang w:val="en-US"/>
        </w:rPr>
        <w:t xml:space="preserve">to </w:t>
      </w:r>
      <w:r w:rsidR="00C21E22" w:rsidRPr="008D0762">
        <w:rPr>
          <w:lang w:val="en-US"/>
        </w:rPr>
        <w:t>reveal</w:t>
      </w:r>
      <w:r w:rsidR="00B407BA" w:rsidRPr="008D0762">
        <w:rPr>
          <w:lang w:val="en-US"/>
        </w:rPr>
        <w:t xml:space="preserve"> </w:t>
      </w:r>
      <w:r w:rsidR="00FA37E0" w:rsidRPr="008D0762">
        <w:rPr>
          <w:lang w:val="en-US"/>
        </w:rPr>
        <w:t xml:space="preserve">a mark </w:t>
      </w:r>
      <w:r w:rsidR="00B407BA" w:rsidRPr="008D0762">
        <w:rPr>
          <w:lang w:val="en-US"/>
        </w:rPr>
        <w:t>in</w:t>
      </w:r>
      <w:r w:rsidR="00FA37E0" w:rsidRPr="008D0762">
        <w:rPr>
          <w:lang w:val="en-US"/>
        </w:rPr>
        <w:t xml:space="preserve"> a po</w:t>
      </w:r>
      <w:r w:rsidR="006541E3" w:rsidRPr="008D0762">
        <w:rPr>
          <w:lang w:val="en-US"/>
        </w:rPr>
        <w:t>tentially</w:t>
      </w:r>
      <w:r w:rsidR="00FA37E0" w:rsidRPr="008D0762">
        <w:rPr>
          <w:lang w:val="en-US"/>
        </w:rPr>
        <w:t xml:space="preserve"> modified version of a watermarked NN</w:t>
      </w:r>
      <w:r w:rsidR="009C7DEA" w:rsidRPr="008D0762">
        <w:rPr>
          <w:lang w:val="en-US"/>
        </w:rPr>
        <w:t>.</w:t>
      </w:r>
      <w:r w:rsidR="009C7DEA">
        <w:rPr>
          <w:lang w:val="en-US"/>
        </w:rPr>
        <w:t xml:space="preserve"> </w:t>
      </w:r>
    </w:p>
    <w:p w14:paraId="4BE928EF" w14:textId="46984FB8" w:rsidR="004C7E76" w:rsidRDefault="009C7DEA" w:rsidP="00C33CE1">
      <w:pPr>
        <w:spacing w:after="240"/>
        <w:jc w:val="both"/>
        <w:rPr>
          <w:lang w:val="en-US"/>
        </w:rPr>
      </w:pPr>
      <w:r>
        <w:rPr>
          <w:lang w:val="en-US"/>
        </w:rPr>
        <w:t>To this end</w:t>
      </w:r>
      <w:r w:rsidR="009D391D">
        <w:rPr>
          <w:lang w:val="en-US"/>
        </w:rPr>
        <w:t>:</w:t>
      </w:r>
      <w:r>
        <w:rPr>
          <w:lang w:val="en-US"/>
        </w:rPr>
        <w:t xml:space="preserve"> </w:t>
      </w:r>
    </w:p>
    <w:p w14:paraId="5F104E22" w14:textId="771C5E46" w:rsidR="004C7E76" w:rsidRDefault="009C7DEA" w:rsidP="00F72970">
      <w:pPr>
        <w:pStyle w:val="Paragrafoelenco"/>
        <w:numPr>
          <w:ilvl w:val="0"/>
          <w:numId w:val="9"/>
        </w:numPr>
        <w:spacing w:after="240"/>
        <w:jc w:val="both"/>
        <w:rPr>
          <w:lang w:val="en-US"/>
        </w:rPr>
      </w:pPr>
      <w:r w:rsidRPr="004C7E76">
        <w:rPr>
          <w:lang w:val="en-US"/>
        </w:rPr>
        <w:t xml:space="preserve">the owner of </w:t>
      </w:r>
      <w:r w:rsidR="00B407BA" w:rsidRPr="004C7E76">
        <w:rPr>
          <w:lang w:val="en-US"/>
        </w:rPr>
        <w:t>the</w:t>
      </w:r>
      <w:r w:rsidRPr="004C7E76">
        <w:rPr>
          <w:lang w:val="en-US"/>
        </w:rPr>
        <w:t xml:space="preserve"> watermarking technology makes available</w:t>
      </w:r>
      <w:r w:rsidR="00052CDB">
        <w:rPr>
          <w:lang w:val="en-US"/>
        </w:rPr>
        <w:t xml:space="preserve"> their </w:t>
      </w:r>
      <w:r w:rsidR="00FA3115">
        <w:rPr>
          <w:lang w:val="en-US"/>
        </w:rPr>
        <w:t>W</w:t>
      </w:r>
      <w:r w:rsidR="00052CDB" w:rsidRPr="00B407BA">
        <w:rPr>
          <w:lang w:val="en-US"/>
        </w:rPr>
        <w:t>atermark detector</w:t>
      </w:r>
      <w:r w:rsidRPr="004C7E76">
        <w:rPr>
          <w:lang w:val="en-US"/>
        </w:rPr>
        <w:t xml:space="preserve"> for testing</w:t>
      </w:r>
      <w:r w:rsidR="00AD3EDE">
        <w:rPr>
          <w:lang w:val="en-US"/>
        </w:rPr>
        <w:t>.</w:t>
      </w:r>
      <w:r w:rsidR="004C7E76" w:rsidRPr="00B407BA">
        <w:rPr>
          <w:lang w:val="en-US"/>
        </w:rPr>
        <w:t xml:space="preserve"> </w:t>
      </w:r>
    </w:p>
    <w:p w14:paraId="1EC244FE" w14:textId="433BE9BE" w:rsidR="004C7E76" w:rsidRDefault="004C7E76" w:rsidP="00F72970">
      <w:pPr>
        <w:pStyle w:val="Paragrafoelenco"/>
        <w:numPr>
          <w:ilvl w:val="0"/>
          <w:numId w:val="9"/>
        </w:numPr>
        <w:spacing w:after="240"/>
        <w:jc w:val="both"/>
        <w:rPr>
          <w:lang w:val="en-US"/>
        </w:rPr>
      </w:pPr>
      <w:r>
        <w:rPr>
          <w:lang w:val="en-US"/>
        </w:rPr>
        <w:t xml:space="preserve">the </w:t>
      </w:r>
      <w:r w:rsidR="00FA3115">
        <w:rPr>
          <w:lang w:val="en-US"/>
        </w:rPr>
        <w:t>Tester</w:t>
      </w:r>
      <w:r>
        <w:rPr>
          <w:lang w:val="en-US"/>
        </w:rPr>
        <w:t xml:space="preserve"> selects and sends to the technology provider a set </w:t>
      </w:r>
      <w:r w:rsidRPr="00B407BA">
        <w:rPr>
          <w:lang w:val="en-US"/>
        </w:rPr>
        <w:t xml:space="preserve">of </w:t>
      </w:r>
      <w:proofErr w:type="gramStart"/>
      <w:r w:rsidRPr="002F05E8">
        <w:rPr>
          <w:i/>
          <w:iCs/>
          <w:lang w:val="en-US"/>
        </w:rPr>
        <w:t>M</w:t>
      </w:r>
      <w:proofErr w:type="gramEnd"/>
      <w:r w:rsidRPr="00B407BA">
        <w:rPr>
          <w:lang w:val="en-US"/>
        </w:rPr>
        <w:t xml:space="preserve"> unwatermarked NN</w:t>
      </w:r>
      <w:r>
        <w:rPr>
          <w:lang w:val="en-US"/>
        </w:rPr>
        <w:t>s</w:t>
      </w:r>
      <w:r w:rsidR="003C076D">
        <w:rPr>
          <w:lang w:val="en-US"/>
        </w:rPr>
        <w:t xml:space="preserve">, </w:t>
      </w:r>
      <w:r w:rsidR="00C2394B" w:rsidRPr="00C2394B">
        <w:rPr>
          <w:i/>
          <w:iCs/>
          <w:lang w:val="en-US"/>
        </w:rPr>
        <w:t>D</w:t>
      </w:r>
      <w:r w:rsidR="00000598" w:rsidRPr="00C2394B">
        <w:rPr>
          <w:lang w:val="en-US"/>
        </w:rPr>
        <w:t xml:space="preserve"> data payload</w:t>
      </w:r>
      <w:r w:rsidR="00C2394B">
        <w:rPr>
          <w:lang w:val="en-US"/>
        </w:rPr>
        <w:t xml:space="preserve">s corresponding to the </w:t>
      </w:r>
      <w:r w:rsidR="00892E8E">
        <w:rPr>
          <w:lang w:val="en-US"/>
        </w:rPr>
        <w:t>pre-established</w:t>
      </w:r>
      <w:r w:rsidR="00C2394B">
        <w:rPr>
          <w:lang w:val="en-US"/>
        </w:rPr>
        <w:t xml:space="preserve"> payload size</w:t>
      </w:r>
      <w:r w:rsidR="003C076D">
        <w:rPr>
          <w:lang w:val="en-US"/>
        </w:rPr>
        <w:t xml:space="preserve"> </w:t>
      </w:r>
      <w:r w:rsidR="003C076D" w:rsidRPr="00A673B7">
        <w:rPr>
          <w:lang w:val="en-US"/>
        </w:rPr>
        <w:t>and, if needed, the train dataset</w:t>
      </w:r>
      <w:r w:rsidR="00AD3EDE" w:rsidRPr="00A673B7">
        <w:rPr>
          <w:lang w:val="en-US"/>
        </w:rPr>
        <w:t>.</w:t>
      </w:r>
      <w:r>
        <w:rPr>
          <w:lang w:val="en-US"/>
        </w:rPr>
        <w:t xml:space="preserve"> </w:t>
      </w:r>
    </w:p>
    <w:p w14:paraId="0DC8BE32" w14:textId="573CFA24" w:rsidR="004C7E76" w:rsidRPr="004C7E76" w:rsidRDefault="004C7E76" w:rsidP="00F72970">
      <w:pPr>
        <w:pStyle w:val="Paragrafoelenco"/>
        <w:numPr>
          <w:ilvl w:val="0"/>
          <w:numId w:val="9"/>
        </w:numPr>
        <w:spacing w:after="240"/>
        <w:jc w:val="both"/>
        <w:rPr>
          <w:lang w:val="en-US"/>
        </w:rPr>
      </w:pPr>
      <w:r w:rsidRPr="004C7E76">
        <w:rPr>
          <w:lang w:val="en-US"/>
        </w:rPr>
        <w:t xml:space="preserve">the owner of the watermarking technology </w:t>
      </w:r>
      <w:r>
        <w:rPr>
          <w:lang w:val="en-US"/>
        </w:rPr>
        <w:t xml:space="preserve">applies their watermarking technology to the </w:t>
      </w:r>
      <w:r w:rsidRPr="002F05E8">
        <w:rPr>
          <w:i/>
          <w:iCs/>
          <w:lang w:val="en-US"/>
        </w:rPr>
        <w:t>M</w:t>
      </w:r>
      <w:r>
        <w:rPr>
          <w:lang w:val="en-US"/>
        </w:rPr>
        <w:t xml:space="preserve"> received NN</w:t>
      </w:r>
      <w:r w:rsidR="00C21E22">
        <w:rPr>
          <w:lang w:val="en-US"/>
        </w:rPr>
        <w:t>s</w:t>
      </w:r>
      <w:r>
        <w:rPr>
          <w:lang w:val="en-US"/>
        </w:rPr>
        <w:t xml:space="preserve"> </w:t>
      </w:r>
      <w:r w:rsidR="008E5690">
        <w:rPr>
          <w:lang w:val="en-US"/>
        </w:rPr>
        <w:t xml:space="preserve">with the </w:t>
      </w:r>
      <w:r w:rsidR="00C2394B" w:rsidRPr="00C2394B">
        <w:rPr>
          <w:i/>
          <w:iCs/>
          <w:lang w:val="en-US"/>
        </w:rPr>
        <w:t>D</w:t>
      </w:r>
      <w:r w:rsidR="00C2394B">
        <w:rPr>
          <w:lang w:val="en-US"/>
        </w:rPr>
        <w:t xml:space="preserve"> </w:t>
      </w:r>
      <w:r w:rsidR="008E5690">
        <w:rPr>
          <w:lang w:val="en-US"/>
        </w:rPr>
        <w:t>data payload</w:t>
      </w:r>
      <w:r w:rsidR="00C2394B">
        <w:rPr>
          <w:lang w:val="en-US"/>
        </w:rPr>
        <w:t>s</w:t>
      </w:r>
      <w:r w:rsidR="008E5690">
        <w:rPr>
          <w:lang w:val="en-US"/>
        </w:rPr>
        <w:t xml:space="preserve"> provided by the </w:t>
      </w:r>
      <w:r w:rsidR="00FA3115">
        <w:rPr>
          <w:lang w:val="en-US"/>
        </w:rPr>
        <w:t>Tester</w:t>
      </w:r>
      <w:r w:rsidR="008E5690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9D391D">
        <w:rPr>
          <w:lang w:val="en-US"/>
        </w:rPr>
        <w:t xml:space="preserve">sends back the corresponding </w:t>
      </w:r>
      <w:r w:rsidR="009D391D" w:rsidRPr="002F05E8">
        <w:rPr>
          <w:i/>
          <w:iCs/>
          <w:lang w:val="en-US"/>
        </w:rPr>
        <w:t>M</w:t>
      </w:r>
      <w:r w:rsidR="00C2394B">
        <w:rPr>
          <w:i/>
          <w:iCs/>
          <w:lang w:val="en-US"/>
        </w:rPr>
        <w:t xml:space="preserve"> </w:t>
      </w:r>
      <w:r w:rsidR="00C2394B" w:rsidRPr="00C2394B">
        <w:rPr>
          <w:lang w:val="en-US"/>
        </w:rPr>
        <w:t>x</w:t>
      </w:r>
      <w:r w:rsidR="00C2394B">
        <w:rPr>
          <w:i/>
          <w:iCs/>
          <w:lang w:val="en-US"/>
        </w:rPr>
        <w:t xml:space="preserve"> D </w:t>
      </w:r>
      <w:r w:rsidR="009D391D">
        <w:rPr>
          <w:lang w:val="en-US"/>
        </w:rPr>
        <w:t>watermarked NN</w:t>
      </w:r>
      <w:r w:rsidR="00C21E22">
        <w:rPr>
          <w:lang w:val="en-US"/>
        </w:rPr>
        <w:t>s</w:t>
      </w:r>
      <w:r w:rsidR="009D391D">
        <w:rPr>
          <w:lang w:val="en-US"/>
        </w:rPr>
        <w:t xml:space="preserve"> to the </w:t>
      </w:r>
      <w:r w:rsidR="00FA3115">
        <w:rPr>
          <w:lang w:val="en-US"/>
        </w:rPr>
        <w:t>Tester</w:t>
      </w:r>
      <w:r w:rsidR="009D391D">
        <w:rPr>
          <w:lang w:val="en-US"/>
        </w:rPr>
        <w:t>.</w:t>
      </w:r>
    </w:p>
    <w:p w14:paraId="349F3B95" w14:textId="3367CBA7" w:rsidR="00895AD9" w:rsidRDefault="009D391D" w:rsidP="00F72970">
      <w:pPr>
        <w:pStyle w:val="Paragrafoelenco"/>
        <w:numPr>
          <w:ilvl w:val="0"/>
          <w:numId w:val="9"/>
        </w:numPr>
        <w:spacing w:after="240"/>
        <w:jc w:val="both"/>
        <w:rPr>
          <w:lang w:val="en-US"/>
        </w:rPr>
      </w:pPr>
      <w:r>
        <w:rPr>
          <w:lang w:val="en-US"/>
        </w:rPr>
        <w:t>t</w:t>
      </w:r>
      <w:r w:rsidR="00895AD9">
        <w:rPr>
          <w:lang w:val="en-US"/>
        </w:rPr>
        <w:t xml:space="preserve">he </w:t>
      </w:r>
      <w:r w:rsidR="00FA3115">
        <w:rPr>
          <w:lang w:val="en-US"/>
        </w:rPr>
        <w:t>Tester</w:t>
      </w:r>
      <w:r w:rsidR="00895AD9">
        <w:rPr>
          <w:lang w:val="en-US"/>
        </w:rPr>
        <w:t xml:space="preserve"> produces </w:t>
      </w:r>
      <w:r w:rsidR="00895AD9" w:rsidRPr="007A7BFA">
        <w:rPr>
          <w:lang w:val="en-US"/>
        </w:rPr>
        <w:t>a set of</w:t>
      </w:r>
      <w:r w:rsidR="002F05E8" w:rsidRPr="007A7BFA">
        <w:rPr>
          <w:lang w:val="en-US"/>
        </w:rPr>
        <w:t xml:space="preserve"> </w:t>
      </w:r>
      <w:r w:rsidR="00601AE7" w:rsidRPr="007A7BFA">
        <w:rPr>
          <w:i/>
          <w:iCs/>
          <w:lang w:val="en-US"/>
        </w:rPr>
        <w:t>M</w:t>
      </w:r>
      <w:r w:rsidR="00601AE7">
        <w:rPr>
          <w:lang w:val="en-US"/>
        </w:rPr>
        <w:t xml:space="preserve"> </w:t>
      </w:r>
      <w:r w:rsidR="00C2394B">
        <w:rPr>
          <w:lang w:val="en-US"/>
        </w:rPr>
        <w:t xml:space="preserve">x </w:t>
      </w:r>
      <w:r w:rsidR="003620B3">
        <w:rPr>
          <w:lang w:val="en-US"/>
        </w:rPr>
        <w:t>(</w:t>
      </w:r>
      <w:r w:rsidR="00C2394B" w:rsidRPr="00C2394B">
        <w:rPr>
          <w:i/>
          <w:iCs/>
          <w:lang w:val="en-US"/>
        </w:rPr>
        <w:t>D</w:t>
      </w:r>
      <w:r w:rsidR="003620B3">
        <w:rPr>
          <w:lang w:val="en-US"/>
        </w:rPr>
        <w:t xml:space="preserve"> + 1)</w:t>
      </w:r>
      <w:r w:rsidR="00C2394B">
        <w:rPr>
          <w:lang w:val="en-US"/>
        </w:rPr>
        <w:t xml:space="preserve"> </w:t>
      </w:r>
      <w:r w:rsidR="00601AE7">
        <w:rPr>
          <w:lang w:val="en-US"/>
        </w:rPr>
        <w:t>modified NN</w:t>
      </w:r>
      <w:r w:rsidR="00C21E22">
        <w:rPr>
          <w:lang w:val="en-US"/>
        </w:rPr>
        <w:t>s (</w:t>
      </w:r>
      <w:r w:rsidR="00C21E22" w:rsidRPr="00C21E22">
        <w:rPr>
          <w:i/>
          <w:iCs/>
          <w:lang w:val="en-US"/>
        </w:rPr>
        <w:t>M</w:t>
      </w:r>
      <w:r w:rsidR="00C21E22">
        <w:rPr>
          <w:lang w:val="en-US"/>
        </w:rPr>
        <w:t xml:space="preserve"> unwatermarked NNs and </w:t>
      </w:r>
      <w:r w:rsidR="00C21E22" w:rsidRPr="00C21E22">
        <w:rPr>
          <w:i/>
          <w:iCs/>
          <w:lang w:val="en-US"/>
        </w:rPr>
        <w:t>M</w:t>
      </w:r>
      <w:r w:rsidR="00C21E22">
        <w:rPr>
          <w:lang w:val="en-US"/>
        </w:rPr>
        <w:t xml:space="preserve"> </w:t>
      </w:r>
      <w:r w:rsidR="00C2394B">
        <w:rPr>
          <w:lang w:val="en-US"/>
        </w:rPr>
        <w:t xml:space="preserve">x </w:t>
      </w:r>
      <w:r w:rsidR="00C2394B" w:rsidRPr="00C2394B">
        <w:rPr>
          <w:i/>
          <w:iCs/>
          <w:lang w:val="en-US"/>
        </w:rPr>
        <w:t>D</w:t>
      </w:r>
      <w:r w:rsidR="00C2394B">
        <w:rPr>
          <w:lang w:val="en-US"/>
        </w:rPr>
        <w:t xml:space="preserve"> </w:t>
      </w:r>
      <w:r w:rsidR="00C21E22">
        <w:rPr>
          <w:lang w:val="en-US"/>
        </w:rPr>
        <w:t>watermarked NNs)</w:t>
      </w:r>
      <w:r w:rsidR="00601AE7">
        <w:rPr>
          <w:lang w:val="en-US"/>
        </w:rPr>
        <w:t xml:space="preserve">, by applying </w:t>
      </w:r>
      <w:r w:rsidR="00FB2BDB">
        <w:rPr>
          <w:lang w:val="en-US"/>
        </w:rPr>
        <w:t>at a given P</w:t>
      </w:r>
      <w:r w:rsidR="00A73EED">
        <w:rPr>
          <w:lang w:val="en-US"/>
        </w:rPr>
        <w:t>arameter value one</w:t>
      </w:r>
      <w:r w:rsidR="00271CD7" w:rsidRPr="007A7BFA">
        <w:rPr>
          <w:lang w:val="en-US"/>
        </w:rPr>
        <w:t xml:space="preserve"> of</w:t>
      </w:r>
      <w:r w:rsidR="00271CD7">
        <w:rPr>
          <w:lang w:val="en-US"/>
        </w:rPr>
        <w:t xml:space="preserve"> </w:t>
      </w:r>
      <w:r w:rsidR="00601AE7">
        <w:rPr>
          <w:lang w:val="en-US"/>
        </w:rPr>
        <w:t xml:space="preserve">the </w:t>
      </w:r>
      <w:r w:rsidR="00B75355">
        <w:rPr>
          <w:lang w:val="en-US"/>
        </w:rPr>
        <w:t>M</w:t>
      </w:r>
      <w:r w:rsidR="00601AE7" w:rsidRPr="00A673B7">
        <w:rPr>
          <w:lang w:val="en-US"/>
        </w:rPr>
        <w:t>odifications</w:t>
      </w:r>
      <w:r w:rsidR="00A73EED">
        <w:rPr>
          <w:lang w:val="en-US"/>
        </w:rPr>
        <w:t xml:space="preserve"> to be</w:t>
      </w:r>
      <w:r w:rsidR="00601AE7" w:rsidRPr="00A673B7">
        <w:rPr>
          <w:lang w:val="en-US"/>
        </w:rPr>
        <w:t xml:space="preserve"> </w:t>
      </w:r>
      <w:r w:rsidR="00E52B80" w:rsidRPr="00A673B7">
        <w:rPr>
          <w:lang w:val="en-US"/>
        </w:rPr>
        <w:t>adopted in the standard</w:t>
      </w:r>
      <w:r w:rsidR="00A73EED">
        <w:rPr>
          <w:lang w:val="en-US"/>
        </w:rPr>
        <w:t xml:space="preserve">. </w:t>
      </w:r>
      <w:r w:rsidR="00FB2BDB">
        <w:rPr>
          <w:lang w:val="en-US"/>
        </w:rPr>
        <w:t>Tab</w:t>
      </w:r>
      <w:r w:rsidR="00F96A41">
        <w:rPr>
          <w:lang w:val="en-US"/>
        </w:rPr>
        <w:t>le 2 provides examples of such M</w:t>
      </w:r>
      <w:r w:rsidR="00FB2BDB">
        <w:rPr>
          <w:lang w:val="en-US"/>
        </w:rPr>
        <w:t>odifications</w:t>
      </w:r>
      <w:r w:rsidR="00A73EED">
        <w:rPr>
          <w:lang w:val="en-US"/>
        </w:rPr>
        <w:t>.</w:t>
      </w:r>
    </w:p>
    <w:p w14:paraId="56FFD40C" w14:textId="05611F5D" w:rsidR="009D391D" w:rsidRDefault="009D391D" w:rsidP="00F72970">
      <w:pPr>
        <w:pStyle w:val="Paragrafoelenco"/>
        <w:numPr>
          <w:ilvl w:val="0"/>
          <w:numId w:val="9"/>
        </w:numPr>
        <w:spacing w:after="240"/>
        <w:jc w:val="both"/>
        <w:rPr>
          <w:lang w:val="en-US"/>
        </w:rPr>
      </w:pPr>
      <w:r>
        <w:rPr>
          <w:lang w:val="en-US"/>
        </w:rPr>
        <w:t>t</w:t>
      </w:r>
      <w:r w:rsidR="004C091A" w:rsidRPr="00C23974">
        <w:rPr>
          <w:lang w:val="en-US"/>
        </w:rPr>
        <w:t xml:space="preserve">he </w:t>
      </w:r>
      <w:r w:rsidR="00FA3115">
        <w:rPr>
          <w:lang w:val="en-US"/>
        </w:rPr>
        <w:t>Tester</w:t>
      </w:r>
      <w:r>
        <w:rPr>
          <w:lang w:val="en-US"/>
        </w:rPr>
        <w:t>:</w:t>
      </w:r>
    </w:p>
    <w:p w14:paraId="73F990F5" w14:textId="08FE3A0F" w:rsidR="009D391D" w:rsidRDefault="009D391D" w:rsidP="00F72970">
      <w:pPr>
        <w:pStyle w:val="Paragrafoelenco"/>
        <w:numPr>
          <w:ilvl w:val="1"/>
          <w:numId w:val="3"/>
        </w:numPr>
        <w:spacing w:after="240"/>
        <w:jc w:val="both"/>
        <w:rPr>
          <w:lang w:val="en-US"/>
        </w:rPr>
      </w:pPr>
      <w:r>
        <w:rPr>
          <w:lang w:val="en-US"/>
        </w:rPr>
        <w:t xml:space="preserve">applies the </w:t>
      </w:r>
      <w:r w:rsidR="00FA3115">
        <w:rPr>
          <w:lang w:val="en-US"/>
        </w:rPr>
        <w:t>W</w:t>
      </w:r>
      <w:r>
        <w:rPr>
          <w:lang w:val="en-US"/>
        </w:rPr>
        <w:t xml:space="preserve">atermark detector to </w:t>
      </w:r>
      <w:r w:rsidR="00E111C3">
        <w:rPr>
          <w:lang w:val="en-US"/>
        </w:rPr>
        <w:t xml:space="preserve">any of </w:t>
      </w:r>
      <w:r w:rsidR="0075040D">
        <w:rPr>
          <w:lang w:val="en-US"/>
        </w:rPr>
        <w:t xml:space="preserve">the </w:t>
      </w:r>
      <w:r w:rsidR="00743D3A" w:rsidRPr="007A7BFA">
        <w:rPr>
          <w:i/>
          <w:iCs/>
          <w:lang w:val="en-US"/>
        </w:rPr>
        <w:t>M</w:t>
      </w:r>
      <w:r w:rsidR="00743D3A">
        <w:rPr>
          <w:lang w:val="en-US"/>
        </w:rPr>
        <w:t xml:space="preserve"> x (</w:t>
      </w:r>
      <w:r w:rsidR="00743D3A" w:rsidRPr="00C2394B">
        <w:rPr>
          <w:i/>
          <w:iCs/>
          <w:lang w:val="en-US"/>
        </w:rPr>
        <w:t>D</w:t>
      </w:r>
      <w:r w:rsidR="00743D3A">
        <w:rPr>
          <w:lang w:val="en-US"/>
        </w:rPr>
        <w:t xml:space="preserve"> + 1) </w:t>
      </w:r>
      <w:r w:rsidR="0075040D">
        <w:rPr>
          <w:lang w:val="en-US"/>
        </w:rPr>
        <w:t>NN</w:t>
      </w:r>
      <w:r w:rsidR="00C21E22">
        <w:rPr>
          <w:lang w:val="en-US"/>
        </w:rPr>
        <w:t>s</w:t>
      </w:r>
      <w:r w:rsidR="00671467">
        <w:rPr>
          <w:lang w:val="en-US"/>
        </w:rPr>
        <w:t xml:space="preserve"> and records the </w:t>
      </w:r>
      <w:r w:rsidR="00E111C3">
        <w:rPr>
          <w:lang w:val="en-US"/>
        </w:rPr>
        <w:t xml:space="preserve">corresponding </w:t>
      </w:r>
      <w:r w:rsidR="00671467">
        <w:rPr>
          <w:lang w:val="en-US"/>
        </w:rPr>
        <w:t>binary detection result</w:t>
      </w:r>
      <w:r w:rsidR="00E111C3">
        <w:rPr>
          <w:lang w:val="en-US"/>
        </w:rPr>
        <w:t>s</w:t>
      </w:r>
      <w:r w:rsidR="00671467">
        <w:rPr>
          <w:lang w:val="en-US"/>
        </w:rPr>
        <w:t xml:space="preserve"> (Yes – the mark is detected or </w:t>
      </w:r>
      <w:proofErr w:type="gramStart"/>
      <w:r w:rsidR="00671467">
        <w:rPr>
          <w:lang w:val="en-US"/>
        </w:rPr>
        <w:t>No</w:t>
      </w:r>
      <w:proofErr w:type="gramEnd"/>
      <w:r w:rsidR="00671467">
        <w:rPr>
          <w:lang w:val="en-US"/>
        </w:rPr>
        <w:t xml:space="preserve"> – the mark is not detected) – see Figure 7.</w:t>
      </w:r>
    </w:p>
    <w:p w14:paraId="004B5605" w14:textId="30EBC7C2" w:rsidR="007A7BFA" w:rsidRDefault="0075040D" w:rsidP="00F72970">
      <w:pPr>
        <w:pStyle w:val="Paragrafoelenco"/>
        <w:numPr>
          <w:ilvl w:val="1"/>
          <w:numId w:val="3"/>
        </w:numPr>
        <w:spacing w:after="240"/>
        <w:jc w:val="both"/>
        <w:rPr>
          <w:lang w:val="en-US"/>
        </w:rPr>
      </w:pPr>
      <w:r w:rsidRPr="009D391D">
        <w:rPr>
          <w:lang w:val="en-US"/>
        </w:rPr>
        <w:lastRenderedPageBreak/>
        <w:t xml:space="preserve">labels the </w:t>
      </w:r>
      <w:r w:rsidR="00671467">
        <w:rPr>
          <w:lang w:val="en-US"/>
        </w:rPr>
        <w:t xml:space="preserve">Yes/No </w:t>
      </w:r>
      <w:r w:rsidR="009D391D">
        <w:rPr>
          <w:lang w:val="en-US"/>
        </w:rPr>
        <w:t>output</w:t>
      </w:r>
      <w:r w:rsidR="00E111C3">
        <w:rPr>
          <w:lang w:val="en-US"/>
        </w:rPr>
        <w:t>s</w:t>
      </w:r>
      <w:r w:rsidR="009D391D">
        <w:rPr>
          <w:lang w:val="en-US"/>
        </w:rPr>
        <w:t xml:space="preserve"> of the </w:t>
      </w:r>
      <w:r w:rsidR="00FA3115">
        <w:rPr>
          <w:lang w:val="en-US"/>
        </w:rPr>
        <w:t>W</w:t>
      </w:r>
      <w:r w:rsidR="009D391D">
        <w:rPr>
          <w:lang w:val="en-US"/>
        </w:rPr>
        <w:t>atermark detector</w:t>
      </w:r>
      <w:r w:rsidRPr="009D391D">
        <w:rPr>
          <w:lang w:val="en-US"/>
        </w:rPr>
        <w:t xml:space="preserve"> as </w:t>
      </w:r>
      <w:r w:rsidRPr="009D391D">
        <w:rPr>
          <w:i/>
          <w:iCs/>
          <w:lang w:val="en-US"/>
        </w:rPr>
        <w:t>true positive</w:t>
      </w:r>
      <w:r w:rsidRPr="009D391D">
        <w:rPr>
          <w:lang w:val="en-US"/>
        </w:rPr>
        <w:t xml:space="preserve">, </w:t>
      </w:r>
      <w:r w:rsidRPr="009D391D">
        <w:rPr>
          <w:i/>
          <w:iCs/>
          <w:lang w:val="en-US"/>
        </w:rPr>
        <w:t>true negative</w:t>
      </w:r>
      <w:r w:rsidRPr="009D391D">
        <w:rPr>
          <w:lang w:val="en-US"/>
        </w:rPr>
        <w:t xml:space="preserve">, </w:t>
      </w:r>
      <w:r w:rsidRPr="009D391D">
        <w:rPr>
          <w:i/>
          <w:iCs/>
          <w:lang w:val="en-US"/>
        </w:rPr>
        <w:t>false positive</w:t>
      </w:r>
      <w:r w:rsidRPr="009D391D">
        <w:rPr>
          <w:lang w:val="en-US"/>
        </w:rPr>
        <w:t xml:space="preserve"> (</w:t>
      </w:r>
      <w:r w:rsidRPr="009D391D">
        <w:rPr>
          <w:i/>
          <w:iCs/>
          <w:lang w:val="en-US"/>
        </w:rPr>
        <w:t>false alarm</w:t>
      </w:r>
      <w:r w:rsidRPr="009D391D">
        <w:rPr>
          <w:lang w:val="en-US"/>
        </w:rPr>
        <w:t xml:space="preserve">) and </w:t>
      </w:r>
      <w:r w:rsidRPr="009D391D">
        <w:rPr>
          <w:i/>
          <w:iCs/>
          <w:lang w:val="en-US"/>
        </w:rPr>
        <w:t>false negative</w:t>
      </w:r>
      <w:r w:rsidRPr="009D391D">
        <w:rPr>
          <w:lang w:val="en-US"/>
        </w:rPr>
        <w:t xml:space="preserve"> (</w:t>
      </w:r>
      <w:r w:rsidRPr="009D391D">
        <w:rPr>
          <w:i/>
          <w:iCs/>
          <w:lang w:val="en-US"/>
        </w:rPr>
        <w:t>missed detection</w:t>
      </w:r>
      <w:r w:rsidRPr="009D391D">
        <w:rPr>
          <w:lang w:val="en-US"/>
        </w:rPr>
        <w:t>)</w:t>
      </w:r>
      <w:r w:rsidR="00601AE7" w:rsidRPr="009D391D">
        <w:rPr>
          <w:lang w:val="en-US"/>
        </w:rPr>
        <w:t xml:space="preserve"> according to the actual result</w:t>
      </w:r>
      <w:r w:rsidR="00F75F4C" w:rsidRPr="009D391D">
        <w:rPr>
          <w:lang w:val="en-US"/>
        </w:rPr>
        <w:t xml:space="preserve"> – see </w:t>
      </w:r>
      <w:r w:rsidR="00AD3EDE">
        <w:rPr>
          <w:lang w:val="en-US"/>
        </w:rPr>
        <w:t>Table 1</w:t>
      </w:r>
      <w:r w:rsidRPr="009D391D">
        <w:rPr>
          <w:lang w:val="en-US"/>
        </w:rPr>
        <w:t>.</w:t>
      </w:r>
    </w:p>
    <w:p w14:paraId="4AEDA69D" w14:textId="6ADB8A87" w:rsidR="0075040D" w:rsidRPr="009D391D" w:rsidRDefault="007A7BFA" w:rsidP="00F72970">
      <w:pPr>
        <w:pStyle w:val="Paragrafoelenco"/>
        <w:numPr>
          <w:ilvl w:val="1"/>
          <w:numId w:val="3"/>
        </w:numPr>
        <w:spacing w:after="240"/>
        <w:jc w:val="both"/>
        <w:rPr>
          <w:lang w:val="en-US"/>
        </w:rPr>
      </w:pPr>
      <w:r>
        <w:rPr>
          <w:lang w:val="en-US"/>
        </w:rPr>
        <w:t>counts the total number of false positives and the total number of false negatives.</w:t>
      </w:r>
    </w:p>
    <w:p w14:paraId="684D9362" w14:textId="7878EEB9" w:rsidR="009D7C21" w:rsidRDefault="007A7BFA" w:rsidP="00F72970">
      <w:pPr>
        <w:pStyle w:val="Paragrafoelenco"/>
        <w:numPr>
          <w:ilvl w:val="0"/>
          <w:numId w:val="9"/>
        </w:numPr>
        <w:spacing w:after="240"/>
        <w:jc w:val="both"/>
        <w:rPr>
          <w:lang w:val="en-US"/>
        </w:rPr>
      </w:pPr>
      <w:r>
        <w:rPr>
          <w:lang w:val="en-US"/>
        </w:rPr>
        <w:t>t</w:t>
      </w:r>
      <w:r w:rsidR="004C091A" w:rsidRPr="00C23974">
        <w:rPr>
          <w:lang w:val="en-US"/>
        </w:rPr>
        <w:t xml:space="preserve">he </w:t>
      </w:r>
      <w:r w:rsidR="00FA3115">
        <w:rPr>
          <w:lang w:val="en-US"/>
        </w:rPr>
        <w:t>Tester</w:t>
      </w:r>
      <w:r w:rsidR="009D7C21">
        <w:rPr>
          <w:lang w:val="en-US"/>
        </w:rPr>
        <w:t xml:space="preserve"> provides</w:t>
      </w:r>
      <w:r w:rsidR="00DA511D">
        <w:rPr>
          <w:lang w:val="en-US"/>
        </w:rPr>
        <w:t xml:space="preserve"> average values over the total number of tests</w:t>
      </w:r>
      <w:r w:rsidR="009D7C21">
        <w:rPr>
          <w:lang w:val="en-US"/>
        </w:rPr>
        <w:t>:</w:t>
      </w:r>
    </w:p>
    <w:p w14:paraId="75C70DB8" w14:textId="77777777" w:rsidR="009D7C21" w:rsidRDefault="00C56B91" w:rsidP="00F72970">
      <w:pPr>
        <w:pStyle w:val="Paragrafoelenco"/>
        <w:numPr>
          <w:ilvl w:val="1"/>
          <w:numId w:val="3"/>
        </w:numPr>
        <w:spacing w:after="240"/>
        <w:jc w:val="both"/>
        <w:rPr>
          <w:lang w:val="en-US"/>
        </w:rPr>
      </w:pPr>
      <w:r w:rsidRPr="009D7C21">
        <w:rPr>
          <w:lang w:val="en-US"/>
        </w:rPr>
        <w:t>the ratio</w:t>
      </w:r>
      <w:r w:rsidR="00123AC9" w:rsidRPr="009D7C21">
        <w:rPr>
          <w:lang w:val="en-US"/>
        </w:rPr>
        <w:t xml:space="preserve"> </w:t>
      </w:r>
      <w:r w:rsidRPr="009D7C21">
        <w:rPr>
          <w:lang w:val="en-US"/>
        </w:rPr>
        <w:t xml:space="preserve">of the number of </w:t>
      </w:r>
      <w:r w:rsidR="00601AE7" w:rsidRPr="009D7C21">
        <w:rPr>
          <w:lang w:val="en-US"/>
        </w:rPr>
        <w:t xml:space="preserve">false </w:t>
      </w:r>
      <w:r w:rsidR="00123AC9" w:rsidRPr="009D7C21">
        <w:rPr>
          <w:lang w:val="en-US"/>
        </w:rPr>
        <w:t>positive</w:t>
      </w:r>
      <w:r w:rsidRPr="009D7C21">
        <w:rPr>
          <w:lang w:val="en-US"/>
        </w:rPr>
        <w:t xml:space="preserve">s to </w:t>
      </w:r>
      <w:r w:rsidR="00743D3A" w:rsidRPr="009D7C21">
        <w:rPr>
          <w:i/>
          <w:iCs/>
          <w:lang w:val="en-US"/>
        </w:rPr>
        <w:t>M</w:t>
      </w:r>
      <w:r w:rsidR="00743D3A" w:rsidRPr="009D7C21">
        <w:rPr>
          <w:lang w:val="en-US"/>
        </w:rPr>
        <w:t xml:space="preserve"> x (</w:t>
      </w:r>
      <w:r w:rsidR="00743D3A" w:rsidRPr="009D7C21">
        <w:rPr>
          <w:i/>
          <w:iCs/>
          <w:lang w:val="en-US"/>
        </w:rPr>
        <w:t>D</w:t>
      </w:r>
      <w:r w:rsidR="00743D3A" w:rsidRPr="009D7C21">
        <w:rPr>
          <w:lang w:val="en-US"/>
        </w:rPr>
        <w:t xml:space="preserve"> + 1)</w:t>
      </w:r>
      <w:r w:rsidRPr="009D7C21">
        <w:rPr>
          <w:lang w:val="en-US"/>
        </w:rPr>
        <w:t>,</w:t>
      </w:r>
      <w:r w:rsidR="00123AC9" w:rsidRPr="009D7C21">
        <w:rPr>
          <w:lang w:val="en-US"/>
        </w:rPr>
        <w:t xml:space="preserve"> </w:t>
      </w:r>
    </w:p>
    <w:p w14:paraId="445B7BA8" w14:textId="4364DE01" w:rsidR="00B529AC" w:rsidRPr="009D7C21" w:rsidRDefault="00C56B91" w:rsidP="00F72970">
      <w:pPr>
        <w:pStyle w:val="Paragrafoelenco"/>
        <w:numPr>
          <w:ilvl w:val="1"/>
          <w:numId w:val="3"/>
        </w:numPr>
        <w:spacing w:after="240"/>
        <w:jc w:val="both"/>
        <w:rPr>
          <w:lang w:val="en-US"/>
        </w:rPr>
      </w:pPr>
      <w:r w:rsidRPr="009D7C21">
        <w:rPr>
          <w:lang w:val="en-US"/>
        </w:rPr>
        <w:t xml:space="preserve">the ratio of </w:t>
      </w:r>
      <w:r w:rsidR="009D7C21">
        <w:rPr>
          <w:lang w:val="en-US"/>
        </w:rPr>
        <w:t xml:space="preserve">the number of </w:t>
      </w:r>
      <w:r w:rsidR="00123AC9" w:rsidRPr="009D7C21">
        <w:rPr>
          <w:lang w:val="en-US"/>
        </w:rPr>
        <w:t>false negative</w:t>
      </w:r>
      <w:r w:rsidRPr="009D7C21">
        <w:rPr>
          <w:lang w:val="en-US"/>
        </w:rPr>
        <w:t xml:space="preserve">s to </w:t>
      </w:r>
      <w:r w:rsidR="00743D3A" w:rsidRPr="009D7C21">
        <w:rPr>
          <w:i/>
          <w:iCs/>
          <w:lang w:val="en-US"/>
        </w:rPr>
        <w:t>M</w:t>
      </w:r>
      <w:r w:rsidR="00743D3A" w:rsidRPr="009D7C21">
        <w:rPr>
          <w:lang w:val="en-US"/>
        </w:rPr>
        <w:t xml:space="preserve"> x (</w:t>
      </w:r>
      <w:r w:rsidR="00743D3A" w:rsidRPr="009D7C21">
        <w:rPr>
          <w:i/>
          <w:iCs/>
          <w:lang w:val="en-US"/>
        </w:rPr>
        <w:t>D</w:t>
      </w:r>
      <w:r w:rsidR="00743D3A" w:rsidRPr="009D7C21">
        <w:rPr>
          <w:lang w:val="en-US"/>
        </w:rPr>
        <w:t xml:space="preserve"> + 1)</w:t>
      </w:r>
      <w:r w:rsidR="00123AC9" w:rsidRPr="009D7C21">
        <w:rPr>
          <w:lang w:val="en-US"/>
        </w:rPr>
        <w:t xml:space="preserve">. </w:t>
      </w:r>
    </w:p>
    <w:p w14:paraId="149C0BD8" w14:textId="4AF222DC" w:rsidR="009B23C8" w:rsidRPr="00EB310F" w:rsidRDefault="007A7BFA" w:rsidP="00F72970">
      <w:pPr>
        <w:pStyle w:val="Paragrafoelenco"/>
        <w:numPr>
          <w:ilvl w:val="0"/>
          <w:numId w:val="9"/>
        </w:numPr>
        <w:spacing w:after="240"/>
        <w:jc w:val="both"/>
        <w:rPr>
          <w:lang w:val="en-US"/>
        </w:rPr>
      </w:pPr>
      <w:r w:rsidRPr="00EB310F">
        <w:rPr>
          <w:lang w:val="en-US"/>
        </w:rPr>
        <w:t xml:space="preserve">the Steps 4, 5 and 6 are </w:t>
      </w:r>
      <w:r w:rsidR="00DA511D" w:rsidRPr="00EB310F">
        <w:rPr>
          <w:lang w:val="en-US"/>
        </w:rPr>
        <w:t>repeated</w:t>
      </w:r>
      <w:r w:rsidRPr="00EB310F">
        <w:rPr>
          <w:lang w:val="en-US"/>
        </w:rPr>
        <w:t xml:space="preserve"> for </w:t>
      </w:r>
      <w:r w:rsidR="00EB310F" w:rsidRPr="00EB310F">
        <w:rPr>
          <w:lang w:val="en-US"/>
        </w:rPr>
        <w:t xml:space="preserve">requested number of </w:t>
      </w:r>
      <w:r w:rsidR="00FB2BDB">
        <w:rPr>
          <w:lang w:val="en-US"/>
        </w:rPr>
        <w:t>P</w:t>
      </w:r>
      <w:r w:rsidR="00C21E22" w:rsidRPr="00EB310F">
        <w:rPr>
          <w:lang w:val="en-US"/>
        </w:rPr>
        <w:t>arameters values</w:t>
      </w:r>
      <w:r w:rsidR="00EB310F">
        <w:rPr>
          <w:lang w:val="en-US"/>
        </w:rPr>
        <w:t>,</w:t>
      </w:r>
      <w:r w:rsidR="00DA511D" w:rsidRPr="00EB310F">
        <w:rPr>
          <w:lang w:val="en-US"/>
        </w:rPr>
        <w:t xml:space="preserve"> chosen</w:t>
      </w:r>
      <w:r w:rsidR="00C21E22" w:rsidRPr="00EB310F">
        <w:rPr>
          <w:lang w:val="en-US"/>
        </w:rPr>
        <w:t xml:space="preserve"> in the ranges</w:t>
      </w:r>
      <w:r w:rsidR="00FB2BDB">
        <w:rPr>
          <w:lang w:val="en-US"/>
        </w:rPr>
        <w:t xml:space="preserve"> to be</w:t>
      </w:r>
      <w:r w:rsidR="00C21E22" w:rsidRPr="00EB310F">
        <w:rPr>
          <w:lang w:val="en-US"/>
        </w:rPr>
        <w:t xml:space="preserve"> </w:t>
      </w:r>
      <w:r w:rsidR="00FB2BDB">
        <w:rPr>
          <w:lang w:val="en-US"/>
        </w:rPr>
        <w:t>adopted in the standard</w:t>
      </w:r>
      <w:r w:rsidRPr="00EB310F">
        <w:rPr>
          <w:lang w:val="en-US"/>
        </w:rPr>
        <w:t>.</w:t>
      </w:r>
    </w:p>
    <w:p w14:paraId="01AB9C70" w14:textId="76F66B8C" w:rsidR="007A7BFA" w:rsidRPr="002D287D" w:rsidRDefault="00C21E22" w:rsidP="00F72970">
      <w:pPr>
        <w:pStyle w:val="Paragrafoelenco"/>
        <w:numPr>
          <w:ilvl w:val="0"/>
          <w:numId w:val="9"/>
        </w:numPr>
        <w:spacing w:after="240"/>
        <w:jc w:val="both"/>
        <w:rPr>
          <w:lang w:val="en-US"/>
        </w:rPr>
      </w:pPr>
      <w:r w:rsidRPr="00443339">
        <w:rPr>
          <w:lang w:val="en-US"/>
        </w:rPr>
        <w:t xml:space="preserve">the Steps 4, 5, 6 and 7 are </w:t>
      </w:r>
      <w:r w:rsidR="00EB310F" w:rsidRPr="00443339">
        <w:rPr>
          <w:lang w:val="en-US"/>
        </w:rPr>
        <w:t>repeated</w:t>
      </w:r>
      <w:r w:rsidRPr="00443339">
        <w:rPr>
          <w:lang w:val="en-US"/>
        </w:rPr>
        <w:t xml:space="preserve"> for </w:t>
      </w:r>
      <w:r w:rsidR="002B2842" w:rsidRPr="00443339">
        <w:rPr>
          <w:lang w:val="en-US"/>
        </w:rPr>
        <w:t xml:space="preserve">a </w:t>
      </w:r>
      <w:r w:rsidR="00443339">
        <w:rPr>
          <w:lang w:val="en-US"/>
        </w:rPr>
        <w:t xml:space="preserve">requested </w:t>
      </w:r>
      <w:r w:rsidR="002B2842" w:rsidRPr="00443339">
        <w:rPr>
          <w:lang w:val="en-US"/>
        </w:rPr>
        <w:t xml:space="preserve">set of </w:t>
      </w:r>
      <w:r w:rsidR="00443339" w:rsidRPr="00443339">
        <w:rPr>
          <w:lang w:val="en-US"/>
        </w:rPr>
        <w:t>M</w:t>
      </w:r>
      <w:r w:rsidRPr="00443339">
        <w:rPr>
          <w:lang w:val="en-US"/>
        </w:rPr>
        <w:t xml:space="preserve">odifications </w:t>
      </w:r>
      <w:r w:rsidR="00FB2BDB">
        <w:rPr>
          <w:lang w:val="en-US"/>
        </w:rPr>
        <w:t>to be</w:t>
      </w:r>
      <w:r w:rsidR="00FB2BDB" w:rsidRPr="00EB310F">
        <w:rPr>
          <w:lang w:val="en-US"/>
        </w:rPr>
        <w:t xml:space="preserve"> </w:t>
      </w:r>
      <w:r w:rsidR="00FB2BDB">
        <w:rPr>
          <w:lang w:val="en-US"/>
        </w:rPr>
        <w:t>adopted in the standard</w:t>
      </w:r>
      <w:r w:rsidRPr="00443339">
        <w:rPr>
          <w:lang w:val="en-US"/>
        </w:rPr>
        <w:t>.</w:t>
      </w:r>
    </w:p>
    <w:p w14:paraId="16CDFEC8" w14:textId="3D54F3F3" w:rsidR="0047222F" w:rsidRDefault="00671467" w:rsidP="009B23C8">
      <w:pPr>
        <w:pStyle w:val="Paragrafoelenco"/>
        <w:spacing w:after="240"/>
        <w:ind w:left="720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49D7751" wp14:editId="3B6D2F12">
            <wp:extent cx="5332382" cy="1162050"/>
            <wp:effectExtent l="0" t="0" r="190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9807" cy="117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EFE75" w14:textId="16B206B8" w:rsidR="009B23C8" w:rsidRPr="00443339" w:rsidRDefault="009B23C8" w:rsidP="009B23C8">
      <w:pPr>
        <w:ind w:left="708"/>
        <w:jc w:val="center"/>
        <w:rPr>
          <w:i/>
          <w:iCs/>
          <w:sz w:val="21"/>
          <w:szCs w:val="21"/>
          <w:lang w:val="en-US"/>
        </w:rPr>
      </w:pPr>
      <w:r w:rsidRPr="00443339">
        <w:rPr>
          <w:i/>
          <w:iCs/>
          <w:sz w:val="21"/>
          <w:szCs w:val="21"/>
          <w:lang w:val="en-US"/>
        </w:rPr>
        <w:t xml:space="preserve">Figure 7: </w:t>
      </w:r>
      <w:r w:rsidR="00671467" w:rsidRPr="00443339">
        <w:rPr>
          <w:i/>
          <w:iCs/>
          <w:sz w:val="21"/>
          <w:szCs w:val="21"/>
          <w:lang w:val="en-US"/>
        </w:rPr>
        <w:t>Synopsis</w:t>
      </w:r>
      <w:r w:rsidR="0047222F" w:rsidRPr="00443339">
        <w:rPr>
          <w:i/>
          <w:iCs/>
          <w:sz w:val="21"/>
          <w:szCs w:val="21"/>
          <w:lang w:val="en-US"/>
        </w:rPr>
        <w:t xml:space="preserve"> </w:t>
      </w:r>
      <w:r w:rsidRPr="00443339">
        <w:rPr>
          <w:i/>
          <w:iCs/>
          <w:sz w:val="21"/>
          <w:szCs w:val="21"/>
          <w:lang w:val="en-US"/>
        </w:rPr>
        <w:t xml:space="preserve">of the Detection capability </w:t>
      </w:r>
      <w:r w:rsidR="00671467" w:rsidRPr="00443339">
        <w:rPr>
          <w:i/>
          <w:iCs/>
          <w:sz w:val="21"/>
          <w:szCs w:val="21"/>
          <w:lang w:val="en-US"/>
        </w:rPr>
        <w:t>workflow</w:t>
      </w:r>
      <w:r w:rsidRPr="00443339">
        <w:rPr>
          <w:i/>
          <w:iCs/>
          <w:sz w:val="21"/>
          <w:szCs w:val="21"/>
          <w:lang w:val="en-US"/>
        </w:rPr>
        <w:t xml:space="preserve"> </w:t>
      </w:r>
    </w:p>
    <w:p w14:paraId="46B86D6D" w14:textId="77777777" w:rsidR="00EB310F" w:rsidRPr="00C33CE1" w:rsidRDefault="00EB310F" w:rsidP="009B23C8">
      <w:pPr>
        <w:ind w:left="708"/>
        <w:jc w:val="center"/>
        <w:rPr>
          <w:lang w:val="en-US"/>
        </w:rPr>
      </w:pPr>
    </w:p>
    <w:p w14:paraId="63341B75" w14:textId="574854FA" w:rsidR="009B23C8" w:rsidRPr="00443339" w:rsidRDefault="00EB310F" w:rsidP="00443339">
      <w:pPr>
        <w:spacing w:after="120"/>
        <w:ind w:left="709"/>
        <w:jc w:val="center"/>
        <w:rPr>
          <w:sz w:val="21"/>
          <w:szCs w:val="21"/>
          <w:lang w:val="en-US"/>
        </w:rPr>
      </w:pPr>
      <w:r w:rsidRPr="00443339">
        <w:rPr>
          <w:i/>
          <w:iCs/>
          <w:sz w:val="21"/>
          <w:szCs w:val="21"/>
          <w:lang w:val="en-US"/>
        </w:rPr>
        <w:t>Table 1: Labels assigned to the detection result for assessing the Detection capability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2409"/>
        <w:gridCol w:w="2977"/>
      </w:tblGrid>
      <w:tr w:rsidR="00F75F4C" w:rsidRPr="00F75F4C" w14:paraId="67F4ACFE" w14:textId="77777777" w:rsidTr="00F75F4C">
        <w:trPr>
          <w:jc w:val="center"/>
        </w:trPr>
        <w:tc>
          <w:tcPr>
            <w:tcW w:w="1848" w:type="dxa"/>
            <w:vAlign w:val="center"/>
          </w:tcPr>
          <w:p w14:paraId="455A0AF5" w14:textId="77777777" w:rsidR="00F75F4C" w:rsidRPr="00F75F4C" w:rsidRDefault="00F75F4C" w:rsidP="007F127B">
            <w:pPr>
              <w:spacing w:after="24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A632D00" w14:textId="0B9F5CB5" w:rsidR="00F75F4C" w:rsidRPr="00F75F4C" w:rsidRDefault="00F75F4C" w:rsidP="007F127B">
            <w:pPr>
              <w:spacing w:after="24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75F4C">
              <w:rPr>
                <w:b/>
                <w:bCs/>
                <w:sz w:val="18"/>
                <w:szCs w:val="18"/>
                <w:lang w:val="en-US"/>
              </w:rPr>
              <w:t xml:space="preserve">Detected watermark </w:t>
            </w:r>
          </w:p>
        </w:tc>
        <w:tc>
          <w:tcPr>
            <w:tcW w:w="2977" w:type="dxa"/>
            <w:vAlign w:val="center"/>
          </w:tcPr>
          <w:p w14:paraId="39C2243B" w14:textId="28502E6D" w:rsidR="00F75F4C" w:rsidRPr="00F75F4C" w:rsidRDefault="00F75F4C" w:rsidP="007F127B">
            <w:pPr>
              <w:spacing w:after="24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75F4C">
              <w:rPr>
                <w:b/>
                <w:bCs/>
                <w:sz w:val="18"/>
                <w:szCs w:val="18"/>
                <w:lang w:val="en-US"/>
              </w:rPr>
              <w:t>Undetected watermark</w:t>
            </w:r>
          </w:p>
        </w:tc>
      </w:tr>
      <w:tr w:rsidR="00F75F4C" w:rsidRPr="00F75F4C" w14:paraId="72B7F34A" w14:textId="77777777" w:rsidTr="00F75F4C">
        <w:trPr>
          <w:jc w:val="center"/>
        </w:trPr>
        <w:tc>
          <w:tcPr>
            <w:tcW w:w="1848" w:type="dxa"/>
            <w:vAlign w:val="center"/>
          </w:tcPr>
          <w:p w14:paraId="309D8A01" w14:textId="1907D472" w:rsidR="00F75F4C" w:rsidRPr="00F75F4C" w:rsidRDefault="00F75F4C" w:rsidP="007F127B">
            <w:pPr>
              <w:spacing w:after="24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75F4C">
              <w:rPr>
                <w:b/>
                <w:bCs/>
                <w:sz w:val="18"/>
                <w:szCs w:val="18"/>
                <w:lang w:val="en-US"/>
              </w:rPr>
              <w:t>Inserted watermark</w:t>
            </w:r>
          </w:p>
        </w:tc>
        <w:tc>
          <w:tcPr>
            <w:tcW w:w="2409" w:type="dxa"/>
            <w:vAlign w:val="center"/>
          </w:tcPr>
          <w:p w14:paraId="26C41A43" w14:textId="06AB27FC" w:rsidR="00F75F4C" w:rsidRPr="00F75F4C" w:rsidRDefault="00F75F4C" w:rsidP="007F127B">
            <w:pPr>
              <w:spacing w:after="240"/>
              <w:jc w:val="center"/>
              <w:rPr>
                <w:i/>
                <w:sz w:val="18"/>
                <w:szCs w:val="18"/>
                <w:lang w:val="en-US"/>
              </w:rPr>
            </w:pPr>
            <w:r w:rsidRPr="00F75F4C">
              <w:rPr>
                <w:bCs/>
                <w:i/>
                <w:sz w:val="18"/>
                <w:szCs w:val="18"/>
                <w:lang w:val="en-US"/>
              </w:rPr>
              <w:t>True</w:t>
            </w:r>
            <w:r w:rsidRPr="00F75F4C">
              <w:rPr>
                <w:i/>
                <w:sz w:val="18"/>
                <w:szCs w:val="18"/>
                <w:lang w:val="en-US"/>
              </w:rPr>
              <w:t xml:space="preserve"> Positive</w:t>
            </w:r>
          </w:p>
        </w:tc>
        <w:tc>
          <w:tcPr>
            <w:tcW w:w="2977" w:type="dxa"/>
            <w:vAlign w:val="center"/>
          </w:tcPr>
          <w:p w14:paraId="4C304445" w14:textId="4D0B1C6E" w:rsidR="00F75F4C" w:rsidRPr="00F75F4C" w:rsidRDefault="00671467" w:rsidP="007F127B">
            <w:pPr>
              <w:spacing w:after="2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False N</w:t>
            </w:r>
            <w:r w:rsidR="00F75F4C" w:rsidRPr="00F75F4C">
              <w:rPr>
                <w:i/>
                <w:sz w:val="18"/>
                <w:szCs w:val="18"/>
                <w:lang w:val="en-US"/>
              </w:rPr>
              <w:t>egative (Missed Detection)</w:t>
            </w:r>
          </w:p>
        </w:tc>
      </w:tr>
      <w:tr w:rsidR="00F75F4C" w:rsidRPr="00F75F4C" w14:paraId="6BBDE2BB" w14:textId="77777777" w:rsidTr="00F75F4C">
        <w:trPr>
          <w:jc w:val="center"/>
        </w:trPr>
        <w:tc>
          <w:tcPr>
            <w:tcW w:w="1848" w:type="dxa"/>
            <w:vAlign w:val="center"/>
          </w:tcPr>
          <w:p w14:paraId="15FD5120" w14:textId="77777777" w:rsidR="00F75F4C" w:rsidRPr="00F75F4C" w:rsidRDefault="00F75F4C" w:rsidP="007F127B">
            <w:pPr>
              <w:spacing w:after="24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75F4C">
              <w:rPr>
                <w:b/>
                <w:bCs/>
                <w:sz w:val="18"/>
                <w:szCs w:val="18"/>
                <w:lang w:val="en-US"/>
              </w:rPr>
              <w:t>No watermark</w:t>
            </w:r>
          </w:p>
        </w:tc>
        <w:tc>
          <w:tcPr>
            <w:tcW w:w="2409" w:type="dxa"/>
            <w:vAlign w:val="center"/>
          </w:tcPr>
          <w:p w14:paraId="321DFA30" w14:textId="4E4F5B9E" w:rsidR="00F75F4C" w:rsidRPr="00F75F4C" w:rsidRDefault="00F75F4C" w:rsidP="007F127B">
            <w:pPr>
              <w:spacing w:after="240"/>
              <w:jc w:val="center"/>
              <w:rPr>
                <w:i/>
                <w:sz w:val="18"/>
                <w:szCs w:val="18"/>
                <w:lang w:val="en-US"/>
              </w:rPr>
            </w:pPr>
            <w:r w:rsidRPr="00F75F4C">
              <w:rPr>
                <w:i/>
                <w:sz w:val="18"/>
                <w:szCs w:val="18"/>
                <w:lang w:val="en-US"/>
              </w:rPr>
              <w:t>False Positive (False Alarm)</w:t>
            </w:r>
          </w:p>
        </w:tc>
        <w:tc>
          <w:tcPr>
            <w:tcW w:w="2977" w:type="dxa"/>
            <w:vAlign w:val="center"/>
          </w:tcPr>
          <w:p w14:paraId="4313DACE" w14:textId="77777777" w:rsidR="00F75F4C" w:rsidRPr="00F75F4C" w:rsidRDefault="00F75F4C" w:rsidP="007F127B">
            <w:pPr>
              <w:spacing w:after="240"/>
              <w:jc w:val="center"/>
              <w:rPr>
                <w:i/>
                <w:sz w:val="18"/>
                <w:szCs w:val="18"/>
                <w:lang w:val="en-US"/>
              </w:rPr>
            </w:pPr>
            <w:r w:rsidRPr="00F75F4C">
              <w:rPr>
                <w:bCs/>
                <w:i/>
                <w:sz w:val="18"/>
                <w:szCs w:val="18"/>
                <w:lang w:val="en-US"/>
              </w:rPr>
              <w:t>True</w:t>
            </w:r>
            <w:r w:rsidRPr="00F75F4C">
              <w:rPr>
                <w:i/>
                <w:sz w:val="18"/>
                <w:szCs w:val="18"/>
                <w:lang w:val="en-US"/>
              </w:rPr>
              <w:t xml:space="preserve"> Negative</w:t>
            </w:r>
          </w:p>
        </w:tc>
      </w:tr>
    </w:tbl>
    <w:p w14:paraId="706C418E" w14:textId="77777777" w:rsidR="00EB310F" w:rsidRDefault="00EB310F" w:rsidP="00E52B80">
      <w:pPr>
        <w:spacing w:after="240"/>
        <w:jc w:val="both"/>
        <w:rPr>
          <w:highlight w:val="yellow"/>
          <w:lang w:val="en-US"/>
        </w:rPr>
      </w:pPr>
    </w:p>
    <w:p w14:paraId="74079222" w14:textId="0FF2CB51" w:rsidR="00EB310F" w:rsidRDefault="00EB310F" w:rsidP="00EB310F">
      <w:pPr>
        <w:ind w:left="708"/>
        <w:jc w:val="center"/>
        <w:rPr>
          <w:sz w:val="21"/>
          <w:szCs w:val="21"/>
          <w:lang w:val="en-US"/>
        </w:rPr>
      </w:pPr>
      <w:r w:rsidRPr="00443339">
        <w:rPr>
          <w:i/>
          <w:iCs/>
          <w:sz w:val="21"/>
          <w:szCs w:val="21"/>
          <w:lang w:val="en-US"/>
        </w:rPr>
        <w:t xml:space="preserve">Table 2: </w:t>
      </w:r>
      <w:r w:rsidR="00892E8E">
        <w:rPr>
          <w:sz w:val="21"/>
          <w:szCs w:val="21"/>
          <w:lang w:val="en-US"/>
        </w:rPr>
        <w:t>L</w:t>
      </w:r>
      <w:r w:rsidR="00A673B7" w:rsidRPr="00A673B7">
        <w:rPr>
          <w:sz w:val="21"/>
          <w:szCs w:val="21"/>
          <w:lang w:val="en-US"/>
        </w:rPr>
        <w:t>ist</w:t>
      </w:r>
      <w:r w:rsidRPr="00443339">
        <w:rPr>
          <w:sz w:val="21"/>
          <w:szCs w:val="21"/>
          <w:lang w:val="en-US"/>
        </w:rPr>
        <w:t xml:space="preserve"> of</w:t>
      </w:r>
      <w:r w:rsidR="00A744AA">
        <w:rPr>
          <w:sz w:val="21"/>
          <w:szCs w:val="21"/>
          <w:lang w:val="en-US"/>
        </w:rPr>
        <w:t xml:space="preserve"> possible Modifications, their P</w:t>
      </w:r>
      <w:r w:rsidRPr="00443339">
        <w:rPr>
          <w:sz w:val="21"/>
          <w:szCs w:val="21"/>
          <w:lang w:val="en-US"/>
        </w:rPr>
        <w:t>arameters, and their ranges</w:t>
      </w:r>
      <w:r w:rsidR="003A5790">
        <w:rPr>
          <w:sz w:val="21"/>
          <w:szCs w:val="21"/>
          <w:lang w:val="en-US"/>
        </w:rPr>
        <w:t xml:space="preserve"> </w:t>
      </w:r>
      <w:r w:rsidRPr="00443339">
        <w:rPr>
          <w:sz w:val="21"/>
          <w:szCs w:val="21"/>
          <w:lang w:val="en-US"/>
        </w:rPr>
        <w:t xml:space="preserve"> </w:t>
      </w:r>
    </w:p>
    <w:p w14:paraId="5AEE4C8C" w14:textId="77777777" w:rsidR="00D346B8" w:rsidRPr="00443339" w:rsidRDefault="00D346B8" w:rsidP="00EB310F">
      <w:pPr>
        <w:ind w:left="708"/>
        <w:jc w:val="center"/>
        <w:rPr>
          <w:sz w:val="21"/>
          <w:szCs w:val="21"/>
          <w:lang w:val="en-US"/>
        </w:rPr>
      </w:pPr>
    </w:p>
    <w:tbl>
      <w:tblPr>
        <w:tblStyle w:val="Tabellagriglia2-colore3"/>
        <w:tblW w:w="0" w:type="auto"/>
        <w:tblLook w:val="04A0" w:firstRow="1" w:lastRow="0" w:firstColumn="1" w:lastColumn="0" w:noHBand="0" w:noVBand="1"/>
      </w:tblPr>
      <w:tblGrid>
        <w:gridCol w:w="4111"/>
        <w:gridCol w:w="2552"/>
        <w:gridCol w:w="2399"/>
      </w:tblGrid>
      <w:tr w:rsidR="00443339" w:rsidRPr="00443339" w14:paraId="33FF56EA" w14:textId="77777777" w:rsidTr="00603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299877E" w14:textId="6A7DF2C0" w:rsidR="00443339" w:rsidRPr="00443339" w:rsidRDefault="00443339" w:rsidP="00EB310F">
            <w:pPr>
              <w:jc w:val="center"/>
              <w:rPr>
                <w:b w:val="0"/>
                <w:bCs w:val="0"/>
                <w:lang w:val="en-US"/>
              </w:rPr>
            </w:pPr>
            <w:r w:rsidRPr="00443339">
              <w:rPr>
                <w:lang w:val="en-US"/>
              </w:rPr>
              <w:t>Modification</w:t>
            </w:r>
          </w:p>
        </w:tc>
        <w:tc>
          <w:tcPr>
            <w:tcW w:w="2552" w:type="dxa"/>
          </w:tcPr>
          <w:p w14:paraId="16EFB395" w14:textId="08085805" w:rsidR="00443339" w:rsidRPr="00443339" w:rsidRDefault="00443339" w:rsidP="00EB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443339">
              <w:rPr>
                <w:lang w:val="en-US"/>
              </w:rPr>
              <w:t>Parameter</w:t>
            </w:r>
            <w:r w:rsidR="00622C26">
              <w:rPr>
                <w:lang w:val="en-US"/>
              </w:rPr>
              <w:t xml:space="preserve"> type</w:t>
            </w:r>
          </w:p>
        </w:tc>
        <w:tc>
          <w:tcPr>
            <w:tcW w:w="2399" w:type="dxa"/>
          </w:tcPr>
          <w:p w14:paraId="04C9278F" w14:textId="0D8C2E2E" w:rsidR="00443339" w:rsidRPr="00443339" w:rsidRDefault="00443339" w:rsidP="00EB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443339">
              <w:rPr>
                <w:lang w:val="en-US"/>
              </w:rPr>
              <w:t xml:space="preserve">Parameter </w:t>
            </w:r>
            <w:r w:rsidR="00622C26">
              <w:rPr>
                <w:lang w:val="en-US"/>
              </w:rPr>
              <w:t>r</w:t>
            </w:r>
            <w:r w:rsidRPr="00443339">
              <w:rPr>
                <w:lang w:val="en-US"/>
              </w:rPr>
              <w:t>ange</w:t>
            </w:r>
          </w:p>
        </w:tc>
      </w:tr>
      <w:tr w:rsidR="00443339" w:rsidRPr="00443339" w14:paraId="67975658" w14:textId="77777777" w:rsidTr="0060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5B63129" w14:textId="30FD4321" w:rsidR="00443339" w:rsidRPr="00443339" w:rsidRDefault="00443339" w:rsidP="0020274A">
            <w:pPr>
              <w:rPr>
                <w:lang w:val="en-US"/>
              </w:rPr>
            </w:pPr>
            <w:r w:rsidRPr="00443339">
              <w:rPr>
                <w:i/>
                <w:iCs/>
                <w:lang w:val="en-US"/>
              </w:rPr>
              <w:t>Gaussian noise addition</w:t>
            </w:r>
            <w:r w:rsidRPr="00443339">
              <w:rPr>
                <w:lang w:val="en-US"/>
              </w:rPr>
              <w:t>:</w:t>
            </w:r>
            <w:r w:rsidR="00B54455">
              <w:rPr>
                <w:lang w:val="en-US"/>
              </w:rPr>
              <w:t xml:space="preserve"> [6]</w:t>
            </w:r>
            <w:r w:rsidRPr="00443339">
              <w:rPr>
                <w:lang w:val="en-US"/>
              </w:rPr>
              <w:t xml:space="preserve"> </w:t>
            </w:r>
            <w:r w:rsidRPr="0020274A">
              <w:rPr>
                <w:b w:val="0"/>
                <w:lang w:val="en-US"/>
              </w:rPr>
              <w:t xml:space="preserve">adding a zero-mean, </w:t>
            </w:r>
            <w:r w:rsidRPr="0020274A">
              <w:rPr>
                <w:b w:val="0"/>
                <w:i/>
                <w:iCs/>
                <w:lang w:val="en-US"/>
              </w:rPr>
              <w:t>S</w:t>
            </w:r>
            <w:r w:rsidRPr="0020274A">
              <w:rPr>
                <w:b w:val="0"/>
                <w:lang w:val="en-US"/>
              </w:rPr>
              <w:t xml:space="preserve"> standard deviation Gaussian noise to a layer in the NN model. This noise addition can be simultaneously applied to a sub-set of layers.</w:t>
            </w:r>
          </w:p>
        </w:tc>
        <w:tc>
          <w:tcPr>
            <w:tcW w:w="2552" w:type="dxa"/>
          </w:tcPr>
          <w:p w14:paraId="676129B3" w14:textId="2D99C828" w:rsidR="00622C26" w:rsidRDefault="00443339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443339">
              <w:rPr>
                <w:lang w:val="en-US"/>
              </w:rPr>
              <w:t>the layers to be modified</w:t>
            </w:r>
          </w:p>
          <w:p w14:paraId="7FA06325" w14:textId="77777777" w:rsidR="00D940EB" w:rsidRDefault="00D940EB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988F027" w14:textId="4AD75446" w:rsidR="00443339" w:rsidRPr="00443339" w:rsidRDefault="00443339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443339">
              <w:rPr>
                <w:lang w:val="en-US"/>
              </w:rPr>
              <w:t xml:space="preserve">the ratio of </w:t>
            </w:r>
            <w:r w:rsidRPr="00443339">
              <w:rPr>
                <w:i/>
                <w:iCs/>
                <w:lang w:val="en-US"/>
              </w:rPr>
              <w:t>S</w:t>
            </w:r>
            <w:r w:rsidRPr="00443339">
              <w:rPr>
                <w:lang w:val="en-US"/>
              </w:rPr>
              <w:t xml:space="preserve"> to standard deviation of the weights in the corresponding layer</w:t>
            </w:r>
          </w:p>
        </w:tc>
        <w:tc>
          <w:tcPr>
            <w:tcW w:w="2399" w:type="dxa"/>
          </w:tcPr>
          <w:p w14:paraId="202DBE4F" w14:textId="4708809F" w:rsidR="00622C26" w:rsidRDefault="00622C26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- 1 to total number of layers</w:t>
            </w:r>
          </w:p>
          <w:p w14:paraId="2C3B291B" w14:textId="77777777" w:rsidR="00D940EB" w:rsidRDefault="00D940EB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571BE1E" w14:textId="4BECB1DE" w:rsidR="00622C26" w:rsidRPr="00443339" w:rsidRDefault="00622C26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Pr="00622C26">
              <w:rPr>
                <w:lang w:val="en-US"/>
              </w:rPr>
              <w:t>0.1 to 0.3</w:t>
            </w:r>
          </w:p>
        </w:tc>
      </w:tr>
      <w:tr w:rsidR="00443339" w:rsidRPr="00443339" w14:paraId="21C878AC" w14:textId="77777777" w:rsidTr="00603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3D858D1" w14:textId="47339E73" w:rsidR="00443339" w:rsidRPr="00443339" w:rsidRDefault="00622C26" w:rsidP="0020274A">
            <w:pPr>
              <w:rPr>
                <w:lang w:val="en-US"/>
              </w:rPr>
            </w:pPr>
            <w:r w:rsidRPr="00622C26">
              <w:rPr>
                <w:i/>
                <w:iCs/>
                <w:lang w:val="en-US"/>
              </w:rPr>
              <w:t>L1 Pruning</w:t>
            </w:r>
            <w:r w:rsidRPr="00622C26">
              <w:rPr>
                <w:lang w:val="en-US"/>
              </w:rPr>
              <w:t>:</w:t>
            </w:r>
            <w:r w:rsidR="00B54455">
              <w:rPr>
                <w:lang w:val="en-US"/>
              </w:rPr>
              <w:t xml:space="preserve"> [5, 6]</w:t>
            </w:r>
            <w:r w:rsidRPr="00622C26">
              <w:rPr>
                <w:lang w:val="en-US"/>
              </w:rPr>
              <w:t xml:space="preserve"> </w:t>
            </w:r>
            <w:r w:rsidRPr="0020274A">
              <w:rPr>
                <w:b w:val="0"/>
                <w:lang w:val="en-US"/>
              </w:rPr>
              <w:t xml:space="preserve">delete the smallest </w:t>
            </w:r>
            <w:r w:rsidRPr="0020274A">
              <w:rPr>
                <w:b w:val="0"/>
                <w:i/>
                <w:iCs/>
                <w:lang w:val="en-US"/>
              </w:rPr>
              <w:t>P</w:t>
            </w:r>
            <w:r w:rsidRPr="0020274A">
              <w:rPr>
                <w:b w:val="0"/>
                <w:lang w:val="en-US"/>
              </w:rPr>
              <w:t>% of the weights, irrespective to their layers.</w:t>
            </w:r>
          </w:p>
        </w:tc>
        <w:tc>
          <w:tcPr>
            <w:tcW w:w="2552" w:type="dxa"/>
          </w:tcPr>
          <w:p w14:paraId="0DD42484" w14:textId="1782C77C" w:rsidR="00443339" w:rsidRPr="00443339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622C26" w:rsidRPr="00622C26">
              <w:rPr>
                <w:lang w:val="en-US"/>
              </w:rPr>
              <w:t xml:space="preserve">the </w:t>
            </w:r>
            <w:r w:rsidR="00622C26" w:rsidRPr="00622C26">
              <w:rPr>
                <w:i/>
                <w:iCs/>
                <w:lang w:val="en-US"/>
              </w:rPr>
              <w:t xml:space="preserve">P </w:t>
            </w:r>
            <w:r w:rsidR="00622C26" w:rsidRPr="00622C26">
              <w:rPr>
                <w:lang w:val="en-US"/>
              </w:rPr>
              <w:t>percentage of the deleted weights</w:t>
            </w:r>
          </w:p>
        </w:tc>
        <w:tc>
          <w:tcPr>
            <w:tcW w:w="2399" w:type="dxa"/>
          </w:tcPr>
          <w:p w14:paraId="1E89A696" w14:textId="4135787D" w:rsidR="00443339" w:rsidRPr="00443339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622C26" w:rsidRPr="00622C26">
              <w:rPr>
                <w:lang w:val="en-US"/>
              </w:rPr>
              <w:t xml:space="preserve">5% </w:t>
            </w:r>
            <w:r w:rsidR="00622C26">
              <w:rPr>
                <w:lang w:val="en-US"/>
              </w:rPr>
              <w:t>to</w:t>
            </w:r>
            <w:r w:rsidR="00622C26" w:rsidRPr="00622C26">
              <w:rPr>
                <w:lang w:val="en-US"/>
              </w:rPr>
              <w:t xml:space="preserve"> 60%</w:t>
            </w:r>
          </w:p>
        </w:tc>
      </w:tr>
      <w:tr w:rsidR="00443339" w:rsidRPr="00443339" w14:paraId="763D47EE" w14:textId="77777777" w:rsidTr="0060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2CA3075" w14:textId="246AE798" w:rsidR="00443339" w:rsidRPr="00443339" w:rsidRDefault="00622C26" w:rsidP="0020274A">
            <w:pPr>
              <w:rPr>
                <w:lang w:val="en-US"/>
              </w:rPr>
            </w:pPr>
            <w:r w:rsidRPr="00622C26">
              <w:rPr>
                <w:i/>
                <w:iCs/>
                <w:lang w:val="en-US"/>
              </w:rPr>
              <w:t>Random pruning</w:t>
            </w:r>
            <w:r w:rsidRPr="00622C26">
              <w:rPr>
                <w:lang w:val="en-US"/>
              </w:rPr>
              <w:t>:</w:t>
            </w:r>
            <w:r w:rsidR="00B54455">
              <w:rPr>
                <w:lang w:val="en-US"/>
              </w:rPr>
              <w:t xml:space="preserve"> [1]</w:t>
            </w:r>
            <w:r w:rsidRPr="00622C26">
              <w:rPr>
                <w:lang w:val="en-US"/>
              </w:rPr>
              <w:t xml:space="preserve"> </w:t>
            </w:r>
            <w:r w:rsidRPr="0020274A">
              <w:rPr>
                <w:b w:val="0"/>
                <w:lang w:val="en-US"/>
              </w:rPr>
              <w:t xml:space="preserve">delete </w:t>
            </w:r>
            <w:r w:rsidRPr="0020274A">
              <w:rPr>
                <w:b w:val="0"/>
                <w:i/>
                <w:iCs/>
                <w:lang w:val="en-US"/>
              </w:rPr>
              <w:t>R</w:t>
            </w:r>
            <w:r w:rsidRPr="0020274A">
              <w:rPr>
                <w:b w:val="0"/>
                <w:lang w:val="en-US"/>
              </w:rPr>
              <w:t>% of t</w:t>
            </w:r>
            <w:r w:rsidR="00801688" w:rsidRPr="0020274A">
              <w:rPr>
                <w:b w:val="0"/>
                <w:lang w:val="en-US"/>
              </w:rPr>
              <w:t>he</w:t>
            </w:r>
            <w:r w:rsidRPr="0020274A">
              <w:rPr>
                <w:b w:val="0"/>
                <w:lang w:val="en-US"/>
              </w:rPr>
              <w:t xml:space="preserve"> </w:t>
            </w:r>
            <w:r w:rsidR="00801688" w:rsidRPr="0020274A">
              <w:rPr>
                <w:b w:val="0"/>
                <w:lang w:val="en-US"/>
              </w:rPr>
              <w:t xml:space="preserve">randomly selected </w:t>
            </w:r>
            <w:r w:rsidRPr="0020274A">
              <w:rPr>
                <w:b w:val="0"/>
                <w:lang w:val="en-US"/>
              </w:rPr>
              <w:t>weights,</w:t>
            </w:r>
            <w:r w:rsidR="00801688" w:rsidRPr="0020274A">
              <w:rPr>
                <w:b w:val="0"/>
                <w:lang w:val="en-US"/>
              </w:rPr>
              <w:t xml:space="preserve"> </w:t>
            </w:r>
            <w:r w:rsidRPr="0020274A">
              <w:rPr>
                <w:b w:val="0"/>
                <w:lang w:val="en-US"/>
              </w:rPr>
              <w:t xml:space="preserve">irrespective </w:t>
            </w:r>
            <w:r w:rsidR="00801688" w:rsidRPr="0020274A">
              <w:rPr>
                <w:b w:val="0"/>
                <w:lang w:val="en-US"/>
              </w:rPr>
              <w:t>of</w:t>
            </w:r>
            <w:r w:rsidRPr="0020274A">
              <w:rPr>
                <w:b w:val="0"/>
                <w:lang w:val="en-US"/>
              </w:rPr>
              <w:t xml:space="preserve"> their layers.</w:t>
            </w:r>
          </w:p>
        </w:tc>
        <w:tc>
          <w:tcPr>
            <w:tcW w:w="2552" w:type="dxa"/>
          </w:tcPr>
          <w:p w14:paraId="41B1C767" w14:textId="602DBC7C" w:rsidR="00443339" w:rsidRPr="00443339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801688" w:rsidRPr="00801688">
              <w:rPr>
                <w:lang w:val="en-US"/>
              </w:rPr>
              <w:t xml:space="preserve">the </w:t>
            </w:r>
            <w:r w:rsidR="00801688" w:rsidRPr="00801688">
              <w:rPr>
                <w:i/>
                <w:iCs/>
                <w:lang w:val="en-US"/>
              </w:rPr>
              <w:t>R</w:t>
            </w:r>
            <w:r w:rsidR="00801688" w:rsidRPr="00801688">
              <w:rPr>
                <w:lang w:val="en-US"/>
              </w:rPr>
              <w:t xml:space="preserve"> percentage of the deleted weights</w:t>
            </w:r>
          </w:p>
        </w:tc>
        <w:tc>
          <w:tcPr>
            <w:tcW w:w="2399" w:type="dxa"/>
          </w:tcPr>
          <w:p w14:paraId="5C3B9E85" w14:textId="57190643" w:rsidR="00443339" w:rsidRPr="00801688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801688" w:rsidRPr="00801688">
              <w:rPr>
                <w:lang w:val="en-US"/>
              </w:rPr>
              <w:t>1% to 15%</w:t>
            </w:r>
          </w:p>
        </w:tc>
      </w:tr>
      <w:tr w:rsidR="00443339" w:rsidRPr="00443339" w14:paraId="23875012" w14:textId="77777777" w:rsidTr="00603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7FD59B8" w14:textId="5713E321" w:rsidR="00443339" w:rsidRPr="00443339" w:rsidRDefault="00801688" w:rsidP="0020274A">
            <w:pPr>
              <w:rPr>
                <w:lang w:val="en-US"/>
              </w:rPr>
            </w:pPr>
            <w:r w:rsidRPr="00801688">
              <w:rPr>
                <w:i/>
                <w:iCs/>
                <w:lang w:val="en-US"/>
              </w:rPr>
              <w:t>Fine tuning / transfer learning</w:t>
            </w:r>
            <w:r w:rsidRPr="00801688">
              <w:rPr>
                <w:lang w:val="en-US"/>
              </w:rPr>
              <w:t>:</w:t>
            </w:r>
            <w:r w:rsidR="00B54455">
              <w:rPr>
                <w:lang w:val="en-US"/>
              </w:rPr>
              <w:t xml:space="preserve"> [1,2,3]</w:t>
            </w:r>
            <w:r w:rsidRPr="00801688">
              <w:rPr>
                <w:lang w:val="en-US"/>
              </w:rPr>
              <w:t xml:space="preserve"> </w:t>
            </w:r>
            <w:r w:rsidRPr="0020274A">
              <w:rPr>
                <w:b w:val="0"/>
                <w:lang w:val="en-US"/>
              </w:rPr>
              <w:t xml:space="preserve">resume the training </w:t>
            </w:r>
            <w:r w:rsidR="0044246A" w:rsidRPr="0020274A">
              <w:rPr>
                <w:b w:val="0"/>
                <w:lang w:val="en-US"/>
              </w:rPr>
              <w:t>of</w:t>
            </w:r>
            <w:r w:rsidRPr="0020274A">
              <w:rPr>
                <w:b w:val="0"/>
                <w:lang w:val="en-US"/>
              </w:rPr>
              <w:t xml:space="preserve"> the </w:t>
            </w:r>
            <w:r w:rsidRPr="0020274A">
              <w:rPr>
                <w:b w:val="0"/>
                <w:i/>
                <w:iCs/>
                <w:lang w:val="en-US"/>
              </w:rPr>
              <w:t>M</w:t>
            </w:r>
            <w:r w:rsidRPr="0020274A">
              <w:rPr>
                <w:b w:val="0"/>
                <w:lang w:val="en-US"/>
              </w:rPr>
              <w:t xml:space="preserve"> watermarked NNs submitted to test, for </w:t>
            </w:r>
            <w:r w:rsidRPr="0020274A">
              <w:rPr>
                <w:b w:val="0"/>
                <w:i/>
                <w:iCs/>
                <w:lang w:val="en-US"/>
              </w:rPr>
              <w:t>E</w:t>
            </w:r>
            <w:r w:rsidRPr="0020274A">
              <w:rPr>
                <w:b w:val="0"/>
                <w:lang w:val="en-US"/>
              </w:rPr>
              <w:t xml:space="preserve"> additional epochs.</w:t>
            </w:r>
          </w:p>
        </w:tc>
        <w:tc>
          <w:tcPr>
            <w:tcW w:w="2552" w:type="dxa"/>
          </w:tcPr>
          <w:p w14:paraId="3D679CD2" w14:textId="57D3CB91" w:rsidR="00443339" w:rsidRPr="00443339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4246A" w:rsidRPr="0044246A">
              <w:rPr>
                <w:lang w:val="en-US"/>
              </w:rPr>
              <w:t xml:space="preserve">ratio of </w:t>
            </w:r>
            <w:r w:rsidR="0044246A" w:rsidRPr="0044246A">
              <w:rPr>
                <w:i/>
                <w:iCs/>
                <w:lang w:val="en-US"/>
              </w:rPr>
              <w:t>E</w:t>
            </w:r>
            <w:r w:rsidR="0044246A" w:rsidRPr="0044246A">
              <w:rPr>
                <w:lang w:val="en-US"/>
              </w:rPr>
              <w:t xml:space="preserve"> to the number of epochs in the initial training</w:t>
            </w:r>
          </w:p>
        </w:tc>
        <w:tc>
          <w:tcPr>
            <w:tcW w:w="2399" w:type="dxa"/>
          </w:tcPr>
          <w:p w14:paraId="3E0DA8B5" w14:textId="170F00C4" w:rsidR="00443339" w:rsidRPr="000B536D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4246A" w:rsidRPr="0044246A">
              <w:rPr>
                <w:lang w:val="en-US"/>
              </w:rPr>
              <w:t>0.1 to 0.5</w:t>
            </w:r>
            <w:r w:rsidR="000B536D">
              <w:rPr>
                <w:lang w:val="en-US"/>
              </w:rPr>
              <w:t xml:space="preserve"> </w:t>
            </w:r>
            <w:r w:rsidR="000B536D">
              <w:rPr>
                <w:vertAlign w:val="superscript"/>
                <w:lang w:val="en-US"/>
              </w:rPr>
              <w:t>1</w:t>
            </w:r>
          </w:p>
          <w:p w14:paraId="4AF7E7E0" w14:textId="6FDFBCD4" w:rsidR="0044246A" w:rsidRPr="00443339" w:rsidRDefault="0044246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43339" w:rsidRPr="00443339" w14:paraId="005CD659" w14:textId="77777777" w:rsidTr="0060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9179842" w14:textId="613C5C91" w:rsidR="00443339" w:rsidRPr="001061EE" w:rsidRDefault="003E1AFA" w:rsidP="009B2456">
            <w:pPr>
              <w:rPr>
                <w:lang w:val="en-US"/>
              </w:rPr>
            </w:pPr>
            <w:r w:rsidRPr="001061EE">
              <w:rPr>
                <w:i/>
                <w:iCs/>
                <w:lang w:val="en-US"/>
              </w:rPr>
              <w:t>Quantizing</w:t>
            </w:r>
            <w:r w:rsidR="00B54455">
              <w:rPr>
                <w:i/>
                <w:iCs/>
                <w:lang w:val="en-US"/>
              </w:rPr>
              <w:t xml:space="preserve">: [5] </w:t>
            </w:r>
            <w:r w:rsidRPr="001061EE">
              <w:rPr>
                <w:b w:val="0"/>
                <w:lang w:val="en-US"/>
              </w:rPr>
              <w:t xml:space="preserve">reduce the number of bits used to represent the weights in a </w:t>
            </w:r>
            <w:r w:rsidRPr="001061EE">
              <w:rPr>
                <w:b w:val="0"/>
                <w:lang w:val="en-US"/>
              </w:rPr>
              <w:lastRenderedPageBreak/>
              <w:t xml:space="preserve">layer to a smaller number </w:t>
            </w:r>
            <w:r w:rsidRPr="001061EE">
              <w:rPr>
                <w:b w:val="0"/>
                <w:i/>
                <w:iCs/>
                <w:lang w:val="en-US"/>
              </w:rPr>
              <w:t>B</w:t>
            </w:r>
            <w:r w:rsidR="00C566BD" w:rsidRPr="001061EE">
              <w:rPr>
                <w:b w:val="0"/>
                <w:lang w:val="en-US"/>
              </w:rPr>
              <w:t>;</w:t>
            </w:r>
            <w:r w:rsidRPr="001061EE">
              <w:rPr>
                <w:b w:val="0"/>
                <w:lang w:val="en-US"/>
              </w:rPr>
              <w:t xml:space="preserve"> </w:t>
            </w:r>
            <w:r w:rsidR="009B2456">
              <w:rPr>
                <w:b w:val="0"/>
                <w:lang w:val="en-US"/>
              </w:rPr>
              <w:t>T</w:t>
            </w:r>
            <w:r w:rsidRPr="001061EE">
              <w:rPr>
                <w:b w:val="0"/>
                <w:lang w:val="en-US"/>
              </w:rPr>
              <w:t>h</w:t>
            </w:r>
            <w:r w:rsidR="00C566BD" w:rsidRPr="001061EE">
              <w:rPr>
                <w:b w:val="0"/>
                <w:lang w:val="en-US"/>
              </w:rPr>
              <w:t xml:space="preserve">e procedure for reducing the number of bits </w:t>
            </w:r>
            <w:r w:rsidRPr="001061EE">
              <w:rPr>
                <w:b w:val="0"/>
                <w:lang w:val="en-US"/>
              </w:rPr>
              <w:t xml:space="preserve">is </w:t>
            </w:r>
            <w:r w:rsidR="00C566BD" w:rsidRPr="001061EE">
              <w:rPr>
                <w:b w:val="0"/>
                <w:lang w:val="en-US"/>
              </w:rPr>
              <w:t xml:space="preserve">based on </w:t>
            </w:r>
            <w:r w:rsidR="00D940EB" w:rsidRPr="001061EE">
              <w:rPr>
                <w:b w:val="0"/>
                <w:lang w:val="en-US"/>
              </w:rPr>
              <w:t xml:space="preserve">a sequence of three operations (affine mapping from the weights interval to the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(0;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-1)</m:t>
              </m:r>
            </m:oMath>
            <w:r w:rsidR="00D940EB" w:rsidRPr="001061EE">
              <w:rPr>
                <w:b w:val="0"/>
                <w:lang w:val="en-US"/>
              </w:rPr>
              <w:t xml:space="preserve">, </w:t>
            </w:r>
            <w:r w:rsidR="00D60DAA" w:rsidRPr="001061EE">
              <w:rPr>
                <w:b w:val="0"/>
                <w:lang w:val="en-US"/>
              </w:rPr>
              <w:t>rounding to the closest integer,</w:t>
            </w:r>
            <w:r w:rsidR="00D940EB" w:rsidRPr="001061EE">
              <w:rPr>
                <w:b w:val="0"/>
                <w:lang w:val="en-US"/>
              </w:rPr>
              <w:t xml:space="preserve"> and backward affine mapping towards the initial weights interval), </w:t>
            </w:r>
            <w:r w:rsidR="00C566BD" w:rsidRPr="001061EE">
              <w:rPr>
                <w:b w:val="0"/>
                <w:lang w:val="en-US"/>
              </w:rPr>
              <w:t>and is illustrated</w:t>
            </w:r>
            <w:r w:rsidRPr="001061EE">
              <w:rPr>
                <w:b w:val="0"/>
                <w:lang w:val="en-US"/>
              </w:rPr>
              <w:t xml:space="preserve"> in Figure 8.</w:t>
            </w:r>
          </w:p>
        </w:tc>
        <w:tc>
          <w:tcPr>
            <w:tcW w:w="2552" w:type="dxa"/>
          </w:tcPr>
          <w:p w14:paraId="35D8920B" w14:textId="1A1DF5F9" w:rsidR="003E1AFA" w:rsidRPr="001061EE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061EE">
              <w:rPr>
                <w:lang w:val="en-US"/>
              </w:rPr>
              <w:lastRenderedPageBreak/>
              <w:t>- the layers to be modified</w:t>
            </w:r>
          </w:p>
          <w:p w14:paraId="0A720EFA" w14:textId="12C190BC" w:rsidR="003E1AFA" w:rsidRPr="001061EE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6DA3A6A" w14:textId="77777777" w:rsidR="003E1AFA" w:rsidRPr="001061EE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0677ED2" w14:textId="3AA56FBF" w:rsidR="003E1AFA" w:rsidRPr="001061EE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061EE">
              <w:rPr>
                <w:lang w:val="en-US"/>
              </w:rPr>
              <w:t xml:space="preserve">- the value of </w:t>
            </w:r>
            <w:r w:rsidRPr="001061EE">
              <w:rPr>
                <w:i/>
                <w:iCs/>
                <w:lang w:val="en-US"/>
              </w:rPr>
              <w:t>B</w:t>
            </w:r>
          </w:p>
          <w:p w14:paraId="3938EE06" w14:textId="77777777" w:rsidR="00443339" w:rsidRPr="001061EE" w:rsidRDefault="00443339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99" w:type="dxa"/>
          </w:tcPr>
          <w:p w14:paraId="2C7CC74B" w14:textId="77777777" w:rsidR="003E1AFA" w:rsidRPr="001061EE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061EE">
              <w:rPr>
                <w:lang w:val="en-US"/>
              </w:rPr>
              <w:lastRenderedPageBreak/>
              <w:t>- 1 to total number of layers</w:t>
            </w:r>
          </w:p>
          <w:p w14:paraId="49F65FE9" w14:textId="3851D4AF" w:rsidR="003E1AFA" w:rsidRPr="001061EE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061EE">
              <w:rPr>
                <w:lang w:val="en-US"/>
              </w:rPr>
              <w:lastRenderedPageBreak/>
              <w:t xml:space="preserve"> </w:t>
            </w:r>
          </w:p>
          <w:p w14:paraId="36591684" w14:textId="77777777" w:rsidR="003E1AFA" w:rsidRPr="001061EE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810320C" w14:textId="132012D7" w:rsidR="00443339" w:rsidRPr="001061EE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061EE">
              <w:rPr>
                <w:lang w:val="en-US"/>
              </w:rPr>
              <w:t xml:space="preserve">- 32 to 2 </w:t>
            </w:r>
          </w:p>
        </w:tc>
      </w:tr>
      <w:tr w:rsidR="00443339" w:rsidRPr="00443339" w14:paraId="4D6B26D1" w14:textId="77777777" w:rsidTr="00603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497BB99" w14:textId="7D5E5310" w:rsidR="00443339" w:rsidRPr="00B10DD9" w:rsidRDefault="003E1AFA" w:rsidP="0020274A">
            <w:pPr>
              <w:rPr>
                <w:b w:val="0"/>
                <w:highlight w:val="yellow"/>
              </w:rPr>
            </w:pPr>
            <w:r w:rsidRPr="001061EE">
              <w:rPr>
                <w:i/>
                <w:iCs/>
                <w:lang w:val="en-US"/>
              </w:rPr>
              <w:lastRenderedPageBreak/>
              <w:t>Weight random permutation</w:t>
            </w:r>
            <w:r w:rsidRPr="001061EE">
              <w:rPr>
                <w:lang w:val="en-US"/>
              </w:rPr>
              <w:t xml:space="preserve">: </w:t>
            </w:r>
            <w:r w:rsidRPr="001061EE">
              <w:rPr>
                <w:b w:val="0"/>
                <w:lang w:val="en-US"/>
              </w:rPr>
              <w:t>randomly permute the weights of a channel in a layer, without affecting the inference of the NN</w:t>
            </w:r>
            <w:r w:rsidR="001061EE">
              <w:rPr>
                <w:b w:val="0"/>
                <w:lang w:val="en-US"/>
              </w:rPr>
              <w:t xml:space="preserve">, </w:t>
            </w:r>
            <w:r w:rsidR="001061EE" w:rsidRPr="00B10DD9">
              <w:rPr>
                <w:b w:val="0"/>
                <w:lang w:val="en-US"/>
              </w:rPr>
              <w:t>as illustrated in Figure 9.</w:t>
            </w:r>
            <w:r w:rsidRPr="009B2456">
              <w:rPr>
                <w:b w:val="0"/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14:paraId="0F213B23" w14:textId="77777777" w:rsidR="00443339" w:rsidRPr="001061EE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061EE">
              <w:rPr>
                <w:lang w:val="en-US"/>
              </w:rPr>
              <w:t>- the layer to be permuted</w:t>
            </w:r>
          </w:p>
          <w:p w14:paraId="0A8736D4" w14:textId="1A461DCE" w:rsidR="003E1AFA" w:rsidRPr="001061EE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EF2371D" w14:textId="77777777" w:rsidR="003E1AFA" w:rsidRPr="001061EE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C0496F4" w14:textId="7F6767E5" w:rsidR="003E1AFA" w:rsidRPr="001061EE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061EE">
              <w:rPr>
                <w:lang w:val="en-US"/>
              </w:rPr>
              <w:t>- the channel of the layer</w:t>
            </w:r>
          </w:p>
        </w:tc>
        <w:tc>
          <w:tcPr>
            <w:tcW w:w="2399" w:type="dxa"/>
          </w:tcPr>
          <w:p w14:paraId="1A5512ED" w14:textId="77777777" w:rsidR="003E1AFA" w:rsidRPr="001061EE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061EE">
              <w:rPr>
                <w:lang w:val="en-US"/>
              </w:rPr>
              <w:t>- 1 to total number of layers</w:t>
            </w:r>
          </w:p>
          <w:p w14:paraId="0DAF2D06" w14:textId="77BCB405" w:rsidR="00443339" w:rsidRPr="001061EE" w:rsidRDefault="00443339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D532884" w14:textId="77777777" w:rsidR="003E1AFA" w:rsidRPr="001061EE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71FE398" w14:textId="6BD5C3E3" w:rsidR="003E1AFA" w:rsidRPr="001061EE" w:rsidRDefault="003E1AFA" w:rsidP="0020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061EE">
              <w:rPr>
                <w:lang w:val="en-US"/>
              </w:rPr>
              <w:t>- 0 to 3 (dimension of the tensor)</w:t>
            </w:r>
          </w:p>
        </w:tc>
      </w:tr>
      <w:tr w:rsidR="00443339" w:rsidRPr="00443339" w14:paraId="7696B7A2" w14:textId="77777777" w:rsidTr="0060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2BD0FA5" w14:textId="787EACC7" w:rsidR="00443339" w:rsidRPr="00A138A1" w:rsidRDefault="003E1AFA" w:rsidP="0020274A">
            <w:pPr>
              <w:rPr>
                <w:lang w:val="en-US"/>
              </w:rPr>
            </w:pPr>
            <w:r w:rsidRPr="00A138A1">
              <w:rPr>
                <w:i/>
                <w:iCs/>
                <w:lang w:val="en-US"/>
              </w:rPr>
              <w:t>Watermark overwriting:</w:t>
            </w:r>
            <w:r w:rsidR="00B54455">
              <w:rPr>
                <w:i/>
                <w:iCs/>
                <w:lang w:val="en-US"/>
              </w:rPr>
              <w:t xml:space="preserve"> [1,2,3]</w:t>
            </w:r>
            <w:r w:rsidRPr="00A138A1">
              <w:rPr>
                <w:i/>
                <w:iCs/>
                <w:lang w:val="en-US"/>
              </w:rPr>
              <w:t xml:space="preserve"> </w:t>
            </w:r>
            <w:r w:rsidRPr="00A138A1">
              <w:rPr>
                <w:b w:val="0"/>
                <w:lang w:val="en-US"/>
              </w:rPr>
              <w:t xml:space="preserve">successively insert </w:t>
            </w:r>
            <w:r w:rsidRPr="00A138A1">
              <w:rPr>
                <w:b w:val="0"/>
                <w:i/>
                <w:iCs/>
                <w:lang w:val="en-US"/>
              </w:rPr>
              <w:t xml:space="preserve">R </w:t>
            </w:r>
            <w:r w:rsidRPr="00A138A1">
              <w:rPr>
                <w:b w:val="0"/>
                <w:lang w:val="en-US"/>
              </w:rPr>
              <w:t>additional watermarks, with random payloads of the same size as the initial watermark</w:t>
            </w:r>
          </w:p>
        </w:tc>
        <w:tc>
          <w:tcPr>
            <w:tcW w:w="2552" w:type="dxa"/>
          </w:tcPr>
          <w:p w14:paraId="4A0E001D" w14:textId="05222308" w:rsidR="00443339" w:rsidRPr="00A138A1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138A1">
              <w:rPr>
                <w:lang w:val="en-US"/>
              </w:rPr>
              <w:t xml:space="preserve">- </w:t>
            </w:r>
            <w:r w:rsidRPr="00A138A1">
              <w:rPr>
                <w:i/>
                <w:iCs/>
                <w:lang w:val="en-US"/>
              </w:rPr>
              <w:t>R</w:t>
            </w:r>
            <w:r w:rsidRPr="00A138A1">
              <w:rPr>
                <w:lang w:val="en-US"/>
              </w:rPr>
              <w:t xml:space="preserve"> number of watermark successively inserted</w:t>
            </w:r>
          </w:p>
        </w:tc>
        <w:tc>
          <w:tcPr>
            <w:tcW w:w="2399" w:type="dxa"/>
          </w:tcPr>
          <w:p w14:paraId="162723D7" w14:textId="43710C67" w:rsidR="00443339" w:rsidRPr="00A138A1" w:rsidRDefault="003E1AFA" w:rsidP="0020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138A1">
              <w:rPr>
                <w:lang w:val="en-US"/>
              </w:rPr>
              <w:t xml:space="preserve">- 2 to 4 </w:t>
            </w:r>
          </w:p>
        </w:tc>
      </w:tr>
    </w:tbl>
    <w:p w14:paraId="3B182057" w14:textId="419B6B4F" w:rsidR="00EB310F" w:rsidRPr="000B536D" w:rsidRDefault="000B536D" w:rsidP="000B536D">
      <w:pPr>
        <w:ind w:left="708"/>
        <w:jc w:val="right"/>
        <w:rPr>
          <w:sz w:val="18"/>
          <w:szCs w:val="20"/>
          <w:lang w:val="en-US"/>
        </w:rPr>
      </w:pPr>
      <w:r w:rsidRPr="000B536D">
        <w:rPr>
          <w:sz w:val="18"/>
          <w:szCs w:val="20"/>
          <w:vertAlign w:val="superscript"/>
          <w:lang w:val="en-US"/>
        </w:rPr>
        <w:t>1</w:t>
      </w:r>
      <w:r w:rsidRPr="000B536D">
        <w:rPr>
          <w:sz w:val="18"/>
          <w:szCs w:val="20"/>
          <w:lang w:val="en-US"/>
        </w:rPr>
        <w:t xml:space="preserve">(a 0.25 parameter indicates that </w:t>
      </w:r>
      <w:r w:rsidRPr="000B536D">
        <w:rPr>
          <w:i/>
          <w:iCs/>
          <w:sz w:val="18"/>
          <w:szCs w:val="20"/>
          <w:lang w:val="en-US"/>
        </w:rPr>
        <w:t>E</w:t>
      </w:r>
      <w:r w:rsidRPr="000B536D">
        <w:rPr>
          <w:sz w:val="18"/>
          <w:szCs w:val="20"/>
          <w:lang w:val="en-US"/>
        </w:rPr>
        <w:t xml:space="preserve"> is a quarter from the initial number of epochs)</w:t>
      </w:r>
    </w:p>
    <w:p w14:paraId="6DE17C20" w14:textId="7E63C5C4" w:rsidR="00A138A1" w:rsidRPr="000B536D" w:rsidRDefault="00A138A1" w:rsidP="0016453E">
      <w:pPr>
        <w:ind w:left="708"/>
        <w:rPr>
          <w:sz w:val="22"/>
          <w:highlight w:val="yellow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402"/>
      </w:tblGrid>
      <w:tr w:rsidR="007F4CCB" w14:paraId="11E71B59" w14:textId="77777777" w:rsidTr="00305361">
        <w:tc>
          <w:tcPr>
            <w:tcW w:w="5670" w:type="dxa"/>
          </w:tcPr>
          <w:p w14:paraId="71047C10" w14:textId="77777777" w:rsidR="007F4CCB" w:rsidRDefault="007F4CCB" w:rsidP="00305361">
            <w:pPr>
              <w:rPr>
                <w:highlight w:val="yellow"/>
                <w:lang w:val="en-US"/>
              </w:rPr>
            </w:pPr>
            <w:r w:rsidRPr="003E1AFA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511F256" wp14:editId="6C8A82AA">
                  <wp:simplePos x="0" y="0"/>
                  <wp:positionH relativeFrom="margin">
                    <wp:posOffset>-64770</wp:posOffset>
                  </wp:positionH>
                  <wp:positionV relativeFrom="paragraph">
                    <wp:posOffset>202565</wp:posOffset>
                  </wp:positionV>
                  <wp:extent cx="3576955" cy="1449705"/>
                  <wp:effectExtent l="0" t="0" r="4445" b="0"/>
                  <wp:wrapSquare wrapText="bothSides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55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54186A99" w14:textId="77777777" w:rsidR="007F4CCB" w:rsidRPr="00292599" w:rsidRDefault="007F4CCB" w:rsidP="00305361">
            <w:pPr>
              <w:jc w:val="both"/>
              <w:rPr>
                <w:sz w:val="20"/>
                <w:lang w:val="en-US"/>
              </w:rPr>
            </w:pPr>
          </w:p>
          <w:p w14:paraId="47BE41EE" w14:textId="77777777" w:rsidR="007F4CCB" w:rsidRDefault="007F4CCB" w:rsidP="00305361">
            <w:pPr>
              <w:jc w:val="both"/>
              <w:rPr>
                <w:b/>
                <w:sz w:val="20"/>
                <w:lang w:val="en-US"/>
              </w:rPr>
            </w:pPr>
          </w:p>
          <w:p w14:paraId="68F412D6" w14:textId="7C3A307A" w:rsidR="007F4CCB" w:rsidRPr="00292599" w:rsidRDefault="00FF30FB" w:rsidP="0030536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(</w:t>
            </w:r>
            <w:r w:rsidR="007F4CCB" w:rsidRPr="00292599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  <w:lang w:val="en-US"/>
              </w:rPr>
              <w:t>)</w:t>
            </w:r>
            <w:r w:rsidR="007F4CCB" w:rsidRPr="00292599">
              <w:rPr>
                <w:sz w:val="20"/>
                <w:lang w:val="en-US"/>
              </w:rPr>
              <w:t xml:space="preserve"> an affine mapping from the 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min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)</m:t>
              </m:r>
            </m:oMath>
            <w:r w:rsidR="007F4CCB" w:rsidRPr="00292599">
              <w:rPr>
                <w:sz w:val="20"/>
                <w:lang w:val="en-US"/>
              </w:rPr>
              <w:t xml:space="preserve"> interval to 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(0;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lang w:val="en-US"/>
                    </w:rPr>
                    <m:t>B</m:t>
                  </m:r>
                </m:sup>
              </m:sSup>
              <m:r>
                <w:rPr>
                  <w:rFonts w:ascii="Cambria Math" w:hAnsi="Cambria Math"/>
                  <w:sz w:val="20"/>
                  <w:lang w:val="en-US"/>
                </w:rPr>
                <m:t>-1)</m:t>
              </m:r>
            </m:oMath>
            <w:r w:rsidR="007F4CCB" w:rsidRPr="00292599">
              <w:rPr>
                <w:sz w:val="20"/>
                <w:lang w:val="en-US"/>
              </w:rPr>
              <w:t xml:space="preserve"> interval;</w:t>
            </w:r>
          </w:p>
          <w:p w14:paraId="7683919A" w14:textId="646EA913" w:rsidR="007F4CCB" w:rsidRPr="00292599" w:rsidRDefault="00FF30FB" w:rsidP="0030536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(</w:t>
            </w:r>
            <w:r w:rsidR="007F4CCB" w:rsidRPr="00292599"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  <w:lang w:val="en-US"/>
              </w:rPr>
              <w:t>)</w:t>
            </w:r>
            <w:r w:rsidR="007F4CCB" w:rsidRPr="00292599">
              <w:rPr>
                <w:sz w:val="20"/>
                <w:lang w:val="en-US"/>
              </w:rPr>
              <w:t xml:space="preserve"> a rounding to the closest integer in the 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(0;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lang w:val="en-US"/>
                    </w:rPr>
                    <m:t>B</m:t>
                  </m:r>
                </m:sup>
              </m:sSup>
              <m:r>
                <w:rPr>
                  <w:rFonts w:ascii="Cambria Math" w:hAnsi="Cambria Math"/>
                  <w:sz w:val="20"/>
                  <w:lang w:val="en-US"/>
                </w:rPr>
                <m:t>-1)</m:t>
              </m:r>
            </m:oMath>
            <w:r w:rsidR="007F4CCB" w:rsidRPr="00292599">
              <w:rPr>
                <w:sz w:val="20"/>
                <w:lang w:val="en-US"/>
              </w:rPr>
              <w:t xml:space="preserve"> interval</w:t>
            </w:r>
          </w:p>
          <w:p w14:paraId="3075B66F" w14:textId="24F8CC74" w:rsidR="007F4CCB" w:rsidRPr="00292599" w:rsidRDefault="00FF30FB" w:rsidP="0030536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(</w:t>
            </w:r>
            <w:r w:rsidR="007F4CCB" w:rsidRPr="00292599">
              <w:rPr>
                <w:b/>
                <w:sz w:val="20"/>
                <w:lang w:val="en-US"/>
              </w:rPr>
              <w:t>3</w:t>
            </w:r>
            <w:r>
              <w:rPr>
                <w:b/>
                <w:sz w:val="20"/>
                <w:lang w:val="en-US"/>
              </w:rPr>
              <w:t>)</w:t>
            </w:r>
            <w:r w:rsidR="007F4CCB" w:rsidRPr="00292599">
              <w:rPr>
                <w:sz w:val="20"/>
                <w:lang w:val="en-US"/>
              </w:rPr>
              <w:t xml:space="preserve"> a back affine mapping from the 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(0;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lang w:val="en-US"/>
                    </w:rPr>
                    <m:t>B</m:t>
                  </m:r>
                </m:sup>
              </m:sSup>
              <m:r>
                <w:rPr>
                  <w:rFonts w:ascii="Cambria Math" w:hAnsi="Cambria Math"/>
                  <w:sz w:val="20"/>
                  <w:lang w:val="en-US"/>
                </w:rPr>
                <m:t>-1)</m:t>
              </m:r>
            </m:oMath>
            <w:r w:rsidR="007F4CCB" w:rsidRPr="00292599">
              <w:rPr>
                <w:sz w:val="20"/>
                <w:lang w:val="en-US"/>
              </w:rPr>
              <w:t xml:space="preserve"> interval to the 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min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)</m:t>
              </m:r>
            </m:oMath>
            <w:r w:rsidR="007F4CCB" w:rsidRPr="00292599">
              <w:rPr>
                <w:sz w:val="20"/>
                <w:lang w:val="en-US"/>
              </w:rPr>
              <w:t xml:space="preserve">. </w:t>
            </w:r>
          </w:p>
          <w:p w14:paraId="2EE492F9" w14:textId="77777777" w:rsidR="007F4CCB" w:rsidRPr="00292599" w:rsidRDefault="007F4CCB" w:rsidP="00305361">
            <w:pPr>
              <w:rPr>
                <w:sz w:val="20"/>
                <w:highlight w:val="yellow"/>
                <w:lang w:val="en-US"/>
              </w:rPr>
            </w:pPr>
          </w:p>
        </w:tc>
      </w:tr>
    </w:tbl>
    <w:p w14:paraId="6A10E458" w14:textId="77777777" w:rsidR="007F4CCB" w:rsidRDefault="007F4CCB" w:rsidP="007F4CCB">
      <w:pPr>
        <w:ind w:left="708"/>
        <w:jc w:val="center"/>
        <w:rPr>
          <w:i/>
          <w:iCs/>
          <w:lang w:val="en-US"/>
        </w:rPr>
      </w:pPr>
      <w:r w:rsidRPr="003E1AFA">
        <w:rPr>
          <w:i/>
          <w:iCs/>
          <w:lang w:val="en-US"/>
        </w:rPr>
        <w:t>Figure 8: Synopsis of the Quantizing distortion applied to NN weights</w:t>
      </w:r>
    </w:p>
    <w:p w14:paraId="2514FAF5" w14:textId="77777777" w:rsidR="007F4CCB" w:rsidRPr="003E1AFA" w:rsidRDefault="007F4CCB" w:rsidP="007F4CCB">
      <w:pPr>
        <w:ind w:left="708"/>
        <w:jc w:val="center"/>
        <w:rPr>
          <w:lang w:val="en-US"/>
        </w:rPr>
      </w:pPr>
    </w:p>
    <w:p w14:paraId="30EC4D91" w14:textId="77777777" w:rsidR="007F4CCB" w:rsidRPr="003E1AFA" w:rsidRDefault="007F4CCB" w:rsidP="007F4CCB">
      <w:pPr>
        <w:pStyle w:val="Paragrafoelenco"/>
        <w:spacing w:after="240"/>
        <w:ind w:left="1440"/>
        <w:jc w:val="center"/>
        <w:rPr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62"/>
      </w:tblGrid>
      <w:tr w:rsidR="007F4CCB" w14:paraId="646E476F" w14:textId="77777777" w:rsidTr="00305361">
        <w:trPr>
          <w:jc w:val="center"/>
        </w:trPr>
        <w:tc>
          <w:tcPr>
            <w:tcW w:w="4111" w:type="dxa"/>
          </w:tcPr>
          <w:p w14:paraId="74686EDE" w14:textId="77777777" w:rsidR="007F4CCB" w:rsidRDefault="007F4CCB" w:rsidP="00305361">
            <w:pPr>
              <w:pStyle w:val="Paragrafoelenco"/>
              <w:spacing w:after="240"/>
              <w:ind w:left="0"/>
              <w:rPr>
                <w:lang w:val="en-US"/>
              </w:rPr>
            </w:pPr>
            <w:r w:rsidRPr="003E1AFA">
              <w:rPr>
                <w:noProof/>
                <w:lang w:val="en-US"/>
              </w:rPr>
              <w:drawing>
                <wp:inline distT="0" distB="0" distL="0" distR="0" wp14:anchorId="18C3A128" wp14:editId="240A3680">
                  <wp:extent cx="2328460" cy="2215972"/>
                  <wp:effectExtent l="0" t="0" r="0" b="0"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801" cy="224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14:paraId="65722784" w14:textId="77777777" w:rsidR="007F4CCB" w:rsidRDefault="007F4CCB" w:rsidP="00305361">
            <w:pPr>
              <w:spacing w:after="240"/>
              <w:rPr>
                <w:lang w:val="en-US"/>
              </w:rPr>
            </w:pPr>
          </w:p>
          <w:p w14:paraId="6762F04E" w14:textId="77777777" w:rsidR="007F4CCB" w:rsidRDefault="007F4CCB" w:rsidP="00305361">
            <w:pPr>
              <w:spacing w:after="240"/>
              <w:rPr>
                <w:sz w:val="20"/>
                <w:lang w:val="en-US"/>
              </w:rPr>
            </w:pPr>
          </w:p>
          <w:p w14:paraId="59A9DC1E" w14:textId="77777777" w:rsidR="007F4CCB" w:rsidRDefault="007F4CCB" w:rsidP="00FF30FB">
            <w:pPr>
              <w:spacing w:after="240"/>
              <w:jc w:val="both"/>
              <w:rPr>
                <w:lang w:val="en-US"/>
              </w:rPr>
            </w:pPr>
            <w:r w:rsidRPr="00292599">
              <w:rPr>
                <w:sz w:val="20"/>
                <w:lang w:val="en-US"/>
              </w:rPr>
              <w:t>Assume a baseline model composed of two convolutional layers: 1 layer with 2 neurons (each neuron having 2 channels) and another layer with 3 neurons (each neuron having 2 channels). When permuting the two neurons in the first layer, the two channels of each neuron in the second layer should be permuted accordingly</w:t>
            </w:r>
            <w:r w:rsidRPr="00D167D9">
              <w:rPr>
                <w:lang w:val="en-US"/>
              </w:rPr>
              <w:t xml:space="preserve">.  </w:t>
            </w:r>
          </w:p>
        </w:tc>
      </w:tr>
    </w:tbl>
    <w:p w14:paraId="75B753AC" w14:textId="28DBA85C" w:rsidR="007F4CCB" w:rsidRPr="003E1AFA" w:rsidRDefault="007F4CCB" w:rsidP="007F4CCB">
      <w:pPr>
        <w:ind w:left="708"/>
        <w:jc w:val="center"/>
        <w:rPr>
          <w:lang w:val="en-US"/>
        </w:rPr>
      </w:pPr>
      <w:r w:rsidRPr="003E1AFA">
        <w:rPr>
          <w:i/>
          <w:iCs/>
          <w:lang w:val="en-US"/>
        </w:rPr>
        <w:t xml:space="preserve">Figure 9: </w:t>
      </w:r>
      <w:r>
        <w:rPr>
          <w:i/>
          <w:iCs/>
          <w:lang w:val="en-US"/>
        </w:rPr>
        <w:t>Weight random permutation exa</w:t>
      </w:r>
      <w:r w:rsidRPr="003E1AFA">
        <w:rPr>
          <w:i/>
          <w:iCs/>
          <w:lang w:val="en-US"/>
        </w:rPr>
        <w:t>mple</w:t>
      </w:r>
      <w:r w:rsidR="00B10DD9">
        <w:rPr>
          <w:i/>
          <w:iCs/>
          <w:lang w:val="en-US"/>
        </w:rPr>
        <w:t xml:space="preserve">: </w:t>
      </w:r>
      <w:r w:rsidR="00B10DD9" w:rsidRPr="00B10DD9">
        <w:rPr>
          <w:i/>
          <w:iCs/>
          <w:lang w:val="en-US"/>
        </w:rPr>
        <w:t>keeping the same inference for the NN while permuting one channel in a layer implies the matched permutation of the succeeding layers</w:t>
      </w:r>
      <w:r w:rsidR="00B10DD9">
        <w:rPr>
          <w:i/>
          <w:iCs/>
          <w:lang w:val="en-US"/>
        </w:rPr>
        <w:t>.</w:t>
      </w:r>
    </w:p>
    <w:p w14:paraId="736B21DA" w14:textId="77777777" w:rsidR="00FB2465" w:rsidRPr="00B10DD9" w:rsidRDefault="00FB2465" w:rsidP="00B10DD9">
      <w:pPr>
        <w:spacing w:after="240"/>
        <w:rPr>
          <w:lang w:val="en-US"/>
        </w:rPr>
      </w:pPr>
    </w:p>
    <w:p w14:paraId="2774A42B" w14:textId="77777777" w:rsidR="00A138A1" w:rsidRPr="00A138A1" w:rsidRDefault="00A138A1" w:rsidP="00D05F57">
      <w:pPr>
        <w:keepNext/>
        <w:spacing w:after="240"/>
        <w:jc w:val="both"/>
        <w:rPr>
          <w:b/>
          <w:bCs/>
          <w:lang w:val="en-US"/>
        </w:rPr>
      </w:pPr>
      <w:r w:rsidRPr="00A138A1">
        <w:rPr>
          <w:b/>
          <w:bCs/>
          <w:lang w:val="en-US"/>
        </w:rPr>
        <w:lastRenderedPageBreak/>
        <w:t>To respondents:</w:t>
      </w:r>
    </w:p>
    <w:p w14:paraId="519297BD" w14:textId="51AA8546" w:rsidR="00A138A1" w:rsidRDefault="00A138A1" w:rsidP="00D05F57">
      <w:pPr>
        <w:keepNext/>
        <w:spacing w:after="240"/>
        <w:jc w:val="both"/>
        <w:rPr>
          <w:lang w:val="en-US"/>
        </w:rPr>
      </w:pPr>
      <w:r w:rsidRPr="003378F2">
        <w:rPr>
          <w:lang w:val="en-US"/>
        </w:rPr>
        <w:t xml:space="preserve">MPAI </w:t>
      </w:r>
      <w:r w:rsidR="00781000" w:rsidRPr="003378F2">
        <w:rPr>
          <w:lang w:val="en-US"/>
        </w:rPr>
        <w:t>provides</w:t>
      </w:r>
      <w:r w:rsidRPr="003378F2">
        <w:rPr>
          <w:lang w:val="en-US"/>
        </w:rPr>
        <w:t xml:space="preserve"> Table 2 as an example. MPAI requests respondents to </w:t>
      </w:r>
      <w:r w:rsidR="003378F2">
        <w:rPr>
          <w:lang w:val="en-US"/>
        </w:rPr>
        <w:t xml:space="preserve">propose Modifications, Parameters and their ranges. The </w:t>
      </w:r>
      <w:r w:rsidR="00EF7400">
        <w:rPr>
          <w:lang w:val="en-US"/>
        </w:rPr>
        <w:t xml:space="preserve">accepted </w:t>
      </w:r>
      <w:r w:rsidR="003378F2">
        <w:rPr>
          <w:lang w:val="en-US"/>
        </w:rPr>
        <w:t xml:space="preserve">proposals </w:t>
      </w:r>
      <w:r w:rsidR="00EF7400">
        <w:rPr>
          <w:lang w:val="en-US"/>
        </w:rPr>
        <w:t>may be modified, structured as in Table 3, and included</w:t>
      </w:r>
      <w:r w:rsidR="003378F2">
        <w:rPr>
          <w:lang w:val="en-US"/>
        </w:rPr>
        <w:t xml:space="preserve"> in the </w:t>
      </w:r>
      <w:r w:rsidR="00B10DD9">
        <w:rPr>
          <w:lang w:val="en-US"/>
        </w:rPr>
        <w:t>standard</w:t>
      </w:r>
      <w:r w:rsidR="00781000" w:rsidRPr="003378F2">
        <w:rPr>
          <w:lang w:val="en-US"/>
        </w:rPr>
        <w:t>.</w:t>
      </w:r>
    </w:p>
    <w:p w14:paraId="32C9242C" w14:textId="77777777" w:rsidR="00B10DD9" w:rsidRDefault="00B10DD9" w:rsidP="00D05F57">
      <w:pPr>
        <w:keepNext/>
        <w:spacing w:after="240"/>
        <w:jc w:val="both"/>
        <w:rPr>
          <w:lang w:val="en-US"/>
        </w:rPr>
      </w:pPr>
    </w:p>
    <w:p w14:paraId="4259B604" w14:textId="77777777" w:rsidR="003378F2" w:rsidRPr="003A5790" w:rsidRDefault="003378F2" w:rsidP="003378F2">
      <w:pPr>
        <w:ind w:left="708"/>
        <w:jc w:val="center"/>
        <w:rPr>
          <w:sz w:val="21"/>
          <w:szCs w:val="21"/>
          <w:lang w:val="en-US"/>
        </w:rPr>
      </w:pPr>
      <w:r w:rsidRPr="00443339">
        <w:rPr>
          <w:i/>
          <w:iCs/>
          <w:sz w:val="21"/>
          <w:szCs w:val="21"/>
          <w:lang w:val="en-US"/>
        </w:rPr>
        <w:t xml:space="preserve">Table </w:t>
      </w:r>
      <w:r>
        <w:rPr>
          <w:i/>
          <w:iCs/>
          <w:sz w:val="21"/>
          <w:szCs w:val="21"/>
          <w:lang w:val="en-US"/>
        </w:rPr>
        <w:t>3</w:t>
      </w:r>
      <w:r w:rsidRPr="00443339">
        <w:rPr>
          <w:i/>
          <w:iCs/>
          <w:sz w:val="21"/>
          <w:szCs w:val="21"/>
          <w:lang w:val="en-US"/>
        </w:rPr>
        <w:t xml:space="preserve">: </w:t>
      </w:r>
      <w:r w:rsidRPr="00443339">
        <w:rPr>
          <w:sz w:val="21"/>
          <w:szCs w:val="21"/>
          <w:lang w:val="en-US"/>
        </w:rPr>
        <w:t xml:space="preserve">List of Modifications, their Parameters, and their ranges </w:t>
      </w:r>
    </w:p>
    <w:tbl>
      <w:tblPr>
        <w:tblStyle w:val="Tabellagriglia2"/>
        <w:tblW w:w="0" w:type="auto"/>
        <w:tblLook w:val="04A0" w:firstRow="1" w:lastRow="0" w:firstColumn="1" w:lastColumn="0" w:noHBand="0" w:noVBand="1"/>
      </w:tblPr>
      <w:tblGrid>
        <w:gridCol w:w="3344"/>
        <w:gridCol w:w="2859"/>
        <w:gridCol w:w="2859"/>
      </w:tblGrid>
      <w:tr w:rsidR="003378F2" w14:paraId="748F8322" w14:textId="77777777" w:rsidTr="00483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06A882E9" w14:textId="77777777" w:rsidR="003378F2" w:rsidRDefault="003378F2" w:rsidP="00483CBE">
            <w:pPr>
              <w:spacing w:before="240"/>
              <w:jc w:val="center"/>
              <w:rPr>
                <w:b w:val="0"/>
                <w:bCs w:val="0"/>
                <w:lang w:val="en-US"/>
              </w:rPr>
            </w:pPr>
            <w:r w:rsidRPr="00443339">
              <w:rPr>
                <w:lang w:val="en-US"/>
              </w:rPr>
              <w:t>Modification</w:t>
            </w:r>
            <w:r>
              <w:rPr>
                <w:lang w:val="en-US"/>
              </w:rPr>
              <w:t xml:space="preserve"> name</w:t>
            </w:r>
          </w:p>
        </w:tc>
        <w:tc>
          <w:tcPr>
            <w:tcW w:w="2859" w:type="dxa"/>
          </w:tcPr>
          <w:p w14:paraId="09B2D4C1" w14:textId="77777777" w:rsidR="003378F2" w:rsidRDefault="003378F2" w:rsidP="00483CB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443339">
              <w:rPr>
                <w:lang w:val="en-US"/>
              </w:rPr>
              <w:t>Parameter</w:t>
            </w:r>
            <w:r>
              <w:rPr>
                <w:lang w:val="en-US"/>
              </w:rPr>
              <w:t xml:space="preserve"> type</w:t>
            </w:r>
          </w:p>
        </w:tc>
        <w:tc>
          <w:tcPr>
            <w:tcW w:w="2859" w:type="dxa"/>
          </w:tcPr>
          <w:p w14:paraId="2C9894C1" w14:textId="77777777" w:rsidR="003378F2" w:rsidRDefault="003378F2" w:rsidP="00483CB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443339">
              <w:rPr>
                <w:lang w:val="en-US"/>
              </w:rPr>
              <w:t xml:space="preserve">Parameter </w:t>
            </w:r>
            <w:r>
              <w:rPr>
                <w:lang w:val="en-US"/>
              </w:rPr>
              <w:t>r</w:t>
            </w:r>
            <w:r w:rsidRPr="00443339">
              <w:rPr>
                <w:lang w:val="en-US"/>
              </w:rPr>
              <w:t>ange</w:t>
            </w:r>
          </w:p>
        </w:tc>
      </w:tr>
      <w:tr w:rsidR="003378F2" w14:paraId="359EF637" w14:textId="77777777" w:rsidTr="00483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40A69315" w14:textId="6E666C2F" w:rsidR="003378F2" w:rsidRDefault="00CF3A0C" w:rsidP="00483CBE">
            <w:pPr>
              <w:spacing w:after="240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Modification method #1</w:t>
            </w:r>
          </w:p>
        </w:tc>
        <w:tc>
          <w:tcPr>
            <w:tcW w:w="2859" w:type="dxa"/>
          </w:tcPr>
          <w:p w14:paraId="215D2AB9" w14:textId="6C45A874" w:rsidR="003378F2" w:rsidRDefault="00CF3A0C" w:rsidP="00483CBE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Parameter #1</w:t>
            </w:r>
          </w:p>
          <w:p w14:paraId="5CBBC64B" w14:textId="77777777" w:rsidR="00CF3A0C" w:rsidRDefault="00CF3A0C" w:rsidP="00483CBE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1655D7A" w14:textId="3569D663" w:rsidR="00CF3A0C" w:rsidRPr="00CF3A0C" w:rsidRDefault="00CF3A0C" w:rsidP="00483CBE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Parameter #2</w:t>
            </w:r>
          </w:p>
        </w:tc>
        <w:tc>
          <w:tcPr>
            <w:tcW w:w="2859" w:type="dxa"/>
          </w:tcPr>
          <w:p w14:paraId="0B4C02FB" w14:textId="77777777" w:rsidR="003378F2" w:rsidRDefault="00CF3A0C" w:rsidP="00483CBE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F3A0C">
              <w:rPr>
                <w:lang w:val="en-US"/>
              </w:rPr>
              <w:t>Range #1</w:t>
            </w:r>
            <w:r>
              <w:rPr>
                <w:lang w:val="en-US"/>
              </w:rPr>
              <w:t>.1</w:t>
            </w:r>
          </w:p>
          <w:p w14:paraId="2936E8AA" w14:textId="77777777" w:rsidR="00CF3A0C" w:rsidRDefault="00CF3A0C" w:rsidP="00483CBE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Range #1.2</w:t>
            </w:r>
          </w:p>
          <w:p w14:paraId="38BFEAC9" w14:textId="0A92EE3C" w:rsidR="00CF3A0C" w:rsidRPr="00CF3A0C" w:rsidRDefault="00CF3A0C" w:rsidP="00483CBE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Range </w:t>
            </w:r>
            <w:r w:rsidR="004060D1">
              <w:rPr>
                <w:lang w:val="en-US"/>
              </w:rPr>
              <w:t>#</w:t>
            </w:r>
            <w:r>
              <w:rPr>
                <w:lang w:val="en-US"/>
              </w:rPr>
              <w:t>2.1</w:t>
            </w:r>
          </w:p>
        </w:tc>
      </w:tr>
      <w:tr w:rsidR="003378F2" w14:paraId="2C99776E" w14:textId="77777777" w:rsidTr="0048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2E58639D" w14:textId="20653460" w:rsidR="003378F2" w:rsidRPr="00CF3A0C" w:rsidRDefault="00CF3A0C" w:rsidP="00483CBE">
            <w:pPr>
              <w:spacing w:after="240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Modification method #2</w:t>
            </w:r>
          </w:p>
        </w:tc>
        <w:tc>
          <w:tcPr>
            <w:tcW w:w="2859" w:type="dxa"/>
          </w:tcPr>
          <w:p w14:paraId="0FF24A64" w14:textId="4B5019F0" w:rsidR="003378F2" w:rsidRPr="00CF3A0C" w:rsidRDefault="00CF3A0C" w:rsidP="00483CBE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859" w:type="dxa"/>
          </w:tcPr>
          <w:p w14:paraId="5D1C9553" w14:textId="2D5A18C6" w:rsidR="003378F2" w:rsidRPr="00CF3A0C" w:rsidRDefault="00CF3A0C" w:rsidP="00483CBE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F3A0C">
              <w:rPr>
                <w:lang w:val="en-US"/>
              </w:rPr>
              <w:t>…</w:t>
            </w:r>
          </w:p>
        </w:tc>
      </w:tr>
      <w:tr w:rsidR="003378F2" w14:paraId="3EAC8152" w14:textId="77777777" w:rsidTr="00483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16878E7B" w14:textId="6B900AD4" w:rsidR="003378F2" w:rsidRPr="00CF3A0C" w:rsidRDefault="00CF3A0C" w:rsidP="00483CBE">
            <w:pPr>
              <w:spacing w:after="240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…</w:t>
            </w:r>
          </w:p>
        </w:tc>
        <w:tc>
          <w:tcPr>
            <w:tcW w:w="2859" w:type="dxa"/>
          </w:tcPr>
          <w:p w14:paraId="6971BE27" w14:textId="77777777" w:rsidR="003378F2" w:rsidRDefault="003378F2" w:rsidP="00483CBE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59" w:type="dxa"/>
          </w:tcPr>
          <w:p w14:paraId="4B98C438" w14:textId="77777777" w:rsidR="003378F2" w:rsidRDefault="003378F2" w:rsidP="00483CBE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</w:tbl>
    <w:p w14:paraId="2A957296" w14:textId="77777777" w:rsidR="003378F2" w:rsidRDefault="003378F2" w:rsidP="00D05F57">
      <w:pPr>
        <w:keepNext/>
        <w:spacing w:after="240"/>
        <w:jc w:val="both"/>
        <w:rPr>
          <w:lang w:val="en-US"/>
        </w:rPr>
      </w:pPr>
    </w:p>
    <w:p w14:paraId="183BA31E" w14:textId="77777777" w:rsidR="001F3F06" w:rsidRPr="003A5790" w:rsidRDefault="001F3F06" w:rsidP="003A5790">
      <w:pPr>
        <w:spacing w:after="240"/>
        <w:jc w:val="both"/>
        <w:rPr>
          <w:lang w:val="en-US"/>
        </w:rPr>
      </w:pPr>
    </w:p>
    <w:p w14:paraId="1611FB0D" w14:textId="1ED692F8" w:rsidR="00C33CE1" w:rsidRDefault="00C33CE1" w:rsidP="00C33CE1">
      <w:pPr>
        <w:pStyle w:val="Titolo2"/>
        <w:rPr>
          <w:lang w:val="en-US"/>
        </w:rPr>
      </w:pPr>
      <w:r w:rsidRPr="00C33CE1">
        <w:rPr>
          <w:lang w:val="en-US"/>
        </w:rPr>
        <w:t>Decoding capability</w:t>
      </w:r>
    </w:p>
    <w:p w14:paraId="0C7E2404" w14:textId="23E5739E" w:rsidR="008D0762" w:rsidRDefault="00CF3A0C" w:rsidP="00606C0A">
      <w:pPr>
        <w:jc w:val="both"/>
        <w:rPr>
          <w:lang w:val="en-US"/>
        </w:rPr>
      </w:pPr>
      <w:r w:rsidRPr="00CF3A0C">
        <w:rPr>
          <w:lang w:val="en-US"/>
        </w:rPr>
        <w:t xml:space="preserve">The objective of this section is to evaluate the capability of a </w:t>
      </w:r>
      <w:r w:rsidR="008D0762" w:rsidRPr="00CF3A0C">
        <w:rPr>
          <w:lang w:val="en-US"/>
        </w:rPr>
        <w:t xml:space="preserve">NN watermarking </w:t>
      </w:r>
      <w:r w:rsidRPr="00CF3A0C">
        <w:rPr>
          <w:lang w:val="en-US"/>
        </w:rPr>
        <w:t>method</w:t>
      </w:r>
      <w:r w:rsidR="008D0762" w:rsidRPr="00CF3A0C">
        <w:rPr>
          <w:lang w:val="en-US"/>
        </w:rPr>
        <w:t xml:space="preserve"> </w:t>
      </w:r>
      <w:r w:rsidRPr="00CF3A0C">
        <w:rPr>
          <w:lang w:val="en-US"/>
        </w:rPr>
        <w:t>decoder to</w:t>
      </w:r>
      <w:r w:rsidR="008D0762" w:rsidRPr="00CF3A0C">
        <w:rPr>
          <w:lang w:val="en-US"/>
        </w:rPr>
        <w:t xml:space="preserve"> retrieve the </w:t>
      </w:r>
      <w:r w:rsidR="00606C0A" w:rsidRPr="00CF3A0C">
        <w:rPr>
          <w:lang w:val="en-US"/>
        </w:rPr>
        <w:t>water</w:t>
      </w:r>
      <w:r w:rsidR="008D0762" w:rsidRPr="00CF3A0C">
        <w:rPr>
          <w:lang w:val="en-US"/>
        </w:rPr>
        <w:t xml:space="preserve">mark </w:t>
      </w:r>
      <w:r w:rsidR="00606C0A" w:rsidRPr="00CF3A0C">
        <w:rPr>
          <w:lang w:val="en-US"/>
        </w:rPr>
        <w:t>from</w:t>
      </w:r>
      <w:r w:rsidR="008D0762" w:rsidRPr="00CF3A0C">
        <w:rPr>
          <w:lang w:val="en-US"/>
        </w:rPr>
        <w:t xml:space="preserve"> a </w:t>
      </w:r>
      <w:r w:rsidR="00606C0A" w:rsidRPr="00CF3A0C">
        <w:rPr>
          <w:lang w:val="en-US"/>
        </w:rPr>
        <w:t xml:space="preserve">potentially modified </w:t>
      </w:r>
      <w:r w:rsidR="008D0762" w:rsidRPr="00CF3A0C">
        <w:rPr>
          <w:lang w:val="en-US"/>
        </w:rPr>
        <w:t>watermarked NN</w:t>
      </w:r>
      <w:r w:rsidRPr="00CF3A0C">
        <w:rPr>
          <w:lang w:val="en-US"/>
        </w:rPr>
        <w:t xml:space="preserve"> or from its</w:t>
      </w:r>
      <w:r>
        <w:rPr>
          <w:lang w:val="en-US"/>
        </w:rPr>
        <w:t xml:space="preserve"> inferences</w:t>
      </w:r>
      <w:r w:rsidR="00606C0A">
        <w:rPr>
          <w:lang w:val="en-US"/>
        </w:rPr>
        <w:t>.</w:t>
      </w:r>
      <w:r w:rsidR="008D0762">
        <w:rPr>
          <w:lang w:val="en-US"/>
        </w:rPr>
        <w:t xml:space="preserve"> </w:t>
      </w:r>
    </w:p>
    <w:p w14:paraId="34914CE4" w14:textId="77777777" w:rsidR="00CF3A0C" w:rsidRPr="00F02397" w:rsidRDefault="00CF3A0C" w:rsidP="00606C0A">
      <w:pPr>
        <w:jc w:val="both"/>
        <w:rPr>
          <w:lang w:val="en-US"/>
        </w:rPr>
      </w:pPr>
    </w:p>
    <w:p w14:paraId="2C4D84E4" w14:textId="6B2FC12D" w:rsidR="00C42E94" w:rsidRDefault="00C42E94" w:rsidP="00C42E94">
      <w:pPr>
        <w:spacing w:after="240"/>
        <w:jc w:val="both"/>
        <w:rPr>
          <w:lang w:val="en-US"/>
        </w:rPr>
      </w:pPr>
      <w:r w:rsidRPr="008D0762">
        <w:rPr>
          <w:lang w:val="en-US"/>
        </w:rPr>
        <w:t>The test assumes that the owner</w:t>
      </w:r>
      <w:r>
        <w:rPr>
          <w:lang w:val="en-US"/>
        </w:rPr>
        <w:t xml:space="preserve"> of a watermarking technology requests to test the capability of their </w:t>
      </w:r>
      <w:r w:rsidR="00FA3115">
        <w:rPr>
          <w:lang w:val="en-US"/>
        </w:rPr>
        <w:t>W</w:t>
      </w:r>
      <w:r>
        <w:rPr>
          <w:lang w:val="en-US"/>
        </w:rPr>
        <w:t xml:space="preserve">atermark </w:t>
      </w:r>
      <w:r w:rsidR="008D4B68">
        <w:rPr>
          <w:lang w:val="en-US"/>
        </w:rPr>
        <w:t>decoder</w:t>
      </w:r>
      <w:r>
        <w:rPr>
          <w:lang w:val="en-US"/>
        </w:rPr>
        <w:t xml:space="preserve"> to </w:t>
      </w:r>
      <w:r w:rsidR="008D4B68">
        <w:rPr>
          <w:lang w:val="en-US"/>
        </w:rPr>
        <w:t>retrieve</w:t>
      </w:r>
      <w:r>
        <w:rPr>
          <w:lang w:val="en-US"/>
        </w:rPr>
        <w:t xml:space="preserve"> a mark in a potentially modified version of a watermarked NN. </w:t>
      </w:r>
    </w:p>
    <w:p w14:paraId="34EFDCDF" w14:textId="77777777" w:rsidR="00C42E94" w:rsidRPr="003A5790" w:rsidRDefault="00C42E94" w:rsidP="00C42E94">
      <w:pPr>
        <w:spacing w:after="240"/>
        <w:jc w:val="both"/>
        <w:rPr>
          <w:lang w:val="en-US"/>
        </w:rPr>
      </w:pPr>
      <w:r w:rsidRPr="003A5790">
        <w:rPr>
          <w:lang w:val="en-US"/>
        </w:rPr>
        <w:t xml:space="preserve">To this end: </w:t>
      </w:r>
    </w:p>
    <w:p w14:paraId="5C3B9731" w14:textId="065BE381" w:rsidR="00BD7ED4" w:rsidRPr="003A5790" w:rsidRDefault="00BD7ED4" w:rsidP="00F72970">
      <w:pPr>
        <w:pStyle w:val="Paragrafoelenco"/>
        <w:numPr>
          <w:ilvl w:val="0"/>
          <w:numId w:val="10"/>
        </w:numPr>
        <w:spacing w:after="240"/>
        <w:jc w:val="both"/>
        <w:rPr>
          <w:lang w:val="en-US"/>
        </w:rPr>
      </w:pPr>
      <w:r w:rsidRPr="003A5790">
        <w:rPr>
          <w:lang w:val="en-US"/>
        </w:rPr>
        <w:t xml:space="preserve">the owner of the watermarking technology makes available </w:t>
      </w:r>
      <w:r w:rsidR="00052CDB" w:rsidRPr="003A5790">
        <w:rPr>
          <w:lang w:val="en-US"/>
        </w:rPr>
        <w:t xml:space="preserve">their </w:t>
      </w:r>
      <w:r w:rsidR="00FA3115">
        <w:rPr>
          <w:lang w:val="en-US"/>
        </w:rPr>
        <w:t>W</w:t>
      </w:r>
      <w:r w:rsidR="00052CDB" w:rsidRPr="003A5790">
        <w:rPr>
          <w:lang w:val="en-US"/>
        </w:rPr>
        <w:t xml:space="preserve">atermark decoder </w:t>
      </w:r>
      <w:r w:rsidRPr="003A5790">
        <w:rPr>
          <w:lang w:val="en-US"/>
        </w:rPr>
        <w:t xml:space="preserve">for testing. </w:t>
      </w:r>
    </w:p>
    <w:p w14:paraId="6F644379" w14:textId="71240DA3" w:rsidR="000A39EF" w:rsidRPr="00892E8E" w:rsidRDefault="000A39EF" w:rsidP="00F72970">
      <w:pPr>
        <w:pStyle w:val="Paragrafoelenco"/>
        <w:numPr>
          <w:ilvl w:val="0"/>
          <w:numId w:val="10"/>
        </w:numPr>
        <w:spacing w:after="240"/>
        <w:jc w:val="both"/>
        <w:rPr>
          <w:lang w:val="en-US"/>
        </w:rPr>
      </w:pPr>
      <w:r>
        <w:rPr>
          <w:lang w:val="en-US"/>
        </w:rPr>
        <w:t xml:space="preserve">the </w:t>
      </w:r>
      <w:r w:rsidR="00FA3115">
        <w:rPr>
          <w:lang w:val="en-US"/>
        </w:rPr>
        <w:t>Tester</w:t>
      </w:r>
      <w:r>
        <w:rPr>
          <w:lang w:val="en-US"/>
        </w:rPr>
        <w:t xml:space="preserve"> selects and sends to the technology provider a set </w:t>
      </w:r>
      <w:r w:rsidRPr="00B407BA">
        <w:rPr>
          <w:lang w:val="en-US"/>
        </w:rPr>
        <w:t xml:space="preserve">of </w:t>
      </w:r>
      <w:proofErr w:type="gramStart"/>
      <w:r w:rsidRPr="002F05E8">
        <w:rPr>
          <w:i/>
          <w:iCs/>
          <w:lang w:val="en-US"/>
        </w:rPr>
        <w:t>M</w:t>
      </w:r>
      <w:proofErr w:type="gramEnd"/>
      <w:r w:rsidRPr="00B407BA">
        <w:rPr>
          <w:lang w:val="en-US"/>
        </w:rPr>
        <w:t xml:space="preserve"> unwatermarked NN</w:t>
      </w:r>
      <w:r>
        <w:rPr>
          <w:lang w:val="en-US"/>
        </w:rPr>
        <w:t xml:space="preserve">s, </w:t>
      </w:r>
      <w:r w:rsidRPr="00C2394B">
        <w:rPr>
          <w:i/>
          <w:iCs/>
          <w:lang w:val="en-US"/>
        </w:rPr>
        <w:t>D</w:t>
      </w:r>
      <w:r w:rsidRPr="00C2394B">
        <w:rPr>
          <w:lang w:val="en-US"/>
        </w:rPr>
        <w:t xml:space="preserve"> data payload</w:t>
      </w:r>
      <w:r>
        <w:rPr>
          <w:lang w:val="en-US"/>
        </w:rPr>
        <w:t xml:space="preserve">s corresponding to the </w:t>
      </w:r>
      <w:r w:rsidR="00892E8E">
        <w:rPr>
          <w:lang w:val="en-US"/>
        </w:rPr>
        <w:t>pre-established</w:t>
      </w:r>
      <w:r>
        <w:rPr>
          <w:lang w:val="en-US"/>
        </w:rPr>
        <w:t xml:space="preserve"> payload size </w:t>
      </w:r>
      <w:r w:rsidRPr="00892E8E">
        <w:rPr>
          <w:lang w:val="en-US"/>
        </w:rPr>
        <w:t xml:space="preserve">and, if needed, the train dataset. </w:t>
      </w:r>
    </w:p>
    <w:p w14:paraId="045EB1BC" w14:textId="70305EF3" w:rsidR="00BD7ED4" w:rsidRPr="003A5790" w:rsidRDefault="00BD7ED4" w:rsidP="00F72970">
      <w:pPr>
        <w:pStyle w:val="Paragrafoelenco"/>
        <w:numPr>
          <w:ilvl w:val="0"/>
          <w:numId w:val="10"/>
        </w:numPr>
        <w:spacing w:after="240"/>
        <w:jc w:val="both"/>
        <w:rPr>
          <w:lang w:val="en-US"/>
        </w:rPr>
      </w:pPr>
      <w:r w:rsidRPr="003A5790">
        <w:rPr>
          <w:lang w:val="en-US"/>
        </w:rPr>
        <w:t xml:space="preserve">the owner of the watermarking technology applies their watermarking technology to the </w:t>
      </w:r>
      <w:r w:rsidRPr="003A5790">
        <w:rPr>
          <w:i/>
          <w:iCs/>
          <w:lang w:val="en-US"/>
        </w:rPr>
        <w:t>M</w:t>
      </w:r>
      <w:r w:rsidRPr="003A5790">
        <w:rPr>
          <w:lang w:val="en-US"/>
        </w:rPr>
        <w:t xml:space="preserve"> received NNs with the </w:t>
      </w:r>
      <w:r w:rsidRPr="003A5790">
        <w:rPr>
          <w:i/>
          <w:iCs/>
          <w:lang w:val="en-US"/>
        </w:rPr>
        <w:t>D</w:t>
      </w:r>
      <w:r w:rsidRPr="003A5790">
        <w:rPr>
          <w:lang w:val="en-US"/>
        </w:rPr>
        <w:t xml:space="preserve"> data payloads provided by the </w:t>
      </w:r>
      <w:r w:rsidR="00FA3115">
        <w:rPr>
          <w:lang w:val="en-US"/>
        </w:rPr>
        <w:t>Tester</w:t>
      </w:r>
      <w:r w:rsidRPr="003A5790">
        <w:rPr>
          <w:lang w:val="en-US"/>
        </w:rPr>
        <w:t xml:space="preserve"> and sends back the corresponding </w:t>
      </w:r>
      <w:r w:rsidRPr="003A5790">
        <w:rPr>
          <w:i/>
          <w:iCs/>
          <w:lang w:val="en-US"/>
        </w:rPr>
        <w:t xml:space="preserve">M </w:t>
      </w:r>
      <w:r w:rsidRPr="003A5790">
        <w:rPr>
          <w:lang w:val="en-US"/>
        </w:rPr>
        <w:t>x</w:t>
      </w:r>
      <w:r w:rsidRPr="003A5790">
        <w:rPr>
          <w:i/>
          <w:iCs/>
          <w:lang w:val="en-US"/>
        </w:rPr>
        <w:t xml:space="preserve"> D </w:t>
      </w:r>
      <w:r w:rsidRPr="003A5790">
        <w:rPr>
          <w:lang w:val="en-US"/>
        </w:rPr>
        <w:t xml:space="preserve">watermarked NNs to the </w:t>
      </w:r>
      <w:r w:rsidR="00FA3115">
        <w:rPr>
          <w:lang w:val="en-US"/>
        </w:rPr>
        <w:t>Tester</w:t>
      </w:r>
      <w:r w:rsidRPr="003A5790">
        <w:rPr>
          <w:lang w:val="en-US"/>
        </w:rPr>
        <w:t>.</w:t>
      </w:r>
    </w:p>
    <w:p w14:paraId="3D18C126" w14:textId="3DC180C8" w:rsidR="00C42E94" w:rsidRPr="00892E8E" w:rsidRDefault="00C42E94" w:rsidP="00F72970">
      <w:pPr>
        <w:pStyle w:val="Paragrafoelenco"/>
        <w:numPr>
          <w:ilvl w:val="0"/>
          <w:numId w:val="10"/>
        </w:numPr>
        <w:spacing w:after="240"/>
        <w:jc w:val="both"/>
        <w:rPr>
          <w:lang w:val="en-US"/>
        </w:rPr>
      </w:pPr>
      <w:r w:rsidRPr="003A5790">
        <w:rPr>
          <w:lang w:val="en-US"/>
        </w:rPr>
        <w:t>t</w:t>
      </w:r>
      <w:r w:rsidR="00BD7ED4" w:rsidRPr="003A5790">
        <w:rPr>
          <w:lang w:val="en-US"/>
        </w:rPr>
        <w:t xml:space="preserve">he </w:t>
      </w:r>
      <w:r w:rsidR="00FA3115">
        <w:rPr>
          <w:lang w:val="en-US"/>
        </w:rPr>
        <w:t>Tester</w:t>
      </w:r>
      <w:r w:rsidR="00BD7ED4" w:rsidRPr="003A5790">
        <w:rPr>
          <w:lang w:val="en-US"/>
        </w:rPr>
        <w:t xml:space="preserve"> produces a set of </w:t>
      </w:r>
      <w:r w:rsidRPr="003A5790">
        <w:rPr>
          <w:i/>
          <w:iCs/>
          <w:lang w:val="en-US"/>
        </w:rPr>
        <w:t>M</w:t>
      </w:r>
      <w:r w:rsidR="00BD7ED4" w:rsidRPr="003A5790">
        <w:rPr>
          <w:iCs/>
          <w:lang w:val="en-US"/>
        </w:rPr>
        <w:t xml:space="preserve"> x (</w:t>
      </w:r>
      <w:r w:rsidR="00BD7ED4" w:rsidRPr="003A5790">
        <w:rPr>
          <w:i/>
          <w:iCs/>
          <w:lang w:val="en-US"/>
        </w:rPr>
        <w:t>D</w:t>
      </w:r>
      <w:r w:rsidR="00BD7ED4" w:rsidRPr="003A5790">
        <w:rPr>
          <w:iCs/>
          <w:lang w:val="en-US"/>
        </w:rPr>
        <w:t xml:space="preserve"> + 1)</w:t>
      </w:r>
      <w:r w:rsidRPr="003A5790">
        <w:rPr>
          <w:lang w:val="en-US"/>
        </w:rPr>
        <w:t xml:space="preserve"> modified NNs (</w:t>
      </w:r>
      <w:r w:rsidRPr="003A5790">
        <w:rPr>
          <w:i/>
          <w:iCs/>
          <w:lang w:val="en-US"/>
        </w:rPr>
        <w:t>M</w:t>
      </w:r>
      <w:r w:rsidRPr="003A5790">
        <w:rPr>
          <w:lang w:val="en-US"/>
        </w:rPr>
        <w:t xml:space="preserve"> unwatermarked NNs and </w:t>
      </w:r>
      <w:r w:rsidRPr="003A5790">
        <w:rPr>
          <w:i/>
          <w:iCs/>
          <w:lang w:val="en-US"/>
        </w:rPr>
        <w:t>M</w:t>
      </w:r>
      <w:r w:rsidR="00BD7ED4" w:rsidRPr="003A5790">
        <w:rPr>
          <w:i/>
          <w:iCs/>
          <w:lang w:val="en-US"/>
        </w:rPr>
        <w:t xml:space="preserve"> </w:t>
      </w:r>
      <w:r w:rsidR="00BD7ED4" w:rsidRPr="003A5790">
        <w:rPr>
          <w:iCs/>
          <w:lang w:val="en-US"/>
        </w:rPr>
        <w:t xml:space="preserve">x </w:t>
      </w:r>
      <w:r w:rsidR="00BD7ED4" w:rsidRPr="003A5790">
        <w:rPr>
          <w:i/>
          <w:iCs/>
          <w:lang w:val="en-US"/>
        </w:rPr>
        <w:t>D</w:t>
      </w:r>
      <w:r w:rsidRPr="003A5790">
        <w:rPr>
          <w:lang w:val="en-US"/>
        </w:rPr>
        <w:t xml:space="preserve"> watermarked NNs), by applying one of the </w:t>
      </w:r>
      <w:r w:rsidR="00B75355">
        <w:rPr>
          <w:lang w:val="en-US"/>
        </w:rPr>
        <w:t>M</w:t>
      </w:r>
      <w:r w:rsidRPr="003A5790">
        <w:rPr>
          <w:lang w:val="en-US"/>
        </w:rPr>
        <w:t xml:space="preserve">odifications </w:t>
      </w:r>
      <w:r w:rsidR="00941084" w:rsidRPr="00892E8E">
        <w:rPr>
          <w:lang w:val="en-US"/>
        </w:rPr>
        <w:t xml:space="preserve">in </w:t>
      </w:r>
      <w:r w:rsidR="00892E8E">
        <w:rPr>
          <w:lang w:val="en-US"/>
        </w:rPr>
        <w:t>Table 3</w:t>
      </w:r>
      <w:r w:rsidRPr="00892E8E">
        <w:rPr>
          <w:lang w:val="en-US"/>
        </w:rPr>
        <w:t>.</w:t>
      </w:r>
    </w:p>
    <w:p w14:paraId="037EFB20" w14:textId="2B285C41" w:rsidR="00D321D3" w:rsidRPr="00941084" w:rsidRDefault="00C42E94" w:rsidP="00F72970">
      <w:pPr>
        <w:pStyle w:val="Paragrafoelenco"/>
        <w:numPr>
          <w:ilvl w:val="0"/>
          <w:numId w:val="10"/>
        </w:numPr>
        <w:spacing w:after="240"/>
        <w:jc w:val="both"/>
        <w:rPr>
          <w:lang w:val="en-US"/>
        </w:rPr>
      </w:pPr>
      <w:r w:rsidRPr="00941084">
        <w:rPr>
          <w:lang w:val="en-US"/>
        </w:rPr>
        <w:t xml:space="preserve">the </w:t>
      </w:r>
      <w:r w:rsidR="00FA3115">
        <w:rPr>
          <w:lang w:val="en-US"/>
        </w:rPr>
        <w:t>Tester</w:t>
      </w:r>
      <w:r w:rsidR="00D321D3" w:rsidRPr="00941084">
        <w:rPr>
          <w:lang w:val="en-US"/>
        </w:rPr>
        <w:t>:</w:t>
      </w:r>
    </w:p>
    <w:p w14:paraId="6DAA680B" w14:textId="09B560C5" w:rsidR="00C42E94" w:rsidRPr="00941084" w:rsidRDefault="00D321D3" w:rsidP="00F72970">
      <w:pPr>
        <w:pStyle w:val="Paragrafoelenco"/>
        <w:numPr>
          <w:ilvl w:val="0"/>
          <w:numId w:val="14"/>
        </w:numPr>
        <w:spacing w:after="240"/>
        <w:jc w:val="both"/>
        <w:rPr>
          <w:lang w:val="en-US"/>
        </w:rPr>
      </w:pPr>
      <w:r w:rsidRPr="00941084">
        <w:rPr>
          <w:lang w:val="en-US"/>
        </w:rPr>
        <w:t xml:space="preserve">applies the </w:t>
      </w:r>
      <w:r w:rsidR="00FA3115">
        <w:rPr>
          <w:lang w:val="en-US"/>
        </w:rPr>
        <w:t>W</w:t>
      </w:r>
      <w:r w:rsidRPr="00941084">
        <w:rPr>
          <w:lang w:val="en-US"/>
        </w:rPr>
        <w:t xml:space="preserve">atermark decoder to </w:t>
      </w:r>
      <w:r w:rsidR="00E111C3">
        <w:rPr>
          <w:lang w:val="en-US"/>
        </w:rPr>
        <w:t xml:space="preserve">any of </w:t>
      </w:r>
      <w:r w:rsidRPr="00941084">
        <w:rPr>
          <w:lang w:val="en-US"/>
        </w:rPr>
        <w:t xml:space="preserve">the </w:t>
      </w:r>
      <w:r w:rsidR="00BD7ED4" w:rsidRPr="00941084">
        <w:rPr>
          <w:i/>
          <w:iCs/>
          <w:lang w:val="en-US"/>
        </w:rPr>
        <w:t>M</w:t>
      </w:r>
      <w:r w:rsidR="00BD7ED4" w:rsidRPr="00941084">
        <w:rPr>
          <w:iCs/>
          <w:lang w:val="en-US"/>
        </w:rPr>
        <w:t xml:space="preserve"> x (</w:t>
      </w:r>
      <w:r w:rsidR="00BD7ED4" w:rsidRPr="00941084">
        <w:rPr>
          <w:i/>
          <w:iCs/>
          <w:lang w:val="en-US"/>
        </w:rPr>
        <w:t>D</w:t>
      </w:r>
      <w:r w:rsidR="00BD7ED4" w:rsidRPr="00941084">
        <w:rPr>
          <w:iCs/>
          <w:lang w:val="en-US"/>
        </w:rPr>
        <w:t xml:space="preserve"> + 1) </w:t>
      </w:r>
      <w:r w:rsidRPr="00941084">
        <w:rPr>
          <w:lang w:val="en-US"/>
        </w:rPr>
        <w:t xml:space="preserve">NNs and computes </w:t>
      </w:r>
      <w:r w:rsidR="00941084">
        <w:rPr>
          <w:lang w:val="en-US"/>
        </w:rPr>
        <w:t>a</w:t>
      </w:r>
      <w:r w:rsidRPr="00941084">
        <w:rPr>
          <w:lang w:val="en-US"/>
        </w:rPr>
        <w:t xml:space="preserve"> </w:t>
      </w:r>
      <w:r w:rsidR="000C6894">
        <w:rPr>
          <w:lang w:val="en-US"/>
        </w:rPr>
        <w:t>D</w:t>
      </w:r>
      <w:r w:rsidRPr="00941084">
        <w:rPr>
          <w:lang w:val="en-US"/>
        </w:rPr>
        <w:t xml:space="preserve">istance between the </w:t>
      </w:r>
      <w:r w:rsidR="00941084">
        <w:rPr>
          <w:lang w:val="en-US"/>
        </w:rPr>
        <w:t>output</w:t>
      </w:r>
      <w:r w:rsidR="00E111C3">
        <w:rPr>
          <w:lang w:val="en-US"/>
        </w:rPr>
        <w:t>s</w:t>
      </w:r>
      <w:r w:rsidR="00941084">
        <w:rPr>
          <w:lang w:val="en-US"/>
        </w:rPr>
        <w:t xml:space="preserve"> of the decoder</w:t>
      </w:r>
      <w:r w:rsidRPr="00941084">
        <w:rPr>
          <w:lang w:val="en-US"/>
        </w:rPr>
        <w:t xml:space="preserve"> and </w:t>
      </w:r>
      <w:r w:rsidR="00781000">
        <w:rPr>
          <w:lang w:val="en-US"/>
        </w:rPr>
        <w:t>their</w:t>
      </w:r>
      <w:r w:rsidR="00E111C3">
        <w:rPr>
          <w:lang w:val="en-US"/>
        </w:rPr>
        <w:t xml:space="preserve"> corresponding</w:t>
      </w:r>
      <w:r w:rsidR="00941084">
        <w:rPr>
          <w:lang w:val="en-US"/>
        </w:rPr>
        <w:t xml:space="preserve"> </w:t>
      </w:r>
      <w:r w:rsidRPr="00941084">
        <w:rPr>
          <w:lang w:val="en-US"/>
        </w:rPr>
        <w:t>original data payload</w:t>
      </w:r>
      <w:r w:rsidR="00781000">
        <w:rPr>
          <w:lang w:val="en-US"/>
        </w:rPr>
        <w:t>s</w:t>
      </w:r>
      <w:r w:rsidR="00C42E94" w:rsidRPr="00941084">
        <w:rPr>
          <w:lang w:val="en-US"/>
        </w:rPr>
        <w:t>.</w:t>
      </w:r>
    </w:p>
    <w:p w14:paraId="70EFF58E" w14:textId="1A2998A3" w:rsidR="00D321D3" w:rsidRPr="00941084" w:rsidRDefault="00A9491C" w:rsidP="00F72970">
      <w:pPr>
        <w:pStyle w:val="Paragrafoelenco"/>
        <w:numPr>
          <w:ilvl w:val="0"/>
          <w:numId w:val="14"/>
        </w:numPr>
        <w:spacing w:after="240"/>
        <w:jc w:val="both"/>
        <w:rPr>
          <w:lang w:val="en-US"/>
        </w:rPr>
      </w:pPr>
      <w:r w:rsidRPr="00941084">
        <w:rPr>
          <w:lang w:val="en-US"/>
        </w:rPr>
        <w:t xml:space="preserve">for any of the </w:t>
      </w:r>
      <w:r w:rsidR="00BD7ED4" w:rsidRPr="00941084">
        <w:rPr>
          <w:i/>
          <w:iCs/>
          <w:lang w:val="en-US"/>
        </w:rPr>
        <w:t>M</w:t>
      </w:r>
      <w:r w:rsidR="00BD7ED4" w:rsidRPr="00941084">
        <w:rPr>
          <w:iCs/>
          <w:lang w:val="en-US"/>
        </w:rPr>
        <w:t xml:space="preserve"> x (</w:t>
      </w:r>
      <w:r w:rsidR="00BD7ED4" w:rsidRPr="00941084">
        <w:rPr>
          <w:i/>
          <w:iCs/>
          <w:lang w:val="en-US"/>
        </w:rPr>
        <w:t>D</w:t>
      </w:r>
      <w:r w:rsidR="00BD7ED4" w:rsidRPr="00941084">
        <w:rPr>
          <w:iCs/>
          <w:lang w:val="en-US"/>
        </w:rPr>
        <w:t xml:space="preserve"> + 1) </w:t>
      </w:r>
      <w:r w:rsidRPr="00941084">
        <w:rPr>
          <w:lang w:val="en-US"/>
        </w:rPr>
        <w:t xml:space="preserve">NNs, </w:t>
      </w:r>
      <w:r w:rsidR="00D321D3" w:rsidRPr="00941084">
        <w:rPr>
          <w:lang w:val="en-US"/>
        </w:rPr>
        <w:t xml:space="preserve">computes the </w:t>
      </w:r>
      <w:r w:rsidR="002C7BD1">
        <w:rPr>
          <w:lang w:val="en-US"/>
        </w:rPr>
        <w:t>S</w:t>
      </w:r>
      <w:r w:rsidR="00D321D3" w:rsidRPr="00941084">
        <w:rPr>
          <w:lang w:val="en-US"/>
        </w:rPr>
        <w:t>ER (</w:t>
      </w:r>
      <w:r w:rsidR="002C7BD1">
        <w:rPr>
          <w:lang w:val="en-US"/>
        </w:rPr>
        <w:t xml:space="preserve">symbol </w:t>
      </w:r>
      <w:r w:rsidR="00D321D3" w:rsidRPr="00941084">
        <w:rPr>
          <w:lang w:val="en-US"/>
        </w:rPr>
        <w:t xml:space="preserve">error rate) as </w:t>
      </w:r>
      <w:r w:rsidRPr="00941084">
        <w:rPr>
          <w:lang w:val="en-US"/>
        </w:rPr>
        <w:t xml:space="preserve">the ratio of the </w:t>
      </w:r>
      <w:r w:rsidR="004B6BA2" w:rsidRPr="00941084">
        <w:rPr>
          <w:lang w:val="en-US"/>
        </w:rPr>
        <w:t>distance</w:t>
      </w:r>
      <w:r w:rsidR="004B6BA2">
        <w:rPr>
          <w:vertAlign w:val="superscript"/>
          <w:lang w:val="en-US"/>
        </w:rPr>
        <w:t xml:space="preserve"> </w:t>
      </w:r>
      <w:r w:rsidRPr="00941084">
        <w:rPr>
          <w:lang w:val="en-US"/>
        </w:rPr>
        <w:t xml:space="preserve">to the size of the </w:t>
      </w:r>
      <w:r w:rsidR="00E111C3">
        <w:rPr>
          <w:lang w:val="en-US"/>
        </w:rPr>
        <w:t xml:space="preserve">corresponding </w:t>
      </w:r>
      <w:r w:rsidRPr="00941084">
        <w:rPr>
          <w:lang w:val="en-US"/>
        </w:rPr>
        <w:t>data payload.</w:t>
      </w:r>
    </w:p>
    <w:p w14:paraId="2793FD87" w14:textId="2245EA4E" w:rsidR="00A9491C" w:rsidRPr="00941084" w:rsidRDefault="00A9491C" w:rsidP="00F72970">
      <w:pPr>
        <w:pStyle w:val="Paragrafoelenco"/>
        <w:numPr>
          <w:ilvl w:val="0"/>
          <w:numId w:val="14"/>
        </w:numPr>
        <w:spacing w:after="240"/>
        <w:jc w:val="both"/>
        <w:rPr>
          <w:lang w:val="en-US"/>
        </w:rPr>
      </w:pPr>
      <w:r w:rsidRPr="00941084">
        <w:rPr>
          <w:lang w:val="en-US"/>
        </w:rPr>
        <w:lastRenderedPageBreak/>
        <w:t>compute</w:t>
      </w:r>
      <w:r w:rsidR="00892E8E">
        <w:rPr>
          <w:lang w:val="en-US"/>
        </w:rPr>
        <w:t>s</w:t>
      </w:r>
      <w:r w:rsidRPr="00941084">
        <w:rPr>
          <w:lang w:val="en-US"/>
        </w:rPr>
        <w:t xml:space="preserve"> the average </w:t>
      </w:r>
      <w:r w:rsidR="002C7BD1">
        <w:rPr>
          <w:lang w:val="en-US"/>
        </w:rPr>
        <w:t>S</w:t>
      </w:r>
      <w:r w:rsidRPr="00941084">
        <w:rPr>
          <w:lang w:val="en-US"/>
        </w:rPr>
        <w:t xml:space="preserve">ER, as the average (over </w:t>
      </w:r>
      <w:r w:rsidR="00BD7ED4" w:rsidRPr="00941084">
        <w:rPr>
          <w:i/>
          <w:iCs/>
          <w:lang w:val="en-US"/>
        </w:rPr>
        <w:t>M</w:t>
      </w:r>
      <w:r w:rsidR="00BD7ED4" w:rsidRPr="00941084">
        <w:rPr>
          <w:iCs/>
          <w:lang w:val="en-US"/>
        </w:rPr>
        <w:t xml:space="preserve"> x (</w:t>
      </w:r>
      <w:r w:rsidR="00BD7ED4" w:rsidRPr="00941084">
        <w:rPr>
          <w:i/>
          <w:iCs/>
          <w:lang w:val="en-US"/>
        </w:rPr>
        <w:t>D</w:t>
      </w:r>
      <w:r w:rsidR="00BD7ED4" w:rsidRPr="00941084">
        <w:rPr>
          <w:iCs/>
          <w:lang w:val="en-US"/>
        </w:rPr>
        <w:t xml:space="preserve"> + 1</w:t>
      </w:r>
      <w:proofErr w:type="gramStart"/>
      <w:r w:rsidR="00BD7ED4" w:rsidRPr="00941084">
        <w:rPr>
          <w:iCs/>
          <w:lang w:val="en-US"/>
        </w:rPr>
        <w:t xml:space="preserve">) </w:t>
      </w:r>
      <w:r w:rsidRPr="00941084">
        <w:rPr>
          <w:lang w:val="en-US"/>
        </w:rPr>
        <w:t>)</w:t>
      </w:r>
      <w:proofErr w:type="gramEnd"/>
      <w:r w:rsidRPr="00941084">
        <w:rPr>
          <w:lang w:val="en-US"/>
        </w:rPr>
        <w:t xml:space="preserve"> of the </w:t>
      </w:r>
      <w:r w:rsidR="002C7BD1">
        <w:rPr>
          <w:lang w:val="en-US"/>
        </w:rPr>
        <w:t>S</w:t>
      </w:r>
      <w:r w:rsidRPr="00941084">
        <w:rPr>
          <w:lang w:val="en-US"/>
        </w:rPr>
        <w:t>ER values computed in the previous step.</w:t>
      </w:r>
    </w:p>
    <w:p w14:paraId="5B74D35F" w14:textId="536B08B7" w:rsidR="00A9491C" w:rsidRPr="00941084" w:rsidRDefault="00C42E94" w:rsidP="00F72970">
      <w:pPr>
        <w:pStyle w:val="Paragrafoelenco"/>
        <w:numPr>
          <w:ilvl w:val="0"/>
          <w:numId w:val="10"/>
        </w:numPr>
        <w:spacing w:after="240"/>
        <w:jc w:val="both"/>
        <w:rPr>
          <w:lang w:val="en-US"/>
        </w:rPr>
      </w:pPr>
      <w:r w:rsidRPr="00941084">
        <w:rPr>
          <w:lang w:val="en-US"/>
        </w:rPr>
        <w:t xml:space="preserve">the test results are the </w:t>
      </w:r>
      <w:r w:rsidRPr="00941084">
        <w:rPr>
          <w:i/>
          <w:iCs/>
          <w:lang w:val="en-US"/>
        </w:rPr>
        <w:t>M</w:t>
      </w:r>
      <w:r w:rsidRPr="00941084">
        <w:rPr>
          <w:lang w:val="en-US"/>
        </w:rPr>
        <w:t xml:space="preserve"> </w:t>
      </w:r>
      <w:r w:rsidR="00786EAC" w:rsidRPr="00941084">
        <w:rPr>
          <w:lang w:val="en-US"/>
        </w:rPr>
        <w:t>x</w:t>
      </w:r>
      <w:r w:rsidR="00786EAC" w:rsidRPr="00941084">
        <w:rPr>
          <w:i/>
          <w:lang w:val="en-US"/>
        </w:rPr>
        <w:t xml:space="preserve"> D </w:t>
      </w:r>
      <w:r w:rsidRPr="00941084">
        <w:rPr>
          <w:lang w:val="en-US"/>
        </w:rPr>
        <w:t xml:space="preserve">number for tested NNs, </w:t>
      </w:r>
      <w:r w:rsidR="00D321D3" w:rsidRPr="00941084">
        <w:rPr>
          <w:lang w:val="en-US"/>
        </w:rPr>
        <w:t>and the average</w:t>
      </w:r>
      <w:r w:rsidR="00A9491C" w:rsidRPr="00941084">
        <w:rPr>
          <w:lang w:val="en-US"/>
        </w:rPr>
        <w:t xml:space="preserve"> </w:t>
      </w:r>
      <w:r w:rsidR="002C7BD1">
        <w:rPr>
          <w:lang w:val="en-US"/>
        </w:rPr>
        <w:t>S</w:t>
      </w:r>
      <w:r w:rsidR="00A9491C" w:rsidRPr="00941084">
        <w:rPr>
          <w:lang w:val="en-US"/>
        </w:rPr>
        <w:t>ER</w:t>
      </w:r>
      <w:r w:rsidRPr="00941084">
        <w:rPr>
          <w:lang w:val="en-US"/>
        </w:rPr>
        <w:t>.</w:t>
      </w:r>
    </w:p>
    <w:p w14:paraId="1D7B3368" w14:textId="60E5FA7D" w:rsidR="00A9491C" w:rsidRPr="00941084" w:rsidRDefault="00A9491C" w:rsidP="00F72970">
      <w:pPr>
        <w:pStyle w:val="Paragrafoelenco"/>
        <w:numPr>
          <w:ilvl w:val="0"/>
          <w:numId w:val="10"/>
        </w:numPr>
        <w:spacing w:after="240"/>
        <w:jc w:val="both"/>
        <w:rPr>
          <w:lang w:val="en-US"/>
        </w:rPr>
      </w:pPr>
      <w:r w:rsidRPr="00941084">
        <w:rPr>
          <w:lang w:val="en-US"/>
        </w:rPr>
        <w:t xml:space="preserve">the Steps 4, 5 and 6 are resumed for different </w:t>
      </w:r>
      <w:r w:rsidR="00B75355">
        <w:rPr>
          <w:lang w:val="en-US"/>
        </w:rPr>
        <w:t>P</w:t>
      </w:r>
      <w:r w:rsidRPr="00941084">
        <w:rPr>
          <w:lang w:val="en-US"/>
        </w:rPr>
        <w:t xml:space="preserve">arameters values, in the ranges specified for the considered </w:t>
      </w:r>
      <w:r w:rsidR="00B75355">
        <w:rPr>
          <w:lang w:val="en-US"/>
        </w:rPr>
        <w:t>M</w:t>
      </w:r>
      <w:r w:rsidRPr="00941084">
        <w:rPr>
          <w:lang w:val="en-US"/>
        </w:rPr>
        <w:t>odification.</w:t>
      </w:r>
    </w:p>
    <w:p w14:paraId="001AE412" w14:textId="228FDCF7" w:rsidR="006F565C" w:rsidRPr="00892E8E" w:rsidRDefault="00A9491C" w:rsidP="00F72970">
      <w:pPr>
        <w:pStyle w:val="Paragrafoelenco"/>
        <w:numPr>
          <w:ilvl w:val="0"/>
          <w:numId w:val="10"/>
        </w:numPr>
        <w:spacing w:after="240"/>
        <w:jc w:val="both"/>
        <w:rPr>
          <w:lang w:val="en-US"/>
        </w:rPr>
      </w:pPr>
      <w:r w:rsidRPr="00941084">
        <w:rPr>
          <w:lang w:val="en-US"/>
        </w:rPr>
        <w:t xml:space="preserve">the Steps 4, 5, 6 and 7 are resumed for any (or a subset of) </w:t>
      </w:r>
      <w:r w:rsidR="00F96A41">
        <w:rPr>
          <w:lang w:val="en-US"/>
        </w:rPr>
        <w:t>M</w:t>
      </w:r>
      <w:r w:rsidRPr="00941084">
        <w:rPr>
          <w:lang w:val="en-US"/>
        </w:rPr>
        <w:t>odifications included in the list below.</w:t>
      </w:r>
    </w:p>
    <w:p w14:paraId="42C9238B" w14:textId="77777777" w:rsidR="00892E8E" w:rsidRPr="00A138A1" w:rsidRDefault="00892E8E" w:rsidP="001A5E7F">
      <w:pPr>
        <w:keepNext/>
        <w:spacing w:after="240"/>
        <w:jc w:val="both"/>
        <w:rPr>
          <w:b/>
          <w:bCs/>
          <w:lang w:val="en-US"/>
        </w:rPr>
      </w:pPr>
      <w:r w:rsidRPr="00A138A1">
        <w:rPr>
          <w:b/>
          <w:bCs/>
          <w:lang w:val="en-US"/>
        </w:rPr>
        <w:t>To respondents:</w:t>
      </w:r>
    </w:p>
    <w:p w14:paraId="35F25C86" w14:textId="53789E47" w:rsidR="00892E8E" w:rsidRPr="0081122E" w:rsidRDefault="00892E8E" w:rsidP="001A5E7F">
      <w:pPr>
        <w:keepNext/>
        <w:jc w:val="both"/>
        <w:rPr>
          <w:lang w:val="en-US"/>
        </w:rPr>
      </w:pPr>
      <w:r w:rsidRPr="0081122E">
        <w:rPr>
          <w:lang w:val="en-US"/>
        </w:rPr>
        <w:t xml:space="preserve">MPAI requests </w:t>
      </w:r>
      <w:r w:rsidR="00C94EF2">
        <w:rPr>
          <w:lang w:val="en-US"/>
        </w:rPr>
        <w:t>respondents</w:t>
      </w:r>
      <w:r w:rsidRPr="0081122E">
        <w:rPr>
          <w:lang w:val="en-US"/>
        </w:rPr>
        <w:t xml:space="preserve"> to comment on the suitability of Table 3 </w:t>
      </w:r>
      <w:r w:rsidR="00D831EF">
        <w:rPr>
          <w:lang w:val="en-US"/>
        </w:rPr>
        <w:t>to evaluate</w:t>
      </w:r>
      <w:r w:rsidR="002C4835" w:rsidRPr="0081122E">
        <w:rPr>
          <w:lang w:val="en-US"/>
        </w:rPr>
        <w:t xml:space="preserve"> the decoding capability </w:t>
      </w:r>
      <w:r w:rsidRPr="0081122E">
        <w:rPr>
          <w:lang w:val="en-US"/>
        </w:rPr>
        <w:t xml:space="preserve">or to propose </w:t>
      </w:r>
      <w:r w:rsidR="002C4835" w:rsidRPr="0081122E">
        <w:rPr>
          <w:lang w:val="en-US"/>
        </w:rPr>
        <w:t xml:space="preserve">a </w:t>
      </w:r>
      <w:r w:rsidR="00C94EF2">
        <w:rPr>
          <w:lang w:val="en-US"/>
        </w:rPr>
        <w:t>new T</w:t>
      </w:r>
      <w:r w:rsidR="00D831EF">
        <w:rPr>
          <w:lang w:val="en-US"/>
        </w:rPr>
        <w:t>able</w:t>
      </w:r>
      <w:r w:rsidRPr="0081122E">
        <w:rPr>
          <w:lang w:val="en-US"/>
        </w:rPr>
        <w:t xml:space="preserve">. </w:t>
      </w:r>
    </w:p>
    <w:p w14:paraId="6262E018" w14:textId="24F6F15B" w:rsidR="00892E8E" w:rsidRDefault="00892E8E" w:rsidP="001A5E7F">
      <w:pPr>
        <w:keepNext/>
        <w:spacing w:after="240"/>
        <w:jc w:val="both"/>
        <w:rPr>
          <w:lang w:val="en-US"/>
        </w:rPr>
      </w:pPr>
      <w:r w:rsidRPr="0081122E">
        <w:rPr>
          <w:lang w:val="en-US"/>
        </w:rPr>
        <w:t xml:space="preserve">MPAI requests </w:t>
      </w:r>
      <w:r w:rsidR="00C94EF2">
        <w:rPr>
          <w:lang w:val="en-US"/>
        </w:rPr>
        <w:t>respondents</w:t>
      </w:r>
      <w:r w:rsidRPr="0081122E">
        <w:rPr>
          <w:lang w:val="en-US"/>
        </w:rPr>
        <w:t xml:space="preserve"> to propose </w:t>
      </w:r>
      <w:r w:rsidR="000C6894">
        <w:rPr>
          <w:lang w:val="en-US"/>
        </w:rPr>
        <w:t xml:space="preserve">and motivate </w:t>
      </w:r>
      <w:r w:rsidRPr="0081122E">
        <w:rPr>
          <w:lang w:val="en-US"/>
        </w:rPr>
        <w:t xml:space="preserve">a suitable </w:t>
      </w:r>
      <w:r w:rsidR="000C6894">
        <w:rPr>
          <w:lang w:val="en-US"/>
        </w:rPr>
        <w:t>D</w:t>
      </w:r>
      <w:r w:rsidRPr="0081122E">
        <w:rPr>
          <w:lang w:val="en-US"/>
        </w:rPr>
        <w:t>istance for point 5</w:t>
      </w:r>
      <w:r w:rsidR="00C94EF2">
        <w:rPr>
          <w:lang w:val="en-US"/>
        </w:rPr>
        <w:t>.i and 5.ii</w:t>
      </w:r>
      <w:r w:rsidRPr="0081122E">
        <w:rPr>
          <w:lang w:val="en-US"/>
        </w:rPr>
        <w:t>.</w:t>
      </w:r>
    </w:p>
    <w:p w14:paraId="31DE9364" w14:textId="77777777" w:rsidR="00892E8E" w:rsidRPr="00941084" w:rsidRDefault="00892E8E" w:rsidP="00941084">
      <w:pPr>
        <w:spacing w:after="240"/>
        <w:jc w:val="both"/>
        <w:rPr>
          <w:lang w:val="en-US"/>
        </w:rPr>
      </w:pPr>
    </w:p>
    <w:p w14:paraId="60E4460B" w14:textId="44C94172" w:rsidR="00C33CE1" w:rsidRDefault="00C33CE1" w:rsidP="00C33CE1">
      <w:pPr>
        <w:pStyle w:val="Titolo2"/>
        <w:rPr>
          <w:lang w:val="en-US"/>
        </w:rPr>
      </w:pPr>
      <w:r w:rsidRPr="00C33CE1">
        <w:rPr>
          <w:lang w:val="en-US"/>
        </w:rPr>
        <w:t>Processing cost</w:t>
      </w:r>
    </w:p>
    <w:p w14:paraId="7BF8B0B7" w14:textId="1FCB6D9B" w:rsidR="00C94EF2" w:rsidRPr="0081122E" w:rsidRDefault="00C94EF2" w:rsidP="00C94EF2">
      <w:pPr>
        <w:rPr>
          <w:lang w:val="en-US"/>
        </w:rPr>
      </w:pPr>
    </w:p>
    <w:p w14:paraId="765182FF" w14:textId="6AD9C72E" w:rsidR="004F33A7" w:rsidRDefault="007D0006" w:rsidP="004F33A7">
      <w:pPr>
        <w:jc w:val="both"/>
        <w:rPr>
          <w:lang w:val="en-US"/>
        </w:rPr>
      </w:pPr>
      <w:r w:rsidRPr="004F33A7">
        <w:rPr>
          <w:lang w:val="en-US"/>
        </w:rPr>
        <w:t xml:space="preserve">The objective of this </w:t>
      </w:r>
      <w:r w:rsidR="000C6894" w:rsidRPr="004F33A7">
        <w:rPr>
          <w:lang w:val="en-US"/>
        </w:rPr>
        <w:t>section</w:t>
      </w:r>
      <w:r w:rsidRPr="004F33A7">
        <w:rPr>
          <w:lang w:val="en-US"/>
        </w:rPr>
        <w:t xml:space="preserve"> is to </w:t>
      </w:r>
      <w:r w:rsidR="004F33A7" w:rsidRPr="004F33A7">
        <w:rPr>
          <w:lang w:val="en-US"/>
        </w:rPr>
        <w:t>specify the process of evaluating</w:t>
      </w:r>
      <w:r w:rsidRPr="004F33A7">
        <w:rPr>
          <w:lang w:val="en-US"/>
        </w:rPr>
        <w:t xml:space="preserve"> t</w:t>
      </w:r>
      <w:r w:rsidR="00B9413D" w:rsidRPr="004F33A7">
        <w:rPr>
          <w:lang w:val="en-US"/>
        </w:rPr>
        <w:t xml:space="preserve">he </w:t>
      </w:r>
      <w:r w:rsidR="00494BEF" w:rsidRPr="004F33A7">
        <w:rPr>
          <w:lang w:val="en-US"/>
        </w:rPr>
        <w:t xml:space="preserve">processing cost of </w:t>
      </w:r>
      <w:r w:rsidR="00D956DA" w:rsidRPr="004F33A7">
        <w:rPr>
          <w:lang w:val="en-US"/>
        </w:rPr>
        <w:t>watermarking solution</w:t>
      </w:r>
      <w:r w:rsidR="00494BEF" w:rsidRPr="004F33A7">
        <w:rPr>
          <w:lang w:val="en-US"/>
        </w:rPr>
        <w:t>s</w:t>
      </w:r>
      <w:r w:rsidR="00D956DA" w:rsidRPr="004F33A7">
        <w:rPr>
          <w:lang w:val="en-US"/>
        </w:rPr>
        <w:t xml:space="preserve"> (</w:t>
      </w:r>
      <w:r w:rsidR="00494BEF" w:rsidRPr="004F33A7">
        <w:rPr>
          <w:lang w:val="en-US"/>
        </w:rPr>
        <w:t xml:space="preserve">in terms of </w:t>
      </w:r>
      <w:r w:rsidR="00D956DA" w:rsidRPr="004F33A7">
        <w:rPr>
          <w:lang w:val="en-US"/>
        </w:rPr>
        <w:t>resources and</w:t>
      </w:r>
      <w:r w:rsidR="00494BEF" w:rsidRPr="004F33A7">
        <w:rPr>
          <w:lang w:val="en-US"/>
        </w:rPr>
        <w:t>/or</w:t>
      </w:r>
      <w:r w:rsidR="00D956DA" w:rsidRPr="004F33A7">
        <w:rPr>
          <w:lang w:val="en-US"/>
        </w:rPr>
        <w:t xml:space="preserve"> time</w:t>
      </w:r>
      <w:r w:rsidRPr="004F33A7">
        <w:rPr>
          <w:lang w:val="en-US"/>
        </w:rPr>
        <w:t>)</w:t>
      </w:r>
      <w:r w:rsidR="00D956DA" w:rsidRPr="004F33A7">
        <w:rPr>
          <w:lang w:val="en-US"/>
        </w:rPr>
        <w:t>.</w:t>
      </w:r>
    </w:p>
    <w:p w14:paraId="3FBB0D26" w14:textId="77777777" w:rsidR="004F33A7" w:rsidRDefault="004F33A7" w:rsidP="004F33A7">
      <w:pPr>
        <w:jc w:val="both"/>
        <w:rPr>
          <w:lang w:val="en-US"/>
        </w:rPr>
      </w:pPr>
    </w:p>
    <w:p w14:paraId="1DEAC918" w14:textId="1DBCFD63" w:rsidR="00745A79" w:rsidRPr="00350920" w:rsidRDefault="00745A79" w:rsidP="00B9413D">
      <w:pPr>
        <w:rPr>
          <w:lang w:val="en-US"/>
        </w:rPr>
      </w:pPr>
      <w:r w:rsidRPr="00350920">
        <w:rPr>
          <w:lang w:val="en-US"/>
        </w:rPr>
        <w:t xml:space="preserve">The test assumes that the owner of a watermarking technology requests to test the processing cost of their watermark insertion and detection/decoding. </w:t>
      </w:r>
    </w:p>
    <w:p w14:paraId="193DBD25" w14:textId="277B9229" w:rsidR="006C2EE2" w:rsidRPr="00350920" w:rsidRDefault="006C2EE2" w:rsidP="00745A79">
      <w:pPr>
        <w:spacing w:after="240"/>
        <w:jc w:val="both"/>
        <w:rPr>
          <w:lang w:val="en-US"/>
        </w:rPr>
      </w:pPr>
      <w:r w:rsidRPr="00350920">
        <w:rPr>
          <w:lang w:val="en-US"/>
        </w:rPr>
        <w:t>To this end:</w:t>
      </w:r>
    </w:p>
    <w:p w14:paraId="4AA2F52D" w14:textId="3C0678B4" w:rsidR="00DD64BD" w:rsidRPr="00350920" w:rsidRDefault="00DD64BD" w:rsidP="00F72970">
      <w:pPr>
        <w:pStyle w:val="Paragrafoelenco"/>
        <w:numPr>
          <w:ilvl w:val="0"/>
          <w:numId w:val="11"/>
        </w:numPr>
        <w:spacing w:after="240"/>
        <w:jc w:val="both"/>
        <w:rPr>
          <w:lang w:val="en-US"/>
        </w:rPr>
      </w:pPr>
      <w:r w:rsidRPr="00350920">
        <w:rPr>
          <w:lang w:val="en-US"/>
        </w:rPr>
        <w:t>Watermarking in</w:t>
      </w:r>
      <w:r w:rsidR="00350920" w:rsidRPr="00350920">
        <w:rPr>
          <w:lang w:val="en-US"/>
        </w:rPr>
        <w:t>sertion</w:t>
      </w:r>
      <w:r w:rsidRPr="00350920">
        <w:rPr>
          <w:lang w:val="en-US"/>
        </w:rPr>
        <w:t>:</w:t>
      </w:r>
    </w:p>
    <w:p w14:paraId="794F8AF2" w14:textId="1B45D9C3" w:rsidR="00DD64BD" w:rsidRPr="00350920" w:rsidRDefault="00DD64BD" w:rsidP="00F72970">
      <w:pPr>
        <w:pStyle w:val="Paragrafoelenco"/>
        <w:numPr>
          <w:ilvl w:val="1"/>
          <w:numId w:val="9"/>
        </w:numPr>
        <w:spacing w:after="240"/>
        <w:jc w:val="both"/>
        <w:rPr>
          <w:lang w:val="en-US"/>
        </w:rPr>
      </w:pPr>
      <w:r w:rsidRPr="00350920">
        <w:rPr>
          <w:lang w:val="en-US"/>
        </w:rPr>
        <w:t xml:space="preserve">the </w:t>
      </w:r>
      <w:r w:rsidR="00FA3115">
        <w:rPr>
          <w:lang w:val="en-US"/>
        </w:rPr>
        <w:t>Tester</w:t>
      </w:r>
      <w:r w:rsidRPr="00350920">
        <w:rPr>
          <w:lang w:val="en-US"/>
        </w:rPr>
        <w:t xml:space="preserve"> selects and sends to the technology provider a set of </w:t>
      </w:r>
      <w:proofErr w:type="gramStart"/>
      <w:r w:rsidRPr="00350920">
        <w:rPr>
          <w:i/>
          <w:iCs/>
          <w:lang w:val="en-US"/>
        </w:rPr>
        <w:t>M</w:t>
      </w:r>
      <w:proofErr w:type="gramEnd"/>
      <w:r w:rsidRPr="00350920">
        <w:rPr>
          <w:lang w:val="en-US"/>
        </w:rPr>
        <w:t xml:space="preserve"> unwatermarked NNs, </w:t>
      </w:r>
      <w:r w:rsidRPr="00350920">
        <w:rPr>
          <w:i/>
          <w:iCs/>
          <w:lang w:val="en-US"/>
        </w:rPr>
        <w:t>D</w:t>
      </w:r>
      <w:r w:rsidRPr="00350920">
        <w:rPr>
          <w:lang w:val="en-US"/>
        </w:rPr>
        <w:t xml:space="preserve"> data payloads corresponding to the pre</w:t>
      </w:r>
      <w:r w:rsidR="00100289">
        <w:rPr>
          <w:lang w:val="en-US"/>
        </w:rPr>
        <w:t>-</w:t>
      </w:r>
      <w:r w:rsidRPr="00350920">
        <w:rPr>
          <w:lang w:val="en-US"/>
        </w:rPr>
        <w:t>established payload size, and the</w:t>
      </w:r>
      <w:r w:rsidR="00350920">
        <w:rPr>
          <w:lang w:val="en-US"/>
        </w:rPr>
        <w:t xml:space="preserve"> type</w:t>
      </w:r>
      <w:r w:rsidRPr="00350920">
        <w:rPr>
          <w:lang w:val="en-US"/>
        </w:rPr>
        <w:t xml:space="preserve"> </w:t>
      </w:r>
      <w:r w:rsidR="00350920">
        <w:rPr>
          <w:lang w:val="en-US"/>
        </w:rPr>
        <w:t xml:space="preserve">of </w:t>
      </w:r>
      <w:r w:rsidRPr="00350920">
        <w:rPr>
          <w:lang w:val="en-US"/>
        </w:rPr>
        <w:t>test</w:t>
      </w:r>
      <w:r w:rsidR="00350920">
        <w:rPr>
          <w:lang w:val="en-US"/>
        </w:rPr>
        <w:t>ing</w:t>
      </w:r>
      <w:r w:rsidRPr="00350920">
        <w:rPr>
          <w:lang w:val="en-US"/>
        </w:rPr>
        <w:t xml:space="preserve"> environment (CPU, GPU). </w:t>
      </w:r>
    </w:p>
    <w:p w14:paraId="26EA172B" w14:textId="144E3344" w:rsidR="00DD64BD" w:rsidRPr="00E50228" w:rsidRDefault="00DD64BD" w:rsidP="00F72970">
      <w:pPr>
        <w:pStyle w:val="Paragrafoelenco"/>
        <w:numPr>
          <w:ilvl w:val="1"/>
          <w:numId w:val="9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owner of the watermarking technology applies their watermarking technology to the </w:t>
      </w:r>
      <w:r w:rsidRPr="00E50228">
        <w:rPr>
          <w:i/>
          <w:iCs/>
          <w:lang w:val="en-US"/>
        </w:rPr>
        <w:t>M</w:t>
      </w:r>
      <w:r w:rsidRPr="00E50228">
        <w:rPr>
          <w:lang w:val="en-US"/>
        </w:rPr>
        <w:t xml:space="preserve"> received NNs with the </w:t>
      </w:r>
      <w:r w:rsidRPr="00E50228">
        <w:rPr>
          <w:i/>
          <w:iCs/>
          <w:lang w:val="en-US"/>
        </w:rPr>
        <w:t>D</w:t>
      </w:r>
      <w:r w:rsidRPr="00E50228">
        <w:rPr>
          <w:lang w:val="en-US"/>
        </w:rPr>
        <w:t xml:space="preserve"> data payloads, on a computing environment corresponding to the specification provided by the </w:t>
      </w:r>
      <w:r w:rsidR="00FA3115">
        <w:rPr>
          <w:lang w:val="en-US"/>
        </w:rPr>
        <w:t>Tester</w:t>
      </w:r>
      <w:r w:rsidR="00350920" w:rsidRPr="00E50228">
        <w:rPr>
          <w:lang w:val="en-US"/>
        </w:rPr>
        <w:t>.</w:t>
      </w:r>
    </w:p>
    <w:p w14:paraId="7B9257BA" w14:textId="72020C72" w:rsidR="00DD64BD" w:rsidRPr="00E50228" w:rsidRDefault="00DD64BD" w:rsidP="00F72970">
      <w:pPr>
        <w:pStyle w:val="Paragrafoelenco"/>
        <w:numPr>
          <w:ilvl w:val="1"/>
          <w:numId w:val="9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owner of the watermarking technology sends back the corresponding </w:t>
      </w:r>
      <w:r w:rsidRPr="00E50228">
        <w:rPr>
          <w:i/>
          <w:iCs/>
          <w:lang w:val="en-US"/>
        </w:rPr>
        <w:t xml:space="preserve">M </w:t>
      </w:r>
      <w:r w:rsidRPr="00E50228">
        <w:rPr>
          <w:lang w:val="en-US"/>
        </w:rPr>
        <w:t>x</w:t>
      </w:r>
      <w:r w:rsidRPr="00E50228">
        <w:rPr>
          <w:i/>
          <w:iCs/>
          <w:lang w:val="en-US"/>
        </w:rPr>
        <w:t xml:space="preserve"> D </w:t>
      </w:r>
      <w:r w:rsidR="00E50228">
        <w:rPr>
          <w:lang w:val="en-US"/>
        </w:rPr>
        <w:t>set of values characterizing the processing.</w:t>
      </w:r>
    </w:p>
    <w:p w14:paraId="67936AEE" w14:textId="1207785C" w:rsidR="009E36F7" w:rsidRPr="00E50228" w:rsidRDefault="00DD64BD" w:rsidP="00F72970">
      <w:pPr>
        <w:pStyle w:val="Paragrafoelenco"/>
        <w:numPr>
          <w:ilvl w:val="1"/>
          <w:numId w:val="9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</w:t>
      </w:r>
      <w:r w:rsidR="00FA3115">
        <w:rPr>
          <w:lang w:val="en-US"/>
        </w:rPr>
        <w:t>Tester</w:t>
      </w:r>
      <w:r w:rsidR="009E36F7" w:rsidRPr="00E50228">
        <w:rPr>
          <w:lang w:val="en-US"/>
        </w:rPr>
        <w:t xml:space="preserve"> provides the statistical average </w:t>
      </w:r>
      <w:r w:rsidR="00E50228" w:rsidRPr="00E50228">
        <w:rPr>
          <w:lang w:val="en-US"/>
        </w:rPr>
        <w:t>of the quality</w:t>
      </w:r>
      <w:r w:rsidR="009E36F7" w:rsidRPr="00E50228">
        <w:rPr>
          <w:lang w:val="en-US"/>
        </w:rPr>
        <w:t xml:space="preserve"> over the total number of tests (over </w:t>
      </w:r>
      <w:r w:rsidR="009E36F7" w:rsidRPr="00E50228">
        <w:rPr>
          <w:i/>
          <w:iCs/>
          <w:lang w:val="en-US"/>
        </w:rPr>
        <w:t xml:space="preserve">M </w:t>
      </w:r>
      <w:r w:rsidR="009E36F7" w:rsidRPr="00E50228">
        <w:rPr>
          <w:lang w:val="en-US"/>
        </w:rPr>
        <w:t>x</w:t>
      </w:r>
      <w:r w:rsidR="009E36F7" w:rsidRPr="00E50228">
        <w:rPr>
          <w:i/>
          <w:iCs/>
          <w:lang w:val="en-US"/>
        </w:rPr>
        <w:t xml:space="preserve"> D</w:t>
      </w:r>
      <w:r w:rsidR="009E36F7" w:rsidRPr="00E50228">
        <w:rPr>
          <w:lang w:val="en-US"/>
        </w:rPr>
        <w:t>)</w:t>
      </w:r>
      <w:r w:rsidR="00E50228" w:rsidRPr="00E50228">
        <w:rPr>
          <w:lang w:val="en-US"/>
        </w:rPr>
        <w:t xml:space="preserve"> </w:t>
      </w:r>
      <w:r w:rsidR="00E50228">
        <w:rPr>
          <w:lang w:val="en-US"/>
        </w:rPr>
        <w:t xml:space="preserve">for </w:t>
      </w:r>
      <w:r w:rsidR="00E50228" w:rsidRPr="00E50228">
        <w:rPr>
          <w:lang w:val="en-US"/>
        </w:rPr>
        <w:t>the same type of testing environment</w:t>
      </w:r>
      <w:r w:rsidR="009E36F7" w:rsidRPr="00E50228">
        <w:rPr>
          <w:lang w:val="en-US"/>
        </w:rPr>
        <w:t>:</w:t>
      </w:r>
    </w:p>
    <w:p w14:paraId="72A6C928" w14:textId="1B2C78C4" w:rsidR="00516283" w:rsidRPr="00E50228" w:rsidRDefault="00516283" w:rsidP="00F72970">
      <w:pPr>
        <w:pStyle w:val="Paragrafoelenco"/>
        <w:numPr>
          <w:ilvl w:val="0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>Watermarking detector:</w:t>
      </w:r>
    </w:p>
    <w:p w14:paraId="0586CAAA" w14:textId="24E1E18F" w:rsidR="007F4CCB" w:rsidRPr="00E50228" w:rsidRDefault="007F4CCB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owner of the watermarking technology makes available for testing their </w:t>
      </w:r>
      <w:r w:rsidR="00FA3115">
        <w:rPr>
          <w:lang w:val="en-US"/>
        </w:rPr>
        <w:t>W</w:t>
      </w:r>
      <w:r w:rsidRPr="00E50228">
        <w:rPr>
          <w:lang w:val="en-US"/>
        </w:rPr>
        <w:t xml:space="preserve">atermark detector. </w:t>
      </w:r>
    </w:p>
    <w:p w14:paraId="59D5FCEC" w14:textId="184F0ED6" w:rsidR="00063901" w:rsidRPr="00E50228" w:rsidRDefault="00063901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</w:t>
      </w:r>
      <w:r w:rsidR="00FA3115">
        <w:rPr>
          <w:lang w:val="en-US"/>
        </w:rPr>
        <w:t>Tester</w:t>
      </w:r>
      <w:r w:rsidRPr="00E50228">
        <w:rPr>
          <w:lang w:val="en-US"/>
        </w:rPr>
        <w:t xml:space="preserve"> selects and sends to the technology provider a set of </w:t>
      </w:r>
      <w:proofErr w:type="gramStart"/>
      <w:r w:rsidRPr="00E50228">
        <w:rPr>
          <w:i/>
          <w:iCs/>
          <w:lang w:val="en-US"/>
        </w:rPr>
        <w:t>M</w:t>
      </w:r>
      <w:proofErr w:type="gramEnd"/>
      <w:r w:rsidRPr="00E50228">
        <w:rPr>
          <w:lang w:val="en-US"/>
        </w:rPr>
        <w:t xml:space="preserve"> unwatermarked NNs and </w:t>
      </w:r>
      <w:r w:rsidRPr="00E50228">
        <w:rPr>
          <w:i/>
          <w:iCs/>
          <w:lang w:val="en-US"/>
        </w:rPr>
        <w:t>D</w:t>
      </w:r>
      <w:r w:rsidRPr="00E50228">
        <w:rPr>
          <w:lang w:val="en-US"/>
        </w:rPr>
        <w:t xml:space="preserve"> data payloads corresponding to the pre</w:t>
      </w:r>
      <w:r w:rsidR="00E50228">
        <w:rPr>
          <w:lang w:val="en-US"/>
        </w:rPr>
        <w:t>-</w:t>
      </w:r>
      <w:r w:rsidRPr="00E50228">
        <w:rPr>
          <w:lang w:val="en-US"/>
        </w:rPr>
        <w:t xml:space="preserve">established payload size. </w:t>
      </w:r>
    </w:p>
    <w:p w14:paraId="1421A7FC" w14:textId="5508A0F2" w:rsidR="007F4CCB" w:rsidRPr="00E50228" w:rsidRDefault="007F4CCB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owner of the watermarking technology applies their watermarking technology to the </w:t>
      </w:r>
      <w:r w:rsidRPr="00E50228">
        <w:rPr>
          <w:i/>
          <w:iCs/>
          <w:lang w:val="en-US"/>
        </w:rPr>
        <w:t>M</w:t>
      </w:r>
      <w:r w:rsidRPr="00E50228">
        <w:rPr>
          <w:lang w:val="en-US"/>
        </w:rPr>
        <w:t xml:space="preserve"> received NNs with the </w:t>
      </w:r>
      <w:r w:rsidRPr="00E50228">
        <w:rPr>
          <w:i/>
          <w:iCs/>
          <w:lang w:val="en-US"/>
        </w:rPr>
        <w:t>D</w:t>
      </w:r>
      <w:r w:rsidRPr="00E50228">
        <w:rPr>
          <w:lang w:val="en-US"/>
        </w:rPr>
        <w:t xml:space="preserve"> data payloads provided by the </w:t>
      </w:r>
      <w:r w:rsidR="00FA3115">
        <w:rPr>
          <w:lang w:val="en-US"/>
        </w:rPr>
        <w:t>Tester</w:t>
      </w:r>
      <w:r w:rsidRPr="00E50228">
        <w:rPr>
          <w:lang w:val="en-US"/>
        </w:rPr>
        <w:t xml:space="preserve"> </w:t>
      </w:r>
      <w:r w:rsidR="00063901" w:rsidRPr="00E50228">
        <w:rPr>
          <w:lang w:val="en-US"/>
        </w:rPr>
        <w:t xml:space="preserve">and sends back the corresponding </w:t>
      </w:r>
      <w:r w:rsidR="00063901" w:rsidRPr="00E50228">
        <w:rPr>
          <w:i/>
          <w:iCs/>
          <w:lang w:val="en-US"/>
        </w:rPr>
        <w:t xml:space="preserve">M </w:t>
      </w:r>
      <w:r w:rsidR="00063901" w:rsidRPr="00E50228">
        <w:rPr>
          <w:lang w:val="en-US"/>
        </w:rPr>
        <w:t>x</w:t>
      </w:r>
      <w:r w:rsidR="00063901" w:rsidRPr="00E50228">
        <w:rPr>
          <w:i/>
          <w:iCs/>
          <w:lang w:val="en-US"/>
        </w:rPr>
        <w:t xml:space="preserve"> D </w:t>
      </w:r>
      <w:r w:rsidR="00063901" w:rsidRPr="00E50228">
        <w:rPr>
          <w:lang w:val="en-US"/>
        </w:rPr>
        <w:t xml:space="preserve">watermarked NNs to the </w:t>
      </w:r>
      <w:r w:rsidR="00FA3115">
        <w:rPr>
          <w:lang w:val="en-US"/>
        </w:rPr>
        <w:t>Tester</w:t>
      </w:r>
      <w:r w:rsidR="00063901" w:rsidRPr="00E50228">
        <w:rPr>
          <w:lang w:val="en-US"/>
        </w:rPr>
        <w:t>.</w:t>
      </w:r>
    </w:p>
    <w:p w14:paraId="03450DAE" w14:textId="21B14CD0" w:rsidR="007F4CCB" w:rsidRPr="00E50228" w:rsidRDefault="007F4CCB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</w:t>
      </w:r>
      <w:r w:rsidR="00FA3115">
        <w:rPr>
          <w:lang w:val="en-US"/>
        </w:rPr>
        <w:t>Tester</w:t>
      </w:r>
      <w:r w:rsidRPr="00E50228">
        <w:rPr>
          <w:lang w:val="en-US"/>
        </w:rPr>
        <w:t xml:space="preserve"> applies the </w:t>
      </w:r>
      <w:r w:rsidR="00FA3115">
        <w:rPr>
          <w:lang w:val="en-US"/>
        </w:rPr>
        <w:t>W</w:t>
      </w:r>
      <w:r w:rsidRPr="00E50228">
        <w:rPr>
          <w:lang w:val="en-US"/>
        </w:rPr>
        <w:t xml:space="preserve">atermark detector to the </w:t>
      </w:r>
      <w:r w:rsidRPr="00E50228">
        <w:rPr>
          <w:i/>
          <w:iCs/>
          <w:lang w:val="en-US"/>
        </w:rPr>
        <w:t>M</w:t>
      </w:r>
      <w:r w:rsidRPr="00E50228">
        <w:rPr>
          <w:lang w:val="en-US"/>
        </w:rPr>
        <w:t xml:space="preserve"> x </w:t>
      </w:r>
      <w:r w:rsidRPr="00E50228">
        <w:rPr>
          <w:i/>
          <w:iCs/>
          <w:lang w:val="en-US"/>
        </w:rPr>
        <w:t>D</w:t>
      </w:r>
      <w:r w:rsidRPr="00E50228">
        <w:rPr>
          <w:lang w:val="en-US"/>
        </w:rPr>
        <w:t xml:space="preserve"> NNs and records the </w:t>
      </w:r>
      <w:r w:rsidR="00E50228">
        <w:rPr>
          <w:lang w:val="en-US"/>
        </w:rPr>
        <w:t>set of values characterizing the processing.</w:t>
      </w:r>
    </w:p>
    <w:p w14:paraId="095EC4FF" w14:textId="0B54CCB5" w:rsidR="00E50228" w:rsidRPr="00E50228" w:rsidRDefault="00E50228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</w:t>
      </w:r>
      <w:r w:rsidR="00FA3115">
        <w:rPr>
          <w:lang w:val="en-US"/>
        </w:rPr>
        <w:t>Tester</w:t>
      </w:r>
      <w:r w:rsidRPr="00E50228">
        <w:rPr>
          <w:lang w:val="en-US"/>
        </w:rPr>
        <w:t xml:space="preserve"> provides the statistical average of the quality over the total number of tests (over </w:t>
      </w:r>
      <w:r w:rsidRPr="00E50228">
        <w:rPr>
          <w:i/>
          <w:iCs/>
          <w:lang w:val="en-US"/>
        </w:rPr>
        <w:t xml:space="preserve">M </w:t>
      </w:r>
      <w:r w:rsidRPr="00E50228">
        <w:rPr>
          <w:lang w:val="en-US"/>
        </w:rPr>
        <w:t>x</w:t>
      </w:r>
      <w:r w:rsidRPr="00E50228">
        <w:rPr>
          <w:i/>
          <w:iCs/>
          <w:lang w:val="en-US"/>
        </w:rPr>
        <w:t xml:space="preserve"> D</w:t>
      </w:r>
      <w:r w:rsidRPr="00E50228">
        <w:rPr>
          <w:lang w:val="en-US"/>
        </w:rPr>
        <w:t xml:space="preserve">) </w:t>
      </w:r>
      <w:r>
        <w:rPr>
          <w:lang w:val="en-US"/>
        </w:rPr>
        <w:t xml:space="preserve">for </w:t>
      </w:r>
      <w:r w:rsidRPr="00E50228">
        <w:rPr>
          <w:lang w:val="en-US"/>
        </w:rPr>
        <w:t>the same type of testing environment:</w:t>
      </w:r>
    </w:p>
    <w:p w14:paraId="4759BC17" w14:textId="006AFC72" w:rsidR="00063901" w:rsidRPr="00E50228" w:rsidRDefault="00063901" w:rsidP="00F72970">
      <w:pPr>
        <w:pStyle w:val="Paragrafoelenco"/>
        <w:numPr>
          <w:ilvl w:val="0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>Watermarking decoder:</w:t>
      </w:r>
    </w:p>
    <w:p w14:paraId="58919C04" w14:textId="3EBF0041" w:rsidR="00063901" w:rsidRPr="00E50228" w:rsidRDefault="00063901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owner of the watermarking technology makes available for testing their </w:t>
      </w:r>
      <w:r w:rsidR="00FA3115">
        <w:rPr>
          <w:lang w:val="en-US"/>
        </w:rPr>
        <w:t>W</w:t>
      </w:r>
      <w:r w:rsidRPr="00E50228">
        <w:rPr>
          <w:lang w:val="en-US"/>
        </w:rPr>
        <w:t xml:space="preserve">atermark decoder. </w:t>
      </w:r>
    </w:p>
    <w:p w14:paraId="651B213D" w14:textId="1451F027" w:rsidR="00063901" w:rsidRPr="00E50228" w:rsidRDefault="00063901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lastRenderedPageBreak/>
        <w:t xml:space="preserve">the </w:t>
      </w:r>
      <w:r w:rsidR="00FA3115">
        <w:rPr>
          <w:lang w:val="en-US"/>
        </w:rPr>
        <w:t>Tester</w:t>
      </w:r>
      <w:r w:rsidRPr="00E50228">
        <w:rPr>
          <w:lang w:val="en-US"/>
        </w:rPr>
        <w:t xml:space="preserve"> selects and sends to the technology provider a set of </w:t>
      </w:r>
      <w:proofErr w:type="gramStart"/>
      <w:r w:rsidRPr="00E50228">
        <w:rPr>
          <w:i/>
          <w:iCs/>
          <w:lang w:val="en-US"/>
        </w:rPr>
        <w:t>M</w:t>
      </w:r>
      <w:proofErr w:type="gramEnd"/>
      <w:r w:rsidRPr="00E50228">
        <w:rPr>
          <w:lang w:val="en-US"/>
        </w:rPr>
        <w:t xml:space="preserve"> unwatermarked NNs and </w:t>
      </w:r>
      <w:r w:rsidRPr="00E50228">
        <w:rPr>
          <w:i/>
          <w:iCs/>
          <w:lang w:val="en-US"/>
        </w:rPr>
        <w:t>D</w:t>
      </w:r>
      <w:r w:rsidRPr="00E50228">
        <w:rPr>
          <w:lang w:val="en-US"/>
        </w:rPr>
        <w:t xml:space="preserve"> data payloads corresponding to the pre</w:t>
      </w:r>
      <w:r w:rsidR="00E50228">
        <w:rPr>
          <w:lang w:val="en-US"/>
        </w:rPr>
        <w:t>-</w:t>
      </w:r>
      <w:r w:rsidRPr="00E50228">
        <w:rPr>
          <w:lang w:val="en-US"/>
        </w:rPr>
        <w:t xml:space="preserve">established payload size. </w:t>
      </w:r>
    </w:p>
    <w:p w14:paraId="5CD70E8E" w14:textId="74914020" w:rsidR="00063901" w:rsidRPr="00E50228" w:rsidRDefault="00063901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owner of the watermarking technology applies their watermarking technology to the </w:t>
      </w:r>
      <w:r w:rsidRPr="00E50228">
        <w:rPr>
          <w:i/>
          <w:iCs/>
          <w:lang w:val="en-US"/>
        </w:rPr>
        <w:t>M</w:t>
      </w:r>
      <w:r w:rsidRPr="00E50228">
        <w:rPr>
          <w:lang w:val="en-US"/>
        </w:rPr>
        <w:t xml:space="preserve"> received NNs with the </w:t>
      </w:r>
      <w:r w:rsidRPr="00E50228">
        <w:rPr>
          <w:i/>
          <w:iCs/>
          <w:lang w:val="en-US"/>
        </w:rPr>
        <w:t>D</w:t>
      </w:r>
      <w:r w:rsidRPr="00E50228">
        <w:rPr>
          <w:lang w:val="en-US"/>
        </w:rPr>
        <w:t xml:space="preserve"> data payloads provided by the </w:t>
      </w:r>
      <w:r w:rsidR="00FA3115">
        <w:rPr>
          <w:lang w:val="en-US"/>
        </w:rPr>
        <w:t>Tester</w:t>
      </w:r>
      <w:r w:rsidRPr="00E50228">
        <w:rPr>
          <w:lang w:val="en-US"/>
        </w:rPr>
        <w:t xml:space="preserve"> and sends back the corresponding </w:t>
      </w:r>
      <w:r w:rsidRPr="00E50228">
        <w:rPr>
          <w:i/>
          <w:iCs/>
          <w:lang w:val="en-US"/>
        </w:rPr>
        <w:t xml:space="preserve">M </w:t>
      </w:r>
      <w:r w:rsidRPr="00E50228">
        <w:rPr>
          <w:lang w:val="en-US"/>
        </w:rPr>
        <w:t>x</w:t>
      </w:r>
      <w:r w:rsidRPr="00E50228">
        <w:rPr>
          <w:i/>
          <w:iCs/>
          <w:lang w:val="en-US"/>
        </w:rPr>
        <w:t xml:space="preserve"> D </w:t>
      </w:r>
      <w:r w:rsidRPr="00E50228">
        <w:rPr>
          <w:lang w:val="en-US"/>
        </w:rPr>
        <w:t xml:space="preserve">watermarked NNs to the </w:t>
      </w:r>
      <w:r w:rsidR="00FA3115">
        <w:rPr>
          <w:lang w:val="en-US"/>
        </w:rPr>
        <w:t>Tester</w:t>
      </w:r>
      <w:r w:rsidRPr="00E50228">
        <w:rPr>
          <w:lang w:val="en-US"/>
        </w:rPr>
        <w:t>.</w:t>
      </w:r>
    </w:p>
    <w:p w14:paraId="2680F16A" w14:textId="595CCA70" w:rsidR="00E50228" w:rsidRDefault="00063901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</w:t>
      </w:r>
      <w:r w:rsidR="00FA3115">
        <w:rPr>
          <w:lang w:val="en-US"/>
        </w:rPr>
        <w:t>Tester</w:t>
      </w:r>
      <w:r w:rsidRPr="00E50228">
        <w:rPr>
          <w:lang w:val="en-US"/>
        </w:rPr>
        <w:t xml:space="preserve"> applies the </w:t>
      </w:r>
      <w:r w:rsidR="00FA3115">
        <w:rPr>
          <w:lang w:val="en-US"/>
        </w:rPr>
        <w:t>W</w:t>
      </w:r>
      <w:r w:rsidRPr="00E50228">
        <w:rPr>
          <w:lang w:val="en-US"/>
        </w:rPr>
        <w:t xml:space="preserve">atermark decoder to the </w:t>
      </w:r>
      <w:r w:rsidRPr="00E50228">
        <w:rPr>
          <w:i/>
          <w:iCs/>
          <w:lang w:val="en-US"/>
        </w:rPr>
        <w:t>M</w:t>
      </w:r>
      <w:r w:rsidRPr="00E50228">
        <w:rPr>
          <w:lang w:val="en-US"/>
        </w:rPr>
        <w:t xml:space="preserve"> x </w:t>
      </w:r>
      <w:r w:rsidRPr="00E50228">
        <w:rPr>
          <w:i/>
          <w:iCs/>
          <w:lang w:val="en-US"/>
        </w:rPr>
        <w:t>D</w:t>
      </w:r>
      <w:r w:rsidRPr="00E50228">
        <w:rPr>
          <w:lang w:val="en-US"/>
        </w:rPr>
        <w:t xml:space="preserve"> NNs </w:t>
      </w:r>
      <w:r w:rsidR="00E50228" w:rsidRPr="00E50228">
        <w:rPr>
          <w:lang w:val="en-US"/>
        </w:rPr>
        <w:t xml:space="preserve">and records the </w:t>
      </w:r>
      <w:r w:rsidR="00E50228">
        <w:rPr>
          <w:lang w:val="en-US"/>
        </w:rPr>
        <w:t>set of values characterizing the processing.</w:t>
      </w:r>
    </w:p>
    <w:p w14:paraId="1D969A35" w14:textId="22A83294" w:rsidR="001A5E7F" w:rsidRPr="001A5E7F" w:rsidRDefault="00E50228" w:rsidP="00F72970">
      <w:pPr>
        <w:pStyle w:val="Paragrafoelenco"/>
        <w:numPr>
          <w:ilvl w:val="1"/>
          <w:numId w:val="11"/>
        </w:numPr>
        <w:spacing w:after="240"/>
        <w:jc w:val="both"/>
        <w:rPr>
          <w:lang w:val="en-US"/>
        </w:rPr>
      </w:pPr>
      <w:r w:rsidRPr="00E50228">
        <w:rPr>
          <w:lang w:val="en-US"/>
        </w:rPr>
        <w:t xml:space="preserve">the </w:t>
      </w:r>
      <w:r w:rsidR="00FA3115">
        <w:rPr>
          <w:lang w:val="en-US"/>
        </w:rPr>
        <w:t>Tester</w:t>
      </w:r>
      <w:r w:rsidRPr="00E50228">
        <w:rPr>
          <w:lang w:val="en-US"/>
        </w:rPr>
        <w:t xml:space="preserve"> provides the statistical average of the quality over the total number of tests (over </w:t>
      </w:r>
      <w:r w:rsidRPr="00E50228">
        <w:rPr>
          <w:i/>
          <w:iCs/>
          <w:lang w:val="en-US"/>
        </w:rPr>
        <w:t xml:space="preserve">M </w:t>
      </w:r>
      <w:r w:rsidRPr="00E50228">
        <w:rPr>
          <w:lang w:val="en-US"/>
        </w:rPr>
        <w:t>x</w:t>
      </w:r>
      <w:r w:rsidRPr="00E50228">
        <w:rPr>
          <w:i/>
          <w:iCs/>
          <w:lang w:val="en-US"/>
        </w:rPr>
        <w:t xml:space="preserve"> D</w:t>
      </w:r>
      <w:r w:rsidRPr="00E50228">
        <w:rPr>
          <w:lang w:val="en-US"/>
        </w:rPr>
        <w:t xml:space="preserve">) </w:t>
      </w:r>
      <w:r>
        <w:rPr>
          <w:lang w:val="en-US"/>
        </w:rPr>
        <w:t xml:space="preserve">for </w:t>
      </w:r>
      <w:r w:rsidRPr="00E50228">
        <w:rPr>
          <w:lang w:val="en-US"/>
        </w:rPr>
        <w:t>the same type of testing environment:</w:t>
      </w:r>
    </w:p>
    <w:p w14:paraId="506B2D56" w14:textId="5A6631F0" w:rsidR="00350920" w:rsidRPr="00350920" w:rsidRDefault="00350920" w:rsidP="00350920">
      <w:pPr>
        <w:spacing w:after="240"/>
        <w:jc w:val="both"/>
        <w:rPr>
          <w:b/>
          <w:bCs/>
          <w:lang w:val="en-US"/>
        </w:rPr>
      </w:pPr>
      <w:r w:rsidRPr="00350920">
        <w:rPr>
          <w:b/>
          <w:bCs/>
          <w:lang w:val="en-US"/>
        </w:rPr>
        <w:t>To respondents:</w:t>
      </w:r>
    </w:p>
    <w:p w14:paraId="70191153" w14:textId="143A8152" w:rsidR="00350920" w:rsidRDefault="00350920" w:rsidP="00AB5C3E">
      <w:pPr>
        <w:jc w:val="both"/>
        <w:rPr>
          <w:lang w:val="en-US"/>
        </w:rPr>
      </w:pPr>
      <w:r w:rsidRPr="00350920">
        <w:rPr>
          <w:lang w:val="en-US"/>
        </w:rPr>
        <w:t xml:space="preserve">MPAI requests </w:t>
      </w:r>
      <w:r w:rsidR="00C94EF2">
        <w:rPr>
          <w:lang w:val="en-US"/>
        </w:rPr>
        <w:t>respondents</w:t>
      </w:r>
      <w:r w:rsidRPr="00350920">
        <w:rPr>
          <w:lang w:val="en-US"/>
        </w:rPr>
        <w:t xml:space="preserve"> to </w:t>
      </w:r>
      <w:r>
        <w:rPr>
          <w:lang w:val="en-US"/>
        </w:rPr>
        <w:t>propose</w:t>
      </w:r>
      <w:r w:rsidR="00C94EF2">
        <w:rPr>
          <w:lang w:val="en-US"/>
        </w:rPr>
        <w:t xml:space="preserve"> and motivate</w:t>
      </w:r>
      <w:r>
        <w:rPr>
          <w:lang w:val="en-US"/>
        </w:rPr>
        <w:t xml:space="preserve"> a set of testing environment</w:t>
      </w:r>
      <w:r w:rsidR="00C94EF2">
        <w:rPr>
          <w:lang w:val="en-US"/>
        </w:rPr>
        <w:t>s</w:t>
      </w:r>
      <w:r>
        <w:rPr>
          <w:lang w:val="en-US"/>
        </w:rPr>
        <w:t xml:space="preserve"> with their characteristics</w:t>
      </w:r>
      <w:r w:rsidR="004F33A7">
        <w:rPr>
          <w:lang w:val="en-US"/>
        </w:rPr>
        <w:t>,</w:t>
      </w:r>
      <w:r>
        <w:rPr>
          <w:lang w:val="en-US"/>
        </w:rPr>
        <w:t xml:space="preserve"> </w:t>
      </w:r>
      <w:r w:rsidRPr="004F33A7">
        <w:rPr>
          <w:i/>
          <w:iCs/>
          <w:lang w:val="en-US"/>
        </w:rPr>
        <w:t>e.g.</w:t>
      </w:r>
      <w:r w:rsidR="004F33A7">
        <w:rPr>
          <w:lang w:val="en-US"/>
        </w:rPr>
        <w:t>,</w:t>
      </w:r>
      <w:r>
        <w:rPr>
          <w:lang w:val="en-US"/>
        </w:rPr>
        <w:t xml:space="preserve"> CPU types,</w:t>
      </w:r>
      <w:r w:rsidR="00C94EF2">
        <w:rPr>
          <w:lang w:val="en-US"/>
        </w:rPr>
        <w:t xml:space="preserve"> number of cores,</w:t>
      </w:r>
      <w:r>
        <w:rPr>
          <w:lang w:val="en-US"/>
        </w:rPr>
        <w:t xml:space="preserve"> frequency, </w:t>
      </w:r>
      <w:proofErr w:type="gramStart"/>
      <w:r>
        <w:rPr>
          <w:lang w:val="en-US"/>
        </w:rPr>
        <w:t>memory;</w:t>
      </w:r>
      <w:proofErr w:type="gramEnd"/>
      <w:r>
        <w:rPr>
          <w:lang w:val="en-US"/>
        </w:rPr>
        <w:t xml:space="preserve"> GPU types,</w:t>
      </w:r>
      <w:r w:rsidR="00C94EF2">
        <w:rPr>
          <w:lang w:val="en-US"/>
        </w:rPr>
        <w:t xml:space="preserve"> frequency,</w:t>
      </w:r>
      <w:r>
        <w:rPr>
          <w:lang w:val="en-US"/>
        </w:rPr>
        <w:t xml:space="preserve"> memory.</w:t>
      </w:r>
    </w:p>
    <w:p w14:paraId="16477ABD" w14:textId="5A7387B9" w:rsidR="001A5E7F" w:rsidRPr="001A5E7F" w:rsidRDefault="00350920" w:rsidP="00C94EF2">
      <w:pPr>
        <w:spacing w:after="240"/>
        <w:jc w:val="both"/>
        <w:rPr>
          <w:lang w:val="en-US"/>
        </w:rPr>
      </w:pPr>
      <w:r w:rsidRPr="00350920">
        <w:rPr>
          <w:lang w:val="en-US"/>
        </w:rPr>
        <w:t xml:space="preserve">MPAI requests </w:t>
      </w:r>
      <w:r w:rsidR="00C94EF2">
        <w:rPr>
          <w:lang w:val="en-US"/>
        </w:rPr>
        <w:t>respondents</w:t>
      </w:r>
      <w:r w:rsidR="00C94EF2" w:rsidRPr="00350920">
        <w:rPr>
          <w:lang w:val="en-US"/>
        </w:rPr>
        <w:t xml:space="preserve"> </w:t>
      </w:r>
      <w:r w:rsidRPr="00350920">
        <w:rPr>
          <w:lang w:val="en-US"/>
        </w:rPr>
        <w:t>to</w:t>
      </w:r>
      <w:r>
        <w:rPr>
          <w:lang w:val="en-US"/>
        </w:rPr>
        <w:t xml:space="preserve"> propose a set of values characterizing the processing </w:t>
      </w:r>
      <w:r w:rsidR="00E50228">
        <w:rPr>
          <w:lang w:val="en-US"/>
        </w:rPr>
        <w:t>required by the NNs</w:t>
      </w:r>
      <w:r w:rsidR="004F33A7">
        <w:rPr>
          <w:lang w:val="en-US"/>
        </w:rPr>
        <w:t>,</w:t>
      </w:r>
      <w:r w:rsidR="00E50228">
        <w:rPr>
          <w:lang w:val="en-US"/>
        </w:rPr>
        <w:t xml:space="preserve"> </w:t>
      </w:r>
      <w:r w:rsidR="00E50228" w:rsidRPr="004F33A7">
        <w:rPr>
          <w:i/>
          <w:iCs/>
          <w:lang w:val="en-US"/>
        </w:rPr>
        <w:t>e.g.</w:t>
      </w:r>
      <w:r w:rsidR="004F33A7">
        <w:rPr>
          <w:lang w:val="en-US"/>
        </w:rPr>
        <w:t>,</w:t>
      </w:r>
      <w:r w:rsidR="00E50228">
        <w:rPr>
          <w:lang w:val="en-US"/>
        </w:rPr>
        <w:t xml:space="preserve"> </w:t>
      </w:r>
      <w:r w:rsidR="00E50228" w:rsidRPr="00E50228">
        <w:rPr>
          <w:lang w:val="en-US"/>
        </w:rPr>
        <w:t>execution time (in second), CPU footprint (in MB) and GPU footprint (in MB)</w:t>
      </w:r>
      <w:r w:rsidR="00E50228">
        <w:rPr>
          <w:lang w:val="en-US"/>
        </w:rPr>
        <w:t>.</w:t>
      </w:r>
      <w:r w:rsidR="001A5E7F">
        <w:rPr>
          <w:lang w:val="en-US"/>
        </w:rPr>
        <w:br w:type="page"/>
      </w:r>
    </w:p>
    <w:p w14:paraId="3F6CDF99" w14:textId="512EC409" w:rsidR="00B54C5F" w:rsidRPr="004C13C2" w:rsidRDefault="00B54C5F" w:rsidP="004C13C2">
      <w:pPr>
        <w:pStyle w:val="Titolo1"/>
        <w:numPr>
          <w:ilvl w:val="0"/>
          <w:numId w:val="0"/>
        </w:numPr>
        <w:tabs>
          <w:tab w:val="left" w:pos="708"/>
        </w:tabs>
        <w:ind w:left="432" w:hanging="432"/>
        <w:jc w:val="center"/>
        <w:rPr>
          <w:lang w:val="en-US"/>
        </w:rPr>
      </w:pPr>
      <w:bookmarkStart w:id="1" w:name="_Toc95214157"/>
      <w:r w:rsidRPr="00C33CE1">
        <w:rPr>
          <w:lang w:val="en-US"/>
        </w:rPr>
        <w:lastRenderedPageBreak/>
        <w:t xml:space="preserve">Annex 1 – MPAI-NNW Glossary </w:t>
      </w:r>
      <w:bookmarkEnd w:id="1"/>
    </w:p>
    <w:p w14:paraId="4ECAC5ED" w14:textId="77777777" w:rsidR="00B54C5F" w:rsidRPr="00C33CE1" w:rsidRDefault="00B54C5F" w:rsidP="00B54C5F">
      <w:pPr>
        <w:rPr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7048"/>
      </w:tblGrid>
      <w:tr w:rsidR="005F375F" w:rsidRPr="00C33CE1" w14:paraId="2B016FE4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F440" w14:textId="77777777" w:rsidR="00092CB5" w:rsidRPr="00C33CE1" w:rsidRDefault="00092CB5" w:rsidP="00212ADC">
            <w:pPr>
              <w:jc w:val="center"/>
              <w:rPr>
                <w:b/>
                <w:bCs/>
                <w:lang w:val="en-US"/>
              </w:rPr>
            </w:pPr>
            <w:r w:rsidRPr="00C33CE1">
              <w:rPr>
                <w:b/>
                <w:bCs/>
                <w:lang w:val="en-US"/>
              </w:rPr>
              <w:t>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ECB" w14:textId="77777777" w:rsidR="00092CB5" w:rsidRPr="00C33CE1" w:rsidRDefault="00092CB5" w:rsidP="00212ADC">
            <w:pPr>
              <w:jc w:val="center"/>
              <w:rPr>
                <w:b/>
                <w:bCs/>
                <w:lang w:val="en-US"/>
              </w:rPr>
            </w:pPr>
            <w:r w:rsidRPr="00C33CE1">
              <w:rPr>
                <w:b/>
                <w:bCs/>
                <w:lang w:val="en-US"/>
              </w:rPr>
              <w:t>Definition</w:t>
            </w:r>
          </w:p>
        </w:tc>
      </w:tr>
      <w:tr w:rsidR="005F375F" w:rsidRPr="00C33CE1" w14:paraId="77C891C0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B29" w14:textId="77777777" w:rsidR="00092CB5" w:rsidRPr="00C33CE1" w:rsidRDefault="00092CB5" w:rsidP="00212ADC">
            <w:pPr>
              <w:rPr>
                <w:lang w:val="en-US"/>
              </w:rPr>
            </w:pPr>
            <w:r w:rsidRPr="00C33CE1">
              <w:rPr>
                <w:lang w:val="en-US"/>
              </w:rPr>
              <w:t>Attacks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F9B" w14:textId="2163CAA3" w:rsidR="00AD0F74" w:rsidRPr="00AD0F74" w:rsidRDefault="00AD0F74" w:rsidP="00212ADC">
            <w:pPr>
              <w:jc w:val="both"/>
              <w:rPr>
                <w:lang w:val="en-US"/>
              </w:rPr>
            </w:pPr>
            <w:r w:rsidRPr="00AD0F74">
              <w:rPr>
                <w:lang w:val="en-US"/>
              </w:rPr>
              <w:t>Any transformation, malicious or not, applied after the mark injection.</w:t>
            </w:r>
            <w:r>
              <w:rPr>
                <w:lang w:val="en-US"/>
              </w:rPr>
              <w:t xml:space="preserve"> Attacks can be of various types:</w:t>
            </w:r>
          </w:p>
          <w:p w14:paraId="2714BA85" w14:textId="0A508C5C" w:rsidR="00092CB5" w:rsidRPr="00C33CE1" w:rsidRDefault="00092CB5" w:rsidP="00212ADC">
            <w:pPr>
              <w:jc w:val="both"/>
              <w:rPr>
                <w:lang w:val="en-US"/>
              </w:rPr>
            </w:pPr>
            <w:r w:rsidRPr="00AD0F74">
              <w:rPr>
                <w:i/>
                <w:iCs/>
                <w:lang w:val="en-US"/>
              </w:rPr>
              <w:t>Removal attacks</w:t>
            </w:r>
            <w:r w:rsidRPr="00C33CE1">
              <w:rPr>
                <w:lang w:val="en-US"/>
              </w:rPr>
              <w:t xml:space="preserve">: </w:t>
            </w:r>
            <w:r w:rsidR="007E741E">
              <w:t>turn</w:t>
            </w:r>
            <w:r w:rsidR="007341F0" w:rsidRPr="007341F0">
              <w:t xml:space="preserve"> </w:t>
            </w:r>
            <w:r w:rsidR="00452626">
              <w:t>undetectable/</w:t>
            </w:r>
            <w:r w:rsidR="00452626" w:rsidRPr="007341F0">
              <w:t xml:space="preserve">unreadable </w:t>
            </w:r>
            <w:r w:rsidR="007341F0" w:rsidRPr="007341F0">
              <w:t>the information conveyed by the watermark</w:t>
            </w:r>
            <w:r w:rsidRPr="00C33CE1">
              <w:rPr>
                <w:lang w:val="en-US"/>
              </w:rPr>
              <w:t xml:space="preserve">. </w:t>
            </w:r>
          </w:p>
          <w:p w14:paraId="614443C0" w14:textId="237FF662" w:rsidR="00092CB5" w:rsidRPr="00C33CE1" w:rsidRDefault="00092CB5" w:rsidP="00212ADC">
            <w:pPr>
              <w:jc w:val="both"/>
              <w:rPr>
                <w:lang w:val="en-US"/>
              </w:rPr>
            </w:pPr>
            <w:r w:rsidRPr="00AD0F74">
              <w:rPr>
                <w:i/>
                <w:iCs/>
                <w:lang w:val="en-US"/>
              </w:rPr>
              <w:t>Geometric attacks</w:t>
            </w:r>
            <w:r w:rsidRPr="00AD0F74">
              <w:rPr>
                <w:lang w:val="en-US"/>
              </w:rPr>
              <w:t>:</w:t>
            </w:r>
            <w:r w:rsidRPr="00C33CE1">
              <w:rPr>
                <w:lang w:val="en-US"/>
              </w:rPr>
              <w:t xml:space="preserve"> </w:t>
            </w:r>
            <w:r w:rsidR="00452626" w:rsidRPr="00C33CE1">
              <w:rPr>
                <w:lang w:val="en-US"/>
              </w:rPr>
              <w:t xml:space="preserve">destroy </w:t>
            </w:r>
            <w:r w:rsidR="00452626">
              <w:rPr>
                <w:lang w:val="en-US"/>
              </w:rPr>
              <w:t>the watermark</w:t>
            </w:r>
            <w:r w:rsidR="00452626" w:rsidRPr="00C33CE1">
              <w:rPr>
                <w:lang w:val="en-US"/>
              </w:rPr>
              <w:t xml:space="preserve"> synchronization</w:t>
            </w:r>
            <w:r w:rsidR="00452626">
              <w:rPr>
                <w:lang w:val="en-US"/>
              </w:rPr>
              <w:t xml:space="preserve">, rather than </w:t>
            </w:r>
            <w:r w:rsidRPr="00C33CE1">
              <w:rPr>
                <w:lang w:val="en-US"/>
              </w:rPr>
              <w:t xml:space="preserve">to remove </w:t>
            </w:r>
            <w:r w:rsidR="00452626">
              <w:rPr>
                <w:lang w:val="en-US"/>
              </w:rPr>
              <w:t>it</w:t>
            </w:r>
            <w:r w:rsidRPr="00C33CE1">
              <w:rPr>
                <w:lang w:val="en-US"/>
              </w:rPr>
              <w:t>.</w:t>
            </w:r>
          </w:p>
          <w:p w14:paraId="12E808E0" w14:textId="77777777" w:rsidR="00092CB5" w:rsidRPr="00C33CE1" w:rsidRDefault="00092CB5" w:rsidP="00212ADC">
            <w:pPr>
              <w:jc w:val="both"/>
              <w:rPr>
                <w:lang w:val="en-US"/>
              </w:rPr>
            </w:pPr>
            <w:r w:rsidRPr="00AD0F74">
              <w:rPr>
                <w:i/>
                <w:iCs/>
                <w:lang w:val="en-US"/>
              </w:rPr>
              <w:t>Cryptographic attacks</w:t>
            </w:r>
            <w:r w:rsidRPr="00C33CE1">
              <w:rPr>
                <w:lang w:val="en-US"/>
              </w:rPr>
              <w:t>: detect and remove the mark without knowledge of the key, thanks to the knowledge of the embedded mark.</w:t>
            </w:r>
          </w:p>
          <w:p w14:paraId="6AA930F8" w14:textId="66F6CB95" w:rsidR="003620B3" w:rsidRPr="00C33CE1" w:rsidRDefault="00092CB5" w:rsidP="00212ADC">
            <w:pPr>
              <w:jc w:val="both"/>
              <w:rPr>
                <w:lang w:val="en-US"/>
              </w:rPr>
            </w:pPr>
            <w:r w:rsidRPr="00AD0F74">
              <w:rPr>
                <w:i/>
                <w:iCs/>
                <w:lang w:val="en-US"/>
              </w:rPr>
              <w:t>Protocol attacks</w:t>
            </w:r>
            <w:r w:rsidRPr="00AD0F74">
              <w:rPr>
                <w:lang w:val="en-US"/>
              </w:rPr>
              <w:t>:</w:t>
            </w:r>
            <w:r w:rsidRPr="00C33CE1">
              <w:rPr>
                <w:lang w:val="en-US"/>
              </w:rPr>
              <w:t xml:space="preserve"> embed another watermark and</w:t>
            </w:r>
            <w:r w:rsidR="0013641F">
              <w:rPr>
                <w:lang w:val="en-US"/>
              </w:rPr>
              <w:t>/or</w:t>
            </w:r>
            <w:r w:rsidRPr="00C33CE1">
              <w:rPr>
                <w:lang w:val="en-US"/>
              </w:rPr>
              <w:t xml:space="preserve"> create an ambiguous situation</w:t>
            </w:r>
            <w:r w:rsidR="007E741E">
              <w:rPr>
                <w:lang w:val="en-US"/>
              </w:rPr>
              <w:t xml:space="preserve"> upon the mark detection/decoding</w:t>
            </w:r>
            <w:r w:rsidRPr="00C33CE1">
              <w:rPr>
                <w:lang w:val="en-US"/>
              </w:rPr>
              <w:t>.</w:t>
            </w:r>
          </w:p>
        </w:tc>
      </w:tr>
      <w:tr w:rsidR="005F375F" w:rsidRPr="00C33CE1" w14:paraId="2A4BE7F9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7606" w14:textId="77777777" w:rsidR="00092CB5" w:rsidRPr="00C33CE1" w:rsidRDefault="00092CB5" w:rsidP="00212ADC">
            <w:pPr>
              <w:rPr>
                <w:b/>
                <w:bCs/>
                <w:lang w:val="en-US"/>
              </w:rPr>
            </w:pPr>
            <w:r w:rsidRPr="00C33CE1">
              <w:rPr>
                <w:lang w:val="en-US"/>
              </w:rPr>
              <w:t>Black-Box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702" w14:textId="7DD0381E" w:rsidR="00092CB5" w:rsidRPr="00C33CE1" w:rsidRDefault="00092CB5" w:rsidP="00212ADC">
            <w:pPr>
              <w:jc w:val="both"/>
              <w:rPr>
                <w:b/>
                <w:bCs/>
                <w:lang w:val="en-US"/>
              </w:rPr>
            </w:pPr>
            <w:r w:rsidRPr="00C33CE1">
              <w:rPr>
                <w:lang w:val="en-US"/>
              </w:rPr>
              <w:t xml:space="preserve">Do not grant access to the network </w:t>
            </w:r>
            <w:r w:rsidR="00452626">
              <w:rPr>
                <w:lang w:val="en-US"/>
              </w:rPr>
              <w:t>only</w:t>
            </w:r>
            <w:r w:rsidRPr="00C33CE1">
              <w:rPr>
                <w:lang w:val="en-US"/>
              </w:rPr>
              <w:t xml:space="preserve"> to its </w:t>
            </w:r>
            <w:r w:rsidR="00452626">
              <w:rPr>
                <w:lang w:val="en-US"/>
              </w:rPr>
              <w:t>inference</w:t>
            </w:r>
            <w:r w:rsidRPr="00C33CE1">
              <w:rPr>
                <w:lang w:val="en-US"/>
              </w:rPr>
              <w:t>.</w:t>
            </w:r>
          </w:p>
        </w:tc>
      </w:tr>
      <w:tr w:rsidR="005F375F" w:rsidRPr="00C33CE1" w14:paraId="22931BD8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2D4" w14:textId="26F8316C" w:rsidR="00092CB5" w:rsidRPr="00C33CE1" w:rsidRDefault="007E741E" w:rsidP="00212ADC">
            <w:pPr>
              <w:rPr>
                <w:lang w:val="en-US"/>
              </w:rPr>
            </w:pPr>
            <w:r>
              <w:rPr>
                <w:lang w:val="en-US"/>
              </w:rPr>
              <w:t>Data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1C6" w14:textId="769AF04B" w:rsidR="00092CB5" w:rsidRPr="00C33CE1" w:rsidRDefault="00452626" w:rsidP="00212A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092CB5" w:rsidRPr="00C33CE1">
              <w:rPr>
                <w:lang w:val="en-US"/>
              </w:rPr>
              <w:t>amount of information</w:t>
            </w:r>
            <w:r>
              <w:rPr>
                <w:lang w:val="en-US"/>
              </w:rPr>
              <w:t xml:space="preserve"> </w:t>
            </w:r>
            <w:r w:rsidR="00D53E58">
              <w:rPr>
                <w:lang w:val="en-US"/>
              </w:rPr>
              <w:t xml:space="preserve">injected </w:t>
            </w:r>
            <w:r>
              <w:rPr>
                <w:lang w:val="en-US"/>
              </w:rPr>
              <w:t>through watermarking process</w:t>
            </w:r>
            <w:r w:rsidR="00092CB5" w:rsidRPr="00C33CE1">
              <w:rPr>
                <w:lang w:val="en-US"/>
              </w:rPr>
              <w:t>.</w:t>
            </w:r>
          </w:p>
        </w:tc>
      </w:tr>
      <w:tr w:rsidR="0055186E" w:rsidRPr="00C33CE1" w14:paraId="1D7F1D13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287" w14:textId="2433A7D5" w:rsidR="0055186E" w:rsidRDefault="0055186E" w:rsidP="00212ADC">
            <w:pPr>
              <w:rPr>
                <w:lang w:val="en-US"/>
              </w:rPr>
            </w:pPr>
            <w:r>
              <w:rPr>
                <w:lang w:val="en-US"/>
              </w:rPr>
              <w:t>Distance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AD31" w14:textId="3172D202" w:rsidR="0055186E" w:rsidRDefault="0055186E" w:rsidP="00212A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measure of the difference from one dataset to another, </w:t>
            </w:r>
            <w:r w:rsidRPr="0055186E">
              <w:rPr>
                <w:i/>
                <w:iCs/>
                <w:lang w:val="en-US"/>
              </w:rPr>
              <w:t>e.g.</w:t>
            </w:r>
            <w:r>
              <w:rPr>
                <w:lang w:val="en-US"/>
              </w:rPr>
              <w:t xml:space="preserve">, the Hamming distance or a correlation coefficient.  </w:t>
            </w:r>
          </w:p>
        </w:tc>
      </w:tr>
      <w:tr w:rsidR="005F375F" w:rsidRPr="00C33CE1" w14:paraId="7707853A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FB49" w14:textId="77777777" w:rsidR="00092CB5" w:rsidRPr="00C33CE1" w:rsidRDefault="00092CB5" w:rsidP="00212ADC">
            <w:pPr>
              <w:rPr>
                <w:lang w:val="en-US"/>
              </w:rPr>
            </w:pPr>
            <w:r w:rsidRPr="00C33CE1">
              <w:rPr>
                <w:lang w:val="en-US"/>
              </w:rPr>
              <w:t>Imperceptibility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FA6" w14:textId="1CCF5FB9" w:rsidR="00092CB5" w:rsidRPr="00C33CE1" w:rsidRDefault="007E741E" w:rsidP="00212A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Inference</w:t>
            </w:r>
            <w:r w:rsidR="00092CB5" w:rsidRPr="00C33CE1">
              <w:rPr>
                <w:lang w:val="en-US"/>
              </w:rPr>
              <w:t xml:space="preserve"> quality of the model on its original task should not be degraded significantly</w:t>
            </w:r>
            <w:r w:rsidR="00D53E58">
              <w:rPr>
                <w:lang w:val="en-US"/>
              </w:rPr>
              <w:t xml:space="preserve"> through the watermark injection</w:t>
            </w:r>
            <w:r w:rsidR="00092CB5" w:rsidRPr="00C33CE1">
              <w:rPr>
                <w:lang w:val="en-US"/>
              </w:rPr>
              <w:t>.</w:t>
            </w:r>
          </w:p>
        </w:tc>
      </w:tr>
      <w:tr w:rsidR="003620B3" w:rsidRPr="00C33CE1" w14:paraId="27810F89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C4E" w14:textId="3B840036" w:rsidR="003620B3" w:rsidRPr="00C33CE1" w:rsidRDefault="003620B3" w:rsidP="00212ADC">
            <w:pPr>
              <w:rPr>
                <w:lang w:val="en-US"/>
              </w:rPr>
            </w:pPr>
            <w:r>
              <w:rPr>
                <w:lang w:val="en-US"/>
              </w:rPr>
              <w:t>Modification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DAE" w14:textId="118119B7" w:rsidR="003620B3" w:rsidRPr="00C33CE1" w:rsidRDefault="003620B3" w:rsidP="00212A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method used to simulate an attack for the purpose of NN testing</w:t>
            </w:r>
          </w:p>
        </w:tc>
      </w:tr>
      <w:tr w:rsidR="005F375F" w:rsidRPr="00C33CE1" w14:paraId="7A8970E0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D7C" w14:textId="77777777" w:rsidR="00092CB5" w:rsidRPr="00C33CE1" w:rsidRDefault="00092CB5" w:rsidP="00212ADC">
            <w:pPr>
              <w:rPr>
                <w:lang w:val="en-US"/>
              </w:rPr>
            </w:pPr>
            <w:r w:rsidRPr="00C33CE1">
              <w:rPr>
                <w:lang w:val="en-US"/>
              </w:rPr>
              <w:t>Ownership metadata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808" w14:textId="77777777" w:rsidR="00092CB5" w:rsidRPr="00C33CE1" w:rsidRDefault="00092CB5" w:rsidP="00212ADC">
            <w:pPr>
              <w:jc w:val="both"/>
              <w:rPr>
                <w:lang w:val="en-US"/>
              </w:rPr>
            </w:pPr>
            <w:r w:rsidRPr="00C33CE1">
              <w:rPr>
                <w:lang w:val="en-US"/>
              </w:rPr>
              <w:t>The data carried by the watermark representing the owner and the usage conditions.</w:t>
            </w:r>
          </w:p>
        </w:tc>
      </w:tr>
      <w:tr w:rsidR="00743D3A" w:rsidRPr="00C33CE1" w14:paraId="05D9802C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A53" w14:textId="389CF300" w:rsidR="00743D3A" w:rsidRPr="00C33CE1" w:rsidRDefault="00743D3A" w:rsidP="00212ADC">
            <w:pPr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C70" w14:textId="35008833" w:rsidR="00743D3A" w:rsidRPr="00C33CE1" w:rsidRDefault="00743D3A" w:rsidP="00212A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set of values characterizing the strength of a Modification</w:t>
            </w:r>
          </w:p>
        </w:tc>
      </w:tr>
      <w:tr w:rsidR="005F375F" w:rsidRPr="00C33CE1" w14:paraId="5B70F5B9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CD9" w14:textId="77777777" w:rsidR="00092CB5" w:rsidRPr="00C33CE1" w:rsidRDefault="00092CB5" w:rsidP="00212ADC">
            <w:pPr>
              <w:rPr>
                <w:lang w:val="en-US"/>
              </w:rPr>
            </w:pPr>
            <w:r w:rsidRPr="00C33CE1">
              <w:rPr>
                <w:lang w:val="en-US"/>
              </w:rPr>
              <w:t>Robustness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917" w14:textId="47090D34" w:rsidR="00092CB5" w:rsidRPr="00C33CE1" w:rsidRDefault="005F375F" w:rsidP="00212A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ability of the w</w:t>
            </w:r>
            <w:r w:rsidR="00092CB5" w:rsidRPr="00C33CE1">
              <w:rPr>
                <w:lang w:val="en-US"/>
              </w:rPr>
              <w:t xml:space="preserve">atermark </w:t>
            </w:r>
            <w:r>
              <w:rPr>
                <w:lang w:val="en-US"/>
              </w:rPr>
              <w:t xml:space="preserve">to withstand a prescribed class of </w:t>
            </w:r>
            <w:r w:rsidR="00092CB5" w:rsidRPr="00C33CE1">
              <w:rPr>
                <w:lang w:val="en-US"/>
              </w:rPr>
              <w:t>attacks</w:t>
            </w:r>
          </w:p>
        </w:tc>
      </w:tr>
      <w:tr w:rsidR="002C7BD1" w:rsidRPr="00C33CE1" w14:paraId="791BB43A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131" w14:textId="48F9BB06" w:rsidR="002C7BD1" w:rsidRPr="00C33CE1" w:rsidRDefault="002C7BD1" w:rsidP="00892E8E">
            <w:pPr>
              <w:rPr>
                <w:lang w:val="en-US"/>
              </w:rPr>
            </w:pPr>
            <w:r w:rsidRPr="00892E8E">
              <w:rPr>
                <w:lang w:val="en-US"/>
              </w:rPr>
              <w:t>S</w:t>
            </w:r>
            <w:r w:rsidR="00892E8E">
              <w:rPr>
                <w:lang w:val="en-US"/>
              </w:rPr>
              <w:t>ymbol Error Rate (SER)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BFA" w14:textId="79A78DB1" w:rsidR="002C7BD1" w:rsidRDefault="00A25645" w:rsidP="00FC322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Symbol Error Rate</w:t>
            </w:r>
            <w:r w:rsidR="00892E8E">
              <w:rPr>
                <w:lang w:val="en-US"/>
              </w:rPr>
              <w:t xml:space="preserve"> or Multi-Symbol Error Rate</w:t>
            </w:r>
            <w:r w:rsidR="00FC3227">
              <w:rPr>
                <w:lang w:val="en-US"/>
              </w:rPr>
              <w:t xml:space="preserve"> represents the error between the retrieved character compared to the embedded. If there is only two symbol (bits) we refer it as Bit Error Rate (BER).</w:t>
            </w:r>
          </w:p>
        </w:tc>
      </w:tr>
      <w:tr w:rsidR="00CF3A0C" w:rsidRPr="00C33CE1" w14:paraId="4385D37A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472" w14:textId="4011795C" w:rsidR="00CF3A0C" w:rsidRPr="00892E8E" w:rsidRDefault="00CF3A0C" w:rsidP="00892E8E">
            <w:pPr>
              <w:rPr>
                <w:lang w:val="en-US"/>
              </w:rPr>
            </w:pPr>
            <w:r>
              <w:rPr>
                <w:lang w:val="en-US"/>
              </w:rPr>
              <w:t>Task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B9D" w14:textId="746FAC57" w:rsidR="00CF3A0C" w:rsidRDefault="00CF3A0C" w:rsidP="00FC322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specific use of the watermarked Neural Network, such as classification, multimedia coding, </w:t>
            </w:r>
            <w:r w:rsidRPr="00CF3A0C">
              <w:rPr>
                <w:i/>
                <w:iCs/>
                <w:lang w:val="en-US"/>
              </w:rPr>
              <w:t>etc</w:t>
            </w:r>
            <w:r>
              <w:rPr>
                <w:lang w:val="en-US"/>
              </w:rPr>
              <w:t>.</w:t>
            </w:r>
          </w:p>
        </w:tc>
      </w:tr>
      <w:tr w:rsidR="00CF3A0C" w:rsidRPr="00C33CE1" w14:paraId="49E0382E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700" w14:textId="77A76D0C" w:rsidR="00CF3A0C" w:rsidRPr="00892E8E" w:rsidRDefault="00CF3A0C" w:rsidP="00892E8E">
            <w:pPr>
              <w:rPr>
                <w:lang w:val="en-US"/>
              </w:rPr>
            </w:pPr>
            <w:r>
              <w:rPr>
                <w:lang w:val="en-US"/>
              </w:rPr>
              <w:t>Tester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15A" w14:textId="4117D026" w:rsidR="00CF3A0C" w:rsidRDefault="00CF3A0C" w:rsidP="00FC322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 entity executing a testing process to be specified by the standard. </w:t>
            </w:r>
          </w:p>
        </w:tc>
      </w:tr>
      <w:tr w:rsidR="005F375F" w:rsidRPr="00C33CE1" w14:paraId="108DE06C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9A1" w14:textId="30A5465B" w:rsidR="00092CB5" w:rsidRPr="00C33CE1" w:rsidRDefault="00092CB5" w:rsidP="00212ADC">
            <w:pPr>
              <w:rPr>
                <w:lang w:val="en-US"/>
              </w:rPr>
            </w:pPr>
            <w:r w:rsidRPr="00C33CE1">
              <w:rPr>
                <w:lang w:val="en-US"/>
              </w:rPr>
              <w:t>Watermark decoder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ED7" w14:textId="544FA511" w:rsidR="00092CB5" w:rsidRPr="00C33CE1" w:rsidRDefault="00092CB5" w:rsidP="00092CB5">
            <w:pPr>
              <w:jc w:val="both"/>
              <w:rPr>
                <w:lang w:val="en-US"/>
              </w:rPr>
            </w:pPr>
            <w:r w:rsidRPr="00C33CE1">
              <w:rPr>
                <w:lang w:val="en-US"/>
              </w:rPr>
              <w:t>An algorithm able to decode an inserted watermark, when applied to a watermarked network.</w:t>
            </w:r>
          </w:p>
        </w:tc>
      </w:tr>
      <w:tr w:rsidR="005F375F" w:rsidRPr="00C33CE1" w14:paraId="48FEF9C5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FC7" w14:textId="0E597C50" w:rsidR="00092CB5" w:rsidRPr="00C33CE1" w:rsidRDefault="00092CB5" w:rsidP="00212ADC">
            <w:pPr>
              <w:rPr>
                <w:lang w:val="en-US"/>
              </w:rPr>
            </w:pPr>
            <w:r w:rsidRPr="00C33CE1">
              <w:rPr>
                <w:lang w:val="en-US"/>
              </w:rPr>
              <w:t>Watermark detector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535" w14:textId="109F4CBC" w:rsidR="00092CB5" w:rsidRPr="00C33CE1" w:rsidRDefault="00092CB5" w:rsidP="00092CB5">
            <w:pPr>
              <w:jc w:val="both"/>
              <w:rPr>
                <w:lang w:val="en-US"/>
              </w:rPr>
            </w:pPr>
            <w:r w:rsidRPr="00C33CE1">
              <w:rPr>
                <w:lang w:val="en-US"/>
              </w:rPr>
              <w:t>An algorithm able to detect an inserted watermark, when applied to a watermarked network.</w:t>
            </w:r>
          </w:p>
        </w:tc>
      </w:tr>
      <w:tr w:rsidR="005F375F" w:rsidRPr="00C33CE1" w14:paraId="0B47EECF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DC4" w14:textId="77777777" w:rsidR="00092CB5" w:rsidRPr="00C33CE1" w:rsidRDefault="00092CB5" w:rsidP="00212ADC">
            <w:pPr>
              <w:rPr>
                <w:lang w:val="en-US"/>
              </w:rPr>
            </w:pPr>
            <w:r w:rsidRPr="00C33CE1">
              <w:rPr>
                <w:lang w:val="en-US"/>
              </w:rPr>
              <w:t>Watermark overwriting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D0E" w14:textId="5C0FFA83" w:rsidR="00092CB5" w:rsidRPr="004268A1" w:rsidRDefault="00D53E58" w:rsidP="00212A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particular case of </w:t>
            </w:r>
            <w:r w:rsidRPr="00D53E58">
              <w:rPr>
                <w:i/>
                <w:iCs/>
                <w:lang w:val="en-US"/>
              </w:rPr>
              <w:t>Protocol attacks</w:t>
            </w:r>
            <w:r w:rsidRPr="00D53E58">
              <w:rPr>
                <w:lang w:val="en-US"/>
              </w:rPr>
              <w:t xml:space="preserve">, </w:t>
            </w:r>
            <w:r>
              <w:rPr>
                <w:lang w:val="en-US"/>
              </w:rPr>
              <w:t>where</w:t>
            </w:r>
            <w:r w:rsidRPr="004268A1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="00092CB5" w:rsidRPr="004268A1">
              <w:rPr>
                <w:lang w:val="en-US"/>
              </w:rPr>
              <w:t>he attacker embeds another watermark to create an ambiguous situation where both parties can claim the ownership.</w:t>
            </w:r>
          </w:p>
        </w:tc>
      </w:tr>
      <w:tr w:rsidR="005F375F" w:rsidRPr="00C33CE1" w14:paraId="51DBA253" w14:textId="77777777" w:rsidTr="00212A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442D" w14:textId="77777777" w:rsidR="00092CB5" w:rsidRPr="00C33CE1" w:rsidRDefault="00092CB5" w:rsidP="00212ADC">
            <w:pPr>
              <w:rPr>
                <w:lang w:val="en-US"/>
              </w:rPr>
            </w:pPr>
            <w:r w:rsidRPr="00C33CE1">
              <w:rPr>
                <w:lang w:val="en-US"/>
              </w:rPr>
              <w:t xml:space="preserve">White-Box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6F68" w14:textId="47BB28D7" w:rsidR="00092CB5" w:rsidRPr="00C33CE1" w:rsidRDefault="00092CB5" w:rsidP="009D6E21">
            <w:pPr>
              <w:jc w:val="both"/>
              <w:rPr>
                <w:lang w:val="en-US"/>
              </w:rPr>
            </w:pPr>
            <w:r w:rsidRPr="00C33CE1">
              <w:rPr>
                <w:lang w:val="en-US"/>
              </w:rPr>
              <w:t xml:space="preserve">Grant access to the network and make it possible for the watermark to be embedded inside the </w:t>
            </w:r>
            <w:r w:rsidR="009D6E21">
              <w:rPr>
                <w:lang w:val="en-US"/>
              </w:rPr>
              <w:t>weights</w:t>
            </w:r>
            <w:r w:rsidRPr="00C33CE1">
              <w:rPr>
                <w:lang w:val="en-US"/>
              </w:rPr>
              <w:t>.</w:t>
            </w:r>
          </w:p>
        </w:tc>
      </w:tr>
    </w:tbl>
    <w:p w14:paraId="40550066" w14:textId="1C4B8488" w:rsidR="009D6E21" w:rsidRDefault="009D6E21" w:rsidP="004C13C2">
      <w:pPr>
        <w:jc w:val="both"/>
        <w:rPr>
          <w:lang w:val="en-US"/>
        </w:rPr>
      </w:pPr>
    </w:p>
    <w:p w14:paraId="00461976" w14:textId="07FEE804" w:rsidR="00B54C5F" w:rsidRDefault="009D6E21" w:rsidP="00E03FF9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15A13C82" w14:textId="69B9B8A5" w:rsidR="005D5C3F" w:rsidRPr="004C13C2" w:rsidRDefault="005D5C3F" w:rsidP="005D5C3F">
      <w:pPr>
        <w:pStyle w:val="Titolo1"/>
        <w:numPr>
          <w:ilvl w:val="0"/>
          <w:numId w:val="0"/>
        </w:numPr>
        <w:tabs>
          <w:tab w:val="left" w:pos="708"/>
        </w:tabs>
        <w:ind w:left="432" w:hanging="432"/>
        <w:jc w:val="center"/>
        <w:rPr>
          <w:lang w:val="en-US"/>
        </w:rPr>
      </w:pPr>
      <w:r>
        <w:rPr>
          <w:lang w:val="en-US"/>
        </w:rPr>
        <w:lastRenderedPageBreak/>
        <w:t>Annex 2</w:t>
      </w:r>
      <w:r w:rsidRPr="00C33CE1">
        <w:rPr>
          <w:lang w:val="en-US"/>
        </w:rPr>
        <w:t xml:space="preserve"> – MPAI-NNW </w:t>
      </w:r>
      <w:r>
        <w:rPr>
          <w:lang w:val="en-US"/>
        </w:rPr>
        <w:t>References</w:t>
      </w:r>
      <w:r w:rsidRPr="00C33CE1">
        <w:rPr>
          <w:lang w:val="en-US"/>
        </w:rPr>
        <w:t xml:space="preserve"> </w:t>
      </w:r>
    </w:p>
    <w:p w14:paraId="6DF61C1B" w14:textId="77777777" w:rsidR="005D5C3F" w:rsidRDefault="005D5C3F" w:rsidP="004C13C2">
      <w:pPr>
        <w:jc w:val="both"/>
        <w:rPr>
          <w:lang w:val="en-US"/>
        </w:rPr>
      </w:pPr>
    </w:p>
    <w:p w14:paraId="2D8670E3" w14:textId="19A591E7" w:rsidR="00824821" w:rsidRDefault="00824821" w:rsidP="004C13C2">
      <w:pPr>
        <w:jc w:val="both"/>
        <w:rPr>
          <w:lang w:val="en-US"/>
        </w:rPr>
      </w:pPr>
    </w:p>
    <w:p w14:paraId="31943535" w14:textId="77777777" w:rsidR="005D5C3F" w:rsidRPr="005D5C3F" w:rsidRDefault="005D5C3F" w:rsidP="00AA10B0">
      <w:pPr>
        <w:jc w:val="both"/>
        <w:rPr>
          <w:rFonts w:eastAsia="Times New Roman"/>
          <w:lang w:val="en-US" w:eastAsia="fr-FR"/>
        </w:rPr>
      </w:pPr>
      <w:r>
        <w:t>[1]</w:t>
      </w:r>
      <w:r w:rsidRPr="005D5C3F">
        <w:rPr>
          <w:rFonts w:eastAsia="Times New Roman"/>
          <w:lang w:val="en-US" w:eastAsia="fr-FR"/>
        </w:rPr>
        <w:t xml:space="preserve"> </w:t>
      </w:r>
      <w:r>
        <w:t xml:space="preserve">Y. Li, H. Wang, and M. Barni, “A survey of deep neural network watermarking techniques,” </w:t>
      </w:r>
      <w:r w:rsidRPr="005D5C3F">
        <w:rPr>
          <w:i/>
          <w:iCs/>
        </w:rPr>
        <w:t>arXiv:2103.09274 [cs]</w:t>
      </w:r>
      <w:r>
        <w:t xml:space="preserve">, Mar. 2021, Accessed: Feb. 08, 2022. [Online]. Available: </w:t>
      </w:r>
      <w:hyperlink r:id="rId17" w:history="1">
        <w:r>
          <w:rPr>
            <w:rStyle w:val="Collegamentoipertestuale"/>
          </w:rPr>
          <w:t>http://arxiv.org/abs/2103.09274</w:t>
        </w:r>
      </w:hyperlink>
    </w:p>
    <w:p w14:paraId="1DCA12FD" w14:textId="77777777" w:rsidR="005D5C3F" w:rsidRDefault="005D5C3F" w:rsidP="00AA10B0">
      <w:pPr>
        <w:jc w:val="both"/>
      </w:pPr>
      <w:r>
        <w:t xml:space="preserve">[2] F. Boenisch, “A Systematic Review on Model Watermarking for Neural Networks,” </w:t>
      </w:r>
      <w:r w:rsidRPr="005D5C3F">
        <w:rPr>
          <w:i/>
          <w:iCs/>
        </w:rPr>
        <w:t>Frontiers in Big Data</w:t>
      </w:r>
      <w:r>
        <w:t xml:space="preserve">, vol. 4, 2021, Accessed: Feb. 08, 2022. [Online]. Available: </w:t>
      </w:r>
      <w:hyperlink r:id="rId18" w:history="1">
        <w:r>
          <w:rPr>
            <w:rStyle w:val="Collegamentoipertestuale"/>
          </w:rPr>
          <w:t>https://www.frontiersin.org/article/10.3389/fdata.2021.729663</w:t>
        </w:r>
      </w:hyperlink>
    </w:p>
    <w:p w14:paraId="6C473A7D" w14:textId="77777777" w:rsidR="005D5C3F" w:rsidRDefault="005D5C3F" w:rsidP="00AA10B0">
      <w:pPr>
        <w:jc w:val="both"/>
      </w:pPr>
      <w:r>
        <w:t xml:space="preserve">[3] M. Xue, Y. Zhang, J. Wang, and W. Liu, “Intellectual Property Protection for Deep Learning Models: Taxonomy, Methods, Attacks, and Evaluations,” </w:t>
      </w:r>
      <w:r w:rsidRPr="005D5C3F">
        <w:rPr>
          <w:i/>
          <w:iCs/>
        </w:rPr>
        <w:t>IEEE Transactions on Artificial Intelligence</w:t>
      </w:r>
      <w:r>
        <w:t xml:space="preserve">, vol. 1, no. 01, pp. 1–1, Dec. 2021, doi: </w:t>
      </w:r>
      <w:hyperlink r:id="rId19" w:history="1">
        <w:r>
          <w:rPr>
            <w:rStyle w:val="Collegamentoipertestuale"/>
          </w:rPr>
          <w:t>10.1109/TAI.2021.3133824</w:t>
        </w:r>
      </w:hyperlink>
      <w:r>
        <w:t>.</w:t>
      </w:r>
    </w:p>
    <w:p w14:paraId="17047DFD" w14:textId="54EAD46A" w:rsidR="009223E3" w:rsidRDefault="009223E3" w:rsidP="00AA10B0">
      <w:pPr>
        <w:jc w:val="both"/>
      </w:pPr>
      <w:r>
        <w:t xml:space="preserve">[4] H. Chen, B. D. Rouhani, and F. </w:t>
      </w:r>
      <w:proofErr w:type="spellStart"/>
      <w:r>
        <w:t>Koushanfar</w:t>
      </w:r>
      <w:proofErr w:type="spellEnd"/>
      <w:r>
        <w:t>, “</w:t>
      </w:r>
      <w:proofErr w:type="spellStart"/>
      <w:r>
        <w:t>BlackMarks</w:t>
      </w:r>
      <w:proofErr w:type="spellEnd"/>
      <w:r>
        <w:t xml:space="preserve">: Blackbox Multibit Watermarking for Deep Neural Networks,” </w:t>
      </w:r>
      <w:r>
        <w:rPr>
          <w:i/>
          <w:iCs/>
        </w:rPr>
        <w:t>arXiv:1904.00344 [cs]</w:t>
      </w:r>
      <w:r>
        <w:t xml:space="preserve">, Mar. 2019, Accessed: Mar. 23, 2022. [Online]. Available: </w:t>
      </w:r>
      <w:hyperlink r:id="rId20" w:history="1">
        <w:r>
          <w:rPr>
            <w:rStyle w:val="Collegamentoipertestuale"/>
          </w:rPr>
          <w:t>http://arxiv.org/abs/1904.00344</w:t>
        </w:r>
      </w:hyperlink>
    </w:p>
    <w:p w14:paraId="6CF3C89D" w14:textId="48F05006" w:rsidR="009223E3" w:rsidRDefault="009223E3" w:rsidP="00AA10B0">
      <w:pPr>
        <w:jc w:val="both"/>
      </w:pPr>
      <w:r>
        <w:t xml:space="preserve">[5] E. Tartaglione, M. Grangetto, D. Cavagnino, and M. Botta, “Delving in the loss landscape to embed robust watermarks into neural networks,” in </w:t>
      </w:r>
      <w:r>
        <w:rPr>
          <w:i/>
          <w:iCs/>
        </w:rPr>
        <w:t>2020 25th International Conference on Pattern Recognition (ICPR)</w:t>
      </w:r>
      <w:r>
        <w:t xml:space="preserve">, Milan, Italy, Jan. 2021, pp. 1243–1250. doi: </w:t>
      </w:r>
      <w:hyperlink r:id="rId21" w:history="1">
        <w:r>
          <w:rPr>
            <w:rStyle w:val="Collegamentoipertestuale"/>
          </w:rPr>
          <w:t>10.1109/ICPR48806.2021.9413062</w:t>
        </w:r>
      </w:hyperlink>
      <w:r>
        <w:t>.</w:t>
      </w:r>
    </w:p>
    <w:p w14:paraId="0C5A03EC" w14:textId="546D4EAF" w:rsidR="009223E3" w:rsidRDefault="009223E3" w:rsidP="00AA10B0">
      <w:pPr>
        <w:jc w:val="both"/>
      </w:pPr>
      <w:r>
        <w:t>[6]</w:t>
      </w:r>
      <w:r w:rsidRPr="009223E3">
        <w:t xml:space="preserve"> </w:t>
      </w:r>
      <w:r>
        <w:t xml:space="preserve">H. Chen, B. D. Rouhani, C. Fu, J. Zhao, and F. </w:t>
      </w:r>
      <w:proofErr w:type="spellStart"/>
      <w:r>
        <w:t>Koushanfar</w:t>
      </w:r>
      <w:proofErr w:type="spellEnd"/>
      <w:r>
        <w:t>, “</w:t>
      </w:r>
      <w:proofErr w:type="spellStart"/>
      <w:r>
        <w:t>DeepMarks</w:t>
      </w:r>
      <w:proofErr w:type="spellEnd"/>
      <w:r>
        <w:t xml:space="preserve">: A Secure Fingerprinting Framework for Digital Rights Management of Deep Learning Models,” in </w:t>
      </w:r>
      <w:r>
        <w:rPr>
          <w:i/>
          <w:iCs/>
        </w:rPr>
        <w:t>Proceedings of the 2019 on International Conference on Multimedia Retrieval</w:t>
      </w:r>
      <w:r>
        <w:t xml:space="preserve">, New York, NY, USA, Jun. 2019, pp. 105–113. doi: </w:t>
      </w:r>
      <w:hyperlink r:id="rId22" w:history="1">
        <w:r>
          <w:rPr>
            <w:rStyle w:val="Collegamentoipertestuale"/>
          </w:rPr>
          <w:t>10.1145/3323873.3325042</w:t>
        </w:r>
      </w:hyperlink>
      <w:r>
        <w:t>.</w:t>
      </w:r>
    </w:p>
    <w:p w14:paraId="463ADA5C" w14:textId="385DFE0D" w:rsidR="009223E3" w:rsidRDefault="009223E3" w:rsidP="00AA10B0">
      <w:pPr>
        <w:jc w:val="both"/>
      </w:pPr>
    </w:p>
    <w:p w14:paraId="4FE3C9F0" w14:textId="77777777" w:rsidR="009223E3" w:rsidRDefault="009223E3" w:rsidP="00AA10B0">
      <w:pPr>
        <w:jc w:val="both"/>
      </w:pPr>
    </w:p>
    <w:p w14:paraId="7FDB11CC" w14:textId="77777777" w:rsidR="00824821" w:rsidRPr="005D5C3F" w:rsidRDefault="00824821" w:rsidP="004C13C2">
      <w:pPr>
        <w:jc w:val="both"/>
      </w:pPr>
    </w:p>
    <w:sectPr w:rsidR="00824821" w:rsidRPr="005D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987F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71D0A"/>
    <w:multiLevelType w:val="hybridMultilevel"/>
    <w:tmpl w:val="744E3AE6"/>
    <w:lvl w:ilvl="0" w:tplc="92F67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C6B"/>
    <w:multiLevelType w:val="hybridMultilevel"/>
    <w:tmpl w:val="E1D0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6C11"/>
    <w:multiLevelType w:val="multilevel"/>
    <w:tmpl w:val="0B727B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13AF7"/>
    <w:multiLevelType w:val="hybridMultilevel"/>
    <w:tmpl w:val="9D7C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44316"/>
    <w:multiLevelType w:val="hybridMultilevel"/>
    <w:tmpl w:val="BAE45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676C2"/>
    <w:multiLevelType w:val="hybridMultilevel"/>
    <w:tmpl w:val="74E4B59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0256274"/>
    <w:multiLevelType w:val="hybridMultilevel"/>
    <w:tmpl w:val="B4D0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022AF"/>
    <w:multiLevelType w:val="hybridMultilevel"/>
    <w:tmpl w:val="CB8AEA5E"/>
    <w:lvl w:ilvl="0" w:tplc="C354F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15F"/>
    <w:multiLevelType w:val="multilevel"/>
    <w:tmpl w:val="246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811499"/>
    <w:multiLevelType w:val="hybridMultilevel"/>
    <w:tmpl w:val="066A574E"/>
    <w:lvl w:ilvl="0" w:tplc="C366B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77006"/>
    <w:multiLevelType w:val="hybridMultilevel"/>
    <w:tmpl w:val="C154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97420"/>
    <w:multiLevelType w:val="hybridMultilevel"/>
    <w:tmpl w:val="8E0A8740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412234"/>
    <w:multiLevelType w:val="hybridMultilevel"/>
    <w:tmpl w:val="A712E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4681A42"/>
    <w:multiLevelType w:val="multilevel"/>
    <w:tmpl w:val="925C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799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55420">
    <w:abstractNumId w:val="13"/>
  </w:num>
  <w:num w:numId="3" w16cid:durableId="935940378">
    <w:abstractNumId w:val="2"/>
  </w:num>
  <w:num w:numId="4" w16cid:durableId="2129280416">
    <w:abstractNumId w:val="11"/>
  </w:num>
  <w:num w:numId="5" w16cid:durableId="746271535">
    <w:abstractNumId w:val="7"/>
  </w:num>
  <w:num w:numId="6" w16cid:durableId="474566147">
    <w:abstractNumId w:val="3"/>
  </w:num>
  <w:num w:numId="7" w16cid:durableId="1143503637">
    <w:abstractNumId w:val="15"/>
  </w:num>
  <w:num w:numId="8" w16cid:durableId="520775888">
    <w:abstractNumId w:val="4"/>
  </w:num>
  <w:num w:numId="9" w16cid:durableId="232282851">
    <w:abstractNumId w:val="10"/>
  </w:num>
  <w:num w:numId="10" w16cid:durableId="1329408398">
    <w:abstractNumId w:val="1"/>
  </w:num>
  <w:num w:numId="11" w16cid:durableId="747271513">
    <w:abstractNumId w:val="8"/>
  </w:num>
  <w:num w:numId="12" w16cid:durableId="1781955090">
    <w:abstractNumId w:val="0"/>
  </w:num>
  <w:num w:numId="13" w16cid:durableId="850726731">
    <w:abstractNumId w:val="5"/>
  </w:num>
  <w:num w:numId="14" w16cid:durableId="2015447535">
    <w:abstractNumId w:val="12"/>
  </w:num>
  <w:num w:numId="15" w16cid:durableId="1416827306">
    <w:abstractNumId w:val="6"/>
  </w:num>
  <w:num w:numId="16" w16cid:durableId="113660375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F9"/>
    <w:rsid w:val="00000598"/>
    <w:rsid w:val="000008FC"/>
    <w:rsid w:val="00001660"/>
    <w:rsid w:val="0000278E"/>
    <w:rsid w:val="000030A8"/>
    <w:rsid w:val="000037F9"/>
    <w:rsid w:val="000074EE"/>
    <w:rsid w:val="0000781B"/>
    <w:rsid w:val="00013E68"/>
    <w:rsid w:val="00020810"/>
    <w:rsid w:val="00023671"/>
    <w:rsid w:val="00027502"/>
    <w:rsid w:val="00031D8D"/>
    <w:rsid w:val="000326BE"/>
    <w:rsid w:val="0005005C"/>
    <w:rsid w:val="000522CF"/>
    <w:rsid w:val="00052CDB"/>
    <w:rsid w:val="0005365E"/>
    <w:rsid w:val="000614F8"/>
    <w:rsid w:val="00062B5C"/>
    <w:rsid w:val="00063901"/>
    <w:rsid w:val="00066D98"/>
    <w:rsid w:val="00070F9D"/>
    <w:rsid w:val="00075CFD"/>
    <w:rsid w:val="00076206"/>
    <w:rsid w:val="00090DCF"/>
    <w:rsid w:val="00091040"/>
    <w:rsid w:val="00092CB5"/>
    <w:rsid w:val="000954C7"/>
    <w:rsid w:val="000961BC"/>
    <w:rsid w:val="000A1430"/>
    <w:rsid w:val="000A39EF"/>
    <w:rsid w:val="000A51FA"/>
    <w:rsid w:val="000A677E"/>
    <w:rsid w:val="000B536D"/>
    <w:rsid w:val="000B57BB"/>
    <w:rsid w:val="000B5841"/>
    <w:rsid w:val="000C3867"/>
    <w:rsid w:val="000C6894"/>
    <w:rsid w:val="000D3B3C"/>
    <w:rsid w:val="000D446D"/>
    <w:rsid w:val="000D4B11"/>
    <w:rsid w:val="000D4BB9"/>
    <w:rsid w:val="000D5FDB"/>
    <w:rsid w:val="000E1120"/>
    <w:rsid w:val="000E2502"/>
    <w:rsid w:val="000E7166"/>
    <w:rsid w:val="000F1A40"/>
    <w:rsid w:val="000F1B15"/>
    <w:rsid w:val="000F2A4E"/>
    <w:rsid w:val="00100289"/>
    <w:rsid w:val="0010047F"/>
    <w:rsid w:val="001029BE"/>
    <w:rsid w:val="001061EE"/>
    <w:rsid w:val="00106470"/>
    <w:rsid w:val="00112725"/>
    <w:rsid w:val="001158FD"/>
    <w:rsid w:val="00123AC9"/>
    <w:rsid w:val="00127EB8"/>
    <w:rsid w:val="00130FB0"/>
    <w:rsid w:val="001311F0"/>
    <w:rsid w:val="0013641F"/>
    <w:rsid w:val="00136DC3"/>
    <w:rsid w:val="0014170B"/>
    <w:rsid w:val="001502F2"/>
    <w:rsid w:val="0015436F"/>
    <w:rsid w:val="001565A5"/>
    <w:rsid w:val="0016453E"/>
    <w:rsid w:val="00164F5B"/>
    <w:rsid w:val="00170E2C"/>
    <w:rsid w:val="00171CB0"/>
    <w:rsid w:val="00176570"/>
    <w:rsid w:val="00185204"/>
    <w:rsid w:val="00186B0C"/>
    <w:rsid w:val="00194125"/>
    <w:rsid w:val="00195E18"/>
    <w:rsid w:val="001A1332"/>
    <w:rsid w:val="001A2DC8"/>
    <w:rsid w:val="001A4A50"/>
    <w:rsid w:val="001A5E7F"/>
    <w:rsid w:val="001A74F1"/>
    <w:rsid w:val="001B01A0"/>
    <w:rsid w:val="001B3433"/>
    <w:rsid w:val="001B60A8"/>
    <w:rsid w:val="001C33D3"/>
    <w:rsid w:val="001E6601"/>
    <w:rsid w:val="001E6A95"/>
    <w:rsid w:val="001F3F06"/>
    <w:rsid w:val="001F4869"/>
    <w:rsid w:val="001F7534"/>
    <w:rsid w:val="00200C19"/>
    <w:rsid w:val="0020274A"/>
    <w:rsid w:val="00207083"/>
    <w:rsid w:val="00207CB8"/>
    <w:rsid w:val="00210D6C"/>
    <w:rsid w:val="0021303F"/>
    <w:rsid w:val="00213735"/>
    <w:rsid w:val="00216FCC"/>
    <w:rsid w:val="00221ACF"/>
    <w:rsid w:val="002248DE"/>
    <w:rsid w:val="00230CF6"/>
    <w:rsid w:val="00232539"/>
    <w:rsid w:val="00232899"/>
    <w:rsid w:val="00232E19"/>
    <w:rsid w:val="002347F9"/>
    <w:rsid w:val="00241396"/>
    <w:rsid w:val="00244876"/>
    <w:rsid w:val="00252BB5"/>
    <w:rsid w:val="00254F83"/>
    <w:rsid w:val="00257DC0"/>
    <w:rsid w:val="00264B48"/>
    <w:rsid w:val="00265AF6"/>
    <w:rsid w:val="00266BAD"/>
    <w:rsid w:val="00271CD7"/>
    <w:rsid w:val="002720AF"/>
    <w:rsid w:val="00277A62"/>
    <w:rsid w:val="00281C39"/>
    <w:rsid w:val="00283D4B"/>
    <w:rsid w:val="00292612"/>
    <w:rsid w:val="00297ACE"/>
    <w:rsid w:val="002A2D2D"/>
    <w:rsid w:val="002A48CD"/>
    <w:rsid w:val="002A5414"/>
    <w:rsid w:val="002A5ED7"/>
    <w:rsid w:val="002B2842"/>
    <w:rsid w:val="002B2BB4"/>
    <w:rsid w:val="002C3421"/>
    <w:rsid w:val="002C4835"/>
    <w:rsid w:val="002C7BD1"/>
    <w:rsid w:val="002D22B1"/>
    <w:rsid w:val="002D287D"/>
    <w:rsid w:val="002D6FBD"/>
    <w:rsid w:val="002E3AE1"/>
    <w:rsid w:val="002F0179"/>
    <w:rsid w:val="002F05E8"/>
    <w:rsid w:val="002F14C1"/>
    <w:rsid w:val="002F21D2"/>
    <w:rsid w:val="002F23AC"/>
    <w:rsid w:val="002F4E02"/>
    <w:rsid w:val="002F6253"/>
    <w:rsid w:val="002F6AC2"/>
    <w:rsid w:val="002F7BE6"/>
    <w:rsid w:val="00302E97"/>
    <w:rsid w:val="003036F2"/>
    <w:rsid w:val="00305CE9"/>
    <w:rsid w:val="0031055F"/>
    <w:rsid w:val="00317172"/>
    <w:rsid w:val="00322AF2"/>
    <w:rsid w:val="00334160"/>
    <w:rsid w:val="003356F3"/>
    <w:rsid w:val="003378F2"/>
    <w:rsid w:val="003406A9"/>
    <w:rsid w:val="0034185A"/>
    <w:rsid w:val="00342EAE"/>
    <w:rsid w:val="00344A35"/>
    <w:rsid w:val="00345C8A"/>
    <w:rsid w:val="00347776"/>
    <w:rsid w:val="00350920"/>
    <w:rsid w:val="00351AE5"/>
    <w:rsid w:val="0035780B"/>
    <w:rsid w:val="003620B3"/>
    <w:rsid w:val="00363FBE"/>
    <w:rsid w:val="00366F57"/>
    <w:rsid w:val="00367A18"/>
    <w:rsid w:val="003728E6"/>
    <w:rsid w:val="0037718F"/>
    <w:rsid w:val="00386922"/>
    <w:rsid w:val="003873B7"/>
    <w:rsid w:val="0039081C"/>
    <w:rsid w:val="00394887"/>
    <w:rsid w:val="003A0369"/>
    <w:rsid w:val="003A43EC"/>
    <w:rsid w:val="003A5790"/>
    <w:rsid w:val="003B0770"/>
    <w:rsid w:val="003B2181"/>
    <w:rsid w:val="003B3234"/>
    <w:rsid w:val="003C076D"/>
    <w:rsid w:val="003C2970"/>
    <w:rsid w:val="003C39C5"/>
    <w:rsid w:val="003C3C51"/>
    <w:rsid w:val="003C648F"/>
    <w:rsid w:val="003D5612"/>
    <w:rsid w:val="003D6FDF"/>
    <w:rsid w:val="003E1AFA"/>
    <w:rsid w:val="003E4B21"/>
    <w:rsid w:val="00404D3D"/>
    <w:rsid w:val="004059EE"/>
    <w:rsid w:val="00405BB0"/>
    <w:rsid w:val="004060D1"/>
    <w:rsid w:val="00414843"/>
    <w:rsid w:val="0041708D"/>
    <w:rsid w:val="004202E5"/>
    <w:rsid w:val="00424EDE"/>
    <w:rsid w:val="004268A1"/>
    <w:rsid w:val="004341CE"/>
    <w:rsid w:val="004373EC"/>
    <w:rsid w:val="004402FC"/>
    <w:rsid w:val="0044246A"/>
    <w:rsid w:val="00443339"/>
    <w:rsid w:val="004520F4"/>
    <w:rsid w:val="00452626"/>
    <w:rsid w:val="004562CC"/>
    <w:rsid w:val="00461C14"/>
    <w:rsid w:val="00471F5D"/>
    <w:rsid w:val="0047222F"/>
    <w:rsid w:val="00476EA7"/>
    <w:rsid w:val="00485309"/>
    <w:rsid w:val="00494BEF"/>
    <w:rsid w:val="00495AC9"/>
    <w:rsid w:val="004A1A9E"/>
    <w:rsid w:val="004B54CC"/>
    <w:rsid w:val="004B6BA2"/>
    <w:rsid w:val="004C091A"/>
    <w:rsid w:val="004C13C2"/>
    <w:rsid w:val="004C22A6"/>
    <w:rsid w:val="004C6F73"/>
    <w:rsid w:val="004C7E76"/>
    <w:rsid w:val="004D3649"/>
    <w:rsid w:val="004E14E9"/>
    <w:rsid w:val="004E53AD"/>
    <w:rsid w:val="004F1FBB"/>
    <w:rsid w:val="004F33A7"/>
    <w:rsid w:val="004F4D6E"/>
    <w:rsid w:val="005020B8"/>
    <w:rsid w:val="00502C10"/>
    <w:rsid w:val="00505312"/>
    <w:rsid w:val="00512B29"/>
    <w:rsid w:val="00516283"/>
    <w:rsid w:val="005164C0"/>
    <w:rsid w:val="00516888"/>
    <w:rsid w:val="005169B7"/>
    <w:rsid w:val="00520EC4"/>
    <w:rsid w:val="00522870"/>
    <w:rsid w:val="00524823"/>
    <w:rsid w:val="00532E5B"/>
    <w:rsid w:val="005371D2"/>
    <w:rsid w:val="00540401"/>
    <w:rsid w:val="005411D1"/>
    <w:rsid w:val="00541311"/>
    <w:rsid w:val="00541EB2"/>
    <w:rsid w:val="00542979"/>
    <w:rsid w:val="00543E93"/>
    <w:rsid w:val="0054564C"/>
    <w:rsid w:val="0055186E"/>
    <w:rsid w:val="00554740"/>
    <w:rsid w:val="005560A4"/>
    <w:rsid w:val="00556A14"/>
    <w:rsid w:val="00560D0D"/>
    <w:rsid w:val="00584E31"/>
    <w:rsid w:val="00590265"/>
    <w:rsid w:val="00590642"/>
    <w:rsid w:val="00591E34"/>
    <w:rsid w:val="00592E14"/>
    <w:rsid w:val="00593D0F"/>
    <w:rsid w:val="00596596"/>
    <w:rsid w:val="0059759B"/>
    <w:rsid w:val="005A0D6B"/>
    <w:rsid w:val="005A500D"/>
    <w:rsid w:val="005A5706"/>
    <w:rsid w:val="005A69A4"/>
    <w:rsid w:val="005B0575"/>
    <w:rsid w:val="005B0CF0"/>
    <w:rsid w:val="005B188B"/>
    <w:rsid w:val="005B24C8"/>
    <w:rsid w:val="005B529A"/>
    <w:rsid w:val="005C40DE"/>
    <w:rsid w:val="005C4555"/>
    <w:rsid w:val="005D5C3F"/>
    <w:rsid w:val="005D6FEA"/>
    <w:rsid w:val="005E13D8"/>
    <w:rsid w:val="005E4A6F"/>
    <w:rsid w:val="005E4AA4"/>
    <w:rsid w:val="005F375F"/>
    <w:rsid w:val="005F7EB7"/>
    <w:rsid w:val="00601AE7"/>
    <w:rsid w:val="0060346F"/>
    <w:rsid w:val="00604DD3"/>
    <w:rsid w:val="00606804"/>
    <w:rsid w:val="00606C0A"/>
    <w:rsid w:val="00606E04"/>
    <w:rsid w:val="0061409B"/>
    <w:rsid w:val="00614503"/>
    <w:rsid w:val="00622C26"/>
    <w:rsid w:val="0062396F"/>
    <w:rsid w:val="0062488A"/>
    <w:rsid w:val="006256A9"/>
    <w:rsid w:val="00642CAF"/>
    <w:rsid w:val="00646370"/>
    <w:rsid w:val="00646924"/>
    <w:rsid w:val="006507AF"/>
    <w:rsid w:val="006541E3"/>
    <w:rsid w:val="00656106"/>
    <w:rsid w:val="00670B96"/>
    <w:rsid w:val="00671467"/>
    <w:rsid w:val="00673B4C"/>
    <w:rsid w:val="00674CE2"/>
    <w:rsid w:val="00682AED"/>
    <w:rsid w:val="00690C0D"/>
    <w:rsid w:val="006A406B"/>
    <w:rsid w:val="006A72B7"/>
    <w:rsid w:val="006B05D2"/>
    <w:rsid w:val="006B0FCE"/>
    <w:rsid w:val="006B42FD"/>
    <w:rsid w:val="006B5BE3"/>
    <w:rsid w:val="006B78A1"/>
    <w:rsid w:val="006C1B2B"/>
    <w:rsid w:val="006C1F9D"/>
    <w:rsid w:val="006C2C98"/>
    <w:rsid w:val="006C2EE2"/>
    <w:rsid w:val="006C5AB9"/>
    <w:rsid w:val="006C6523"/>
    <w:rsid w:val="006D34EC"/>
    <w:rsid w:val="006D5ADA"/>
    <w:rsid w:val="006D689C"/>
    <w:rsid w:val="006E2890"/>
    <w:rsid w:val="006F0150"/>
    <w:rsid w:val="006F0D73"/>
    <w:rsid w:val="006F565C"/>
    <w:rsid w:val="006F7116"/>
    <w:rsid w:val="006F7655"/>
    <w:rsid w:val="007010C0"/>
    <w:rsid w:val="007037FA"/>
    <w:rsid w:val="0071074D"/>
    <w:rsid w:val="00710A1D"/>
    <w:rsid w:val="00711EF1"/>
    <w:rsid w:val="00712019"/>
    <w:rsid w:val="007172CF"/>
    <w:rsid w:val="00722381"/>
    <w:rsid w:val="00724854"/>
    <w:rsid w:val="007248D0"/>
    <w:rsid w:val="0072792F"/>
    <w:rsid w:val="007341F0"/>
    <w:rsid w:val="007358C5"/>
    <w:rsid w:val="0073749A"/>
    <w:rsid w:val="00743D3A"/>
    <w:rsid w:val="00745A79"/>
    <w:rsid w:val="0075040D"/>
    <w:rsid w:val="00753892"/>
    <w:rsid w:val="00753DBC"/>
    <w:rsid w:val="00760639"/>
    <w:rsid w:val="007663B8"/>
    <w:rsid w:val="00774BE3"/>
    <w:rsid w:val="00774C4E"/>
    <w:rsid w:val="00776546"/>
    <w:rsid w:val="007766DD"/>
    <w:rsid w:val="007778D7"/>
    <w:rsid w:val="00781000"/>
    <w:rsid w:val="0078177D"/>
    <w:rsid w:val="00785D3B"/>
    <w:rsid w:val="00786EAC"/>
    <w:rsid w:val="007935EF"/>
    <w:rsid w:val="007944F1"/>
    <w:rsid w:val="0079520F"/>
    <w:rsid w:val="007A2807"/>
    <w:rsid w:val="007A35A4"/>
    <w:rsid w:val="007A6360"/>
    <w:rsid w:val="007A6BD6"/>
    <w:rsid w:val="007A70A5"/>
    <w:rsid w:val="007A7BFA"/>
    <w:rsid w:val="007B4583"/>
    <w:rsid w:val="007B5E57"/>
    <w:rsid w:val="007C153B"/>
    <w:rsid w:val="007C1FC6"/>
    <w:rsid w:val="007C2CBD"/>
    <w:rsid w:val="007C4C61"/>
    <w:rsid w:val="007D0006"/>
    <w:rsid w:val="007D669F"/>
    <w:rsid w:val="007E3037"/>
    <w:rsid w:val="007E35A6"/>
    <w:rsid w:val="007E4EFF"/>
    <w:rsid w:val="007E741E"/>
    <w:rsid w:val="007E78ED"/>
    <w:rsid w:val="007F313C"/>
    <w:rsid w:val="007F4CCB"/>
    <w:rsid w:val="007F5DA2"/>
    <w:rsid w:val="007F6C6D"/>
    <w:rsid w:val="00800646"/>
    <w:rsid w:val="00801688"/>
    <w:rsid w:val="00810342"/>
    <w:rsid w:val="0081122E"/>
    <w:rsid w:val="00816EF8"/>
    <w:rsid w:val="00824821"/>
    <w:rsid w:val="00824BBF"/>
    <w:rsid w:val="00825C34"/>
    <w:rsid w:val="00831C81"/>
    <w:rsid w:val="00834149"/>
    <w:rsid w:val="00836611"/>
    <w:rsid w:val="00836BDF"/>
    <w:rsid w:val="00841D48"/>
    <w:rsid w:val="00845BD2"/>
    <w:rsid w:val="0084739F"/>
    <w:rsid w:val="008500C9"/>
    <w:rsid w:val="00850C83"/>
    <w:rsid w:val="00851CD8"/>
    <w:rsid w:val="00854E62"/>
    <w:rsid w:val="0086181F"/>
    <w:rsid w:val="008620A9"/>
    <w:rsid w:val="00862F04"/>
    <w:rsid w:val="00864550"/>
    <w:rsid w:val="008667D0"/>
    <w:rsid w:val="00875A1F"/>
    <w:rsid w:val="008801FB"/>
    <w:rsid w:val="00892E8E"/>
    <w:rsid w:val="00895AD9"/>
    <w:rsid w:val="00895F9F"/>
    <w:rsid w:val="008A007C"/>
    <w:rsid w:val="008A0F05"/>
    <w:rsid w:val="008A4ADA"/>
    <w:rsid w:val="008A5CF1"/>
    <w:rsid w:val="008B1D92"/>
    <w:rsid w:val="008B4FAE"/>
    <w:rsid w:val="008B5C10"/>
    <w:rsid w:val="008C3AE8"/>
    <w:rsid w:val="008D0762"/>
    <w:rsid w:val="008D10EC"/>
    <w:rsid w:val="008D1721"/>
    <w:rsid w:val="008D2E28"/>
    <w:rsid w:val="008D4B68"/>
    <w:rsid w:val="008E0285"/>
    <w:rsid w:val="008E5690"/>
    <w:rsid w:val="008F509E"/>
    <w:rsid w:val="008F50EA"/>
    <w:rsid w:val="008F53F4"/>
    <w:rsid w:val="008F61FE"/>
    <w:rsid w:val="008F730F"/>
    <w:rsid w:val="00905262"/>
    <w:rsid w:val="009223E3"/>
    <w:rsid w:val="00926781"/>
    <w:rsid w:val="00941084"/>
    <w:rsid w:val="00941F0C"/>
    <w:rsid w:val="0096322F"/>
    <w:rsid w:val="00964538"/>
    <w:rsid w:val="0096794A"/>
    <w:rsid w:val="0097403F"/>
    <w:rsid w:val="0098195E"/>
    <w:rsid w:val="009825A7"/>
    <w:rsid w:val="00987B50"/>
    <w:rsid w:val="00994454"/>
    <w:rsid w:val="00996FA7"/>
    <w:rsid w:val="0099753D"/>
    <w:rsid w:val="009A0FD9"/>
    <w:rsid w:val="009A7834"/>
    <w:rsid w:val="009B0629"/>
    <w:rsid w:val="009B23C8"/>
    <w:rsid w:val="009B2456"/>
    <w:rsid w:val="009B552D"/>
    <w:rsid w:val="009C1710"/>
    <w:rsid w:val="009C23D1"/>
    <w:rsid w:val="009C6D34"/>
    <w:rsid w:val="009C7DEA"/>
    <w:rsid w:val="009D03D8"/>
    <w:rsid w:val="009D06CE"/>
    <w:rsid w:val="009D391D"/>
    <w:rsid w:val="009D4F21"/>
    <w:rsid w:val="009D519E"/>
    <w:rsid w:val="009D5551"/>
    <w:rsid w:val="009D60F9"/>
    <w:rsid w:val="009D6E21"/>
    <w:rsid w:val="009D7C21"/>
    <w:rsid w:val="009E112E"/>
    <w:rsid w:val="009E36F7"/>
    <w:rsid w:val="009E5E15"/>
    <w:rsid w:val="009F45A3"/>
    <w:rsid w:val="00A024B7"/>
    <w:rsid w:val="00A02F19"/>
    <w:rsid w:val="00A0403A"/>
    <w:rsid w:val="00A138A1"/>
    <w:rsid w:val="00A14451"/>
    <w:rsid w:val="00A25645"/>
    <w:rsid w:val="00A369FD"/>
    <w:rsid w:val="00A44EC7"/>
    <w:rsid w:val="00A46BBF"/>
    <w:rsid w:val="00A5240B"/>
    <w:rsid w:val="00A616B8"/>
    <w:rsid w:val="00A65A24"/>
    <w:rsid w:val="00A6676E"/>
    <w:rsid w:val="00A66948"/>
    <w:rsid w:val="00A673B7"/>
    <w:rsid w:val="00A702E9"/>
    <w:rsid w:val="00A718C7"/>
    <w:rsid w:val="00A7368F"/>
    <w:rsid w:val="00A73EED"/>
    <w:rsid w:val="00A744AA"/>
    <w:rsid w:val="00A8075F"/>
    <w:rsid w:val="00A85BB4"/>
    <w:rsid w:val="00A86251"/>
    <w:rsid w:val="00A9491C"/>
    <w:rsid w:val="00A966BA"/>
    <w:rsid w:val="00A97927"/>
    <w:rsid w:val="00AA10B0"/>
    <w:rsid w:val="00AA1E45"/>
    <w:rsid w:val="00AA78A8"/>
    <w:rsid w:val="00AB0BC8"/>
    <w:rsid w:val="00AB0FD0"/>
    <w:rsid w:val="00AB159D"/>
    <w:rsid w:val="00AB5C3E"/>
    <w:rsid w:val="00AC1863"/>
    <w:rsid w:val="00AC4DE6"/>
    <w:rsid w:val="00AC7A1F"/>
    <w:rsid w:val="00AD0F74"/>
    <w:rsid w:val="00AD3EDE"/>
    <w:rsid w:val="00AE01DD"/>
    <w:rsid w:val="00AE13AF"/>
    <w:rsid w:val="00AE45A0"/>
    <w:rsid w:val="00AF4C63"/>
    <w:rsid w:val="00B0595B"/>
    <w:rsid w:val="00B10DD9"/>
    <w:rsid w:val="00B11218"/>
    <w:rsid w:val="00B11FCA"/>
    <w:rsid w:val="00B15582"/>
    <w:rsid w:val="00B1773F"/>
    <w:rsid w:val="00B26742"/>
    <w:rsid w:val="00B31791"/>
    <w:rsid w:val="00B31853"/>
    <w:rsid w:val="00B349D5"/>
    <w:rsid w:val="00B407BA"/>
    <w:rsid w:val="00B410C6"/>
    <w:rsid w:val="00B4609E"/>
    <w:rsid w:val="00B46829"/>
    <w:rsid w:val="00B51478"/>
    <w:rsid w:val="00B521DF"/>
    <w:rsid w:val="00B52943"/>
    <w:rsid w:val="00B529AC"/>
    <w:rsid w:val="00B54455"/>
    <w:rsid w:val="00B549F6"/>
    <w:rsid w:val="00B54C5F"/>
    <w:rsid w:val="00B60EA3"/>
    <w:rsid w:val="00B62BC1"/>
    <w:rsid w:val="00B6569D"/>
    <w:rsid w:val="00B668A7"/>
    <w:rsid w:val="00B66ECB"/>
    <w:rsid w:val="00B67847"/>
    <w:rsid w:val="00B70F44"/>
    <w:rsid w:val="00B72DB4"/>
    <w:rsid w:val="00B73007"/>
    <w:rsid w:val="00B75355"/>
    <w:rsid w:val="00B77EA6"/>
    <w:rsid w:val="00B8056E"/>
    <w:rsid w:val="00B8083F"/>
    <w:rsid w:val="00B81C6A"/>
    <w:rsid w:val="00B85FD1"/>
    <w:rsid w:val="00B860DA"/>
    <w:rsid w:val="00B9413D"/>
    <w:rsid w:val="00B9725A"/>
    <w:rsid w:val="00BB3FF6"/>
    <w:rsid w:val="00BB4C86"/>
    <w:rsid w:val="00BC2450"/>
    <w:rsid w:val="00BC2FA3"/>
    <w:rsid w:val="00BC3CD5"/>
    <w:rsid w:val="00BC652D"/>
    <w:rsid w:val="00BD7ED4"/>
    <w:rsid w:val="00BE1E76"/>
    <w:rsid w:val="00BE2470"/>
    <w:rsid w:val="00BF16CD"/>
    <w:rsid w:val="00BF685D"/>
    <w:rsid w:val="00C015CF"/>
    <w:rsid w:val="00C01B02"/>
    <w:rsid w:val="00C02479"/>
    <w:rsid w:val="00C03658"/>
    <w:rsid w:val="00C06AF2"/>
    <w:rsid w:val="00C1113C"/>
    <w:rsid w:val="00C12F4D"/>
    <w:rsid w:val="00C12F59"/>
    <w:rsid w:val="00C14EAC"/>
    <w:rsid w:val="00C1639A"/>
    <w:rsid w:val="00C21E22"/>
    <w:rsid w:val="00C22F6C"/>
    <w:rsid w:val="00C2394B"/>
    <w:rsid w:val="00C23974"/>
    <w:rsid w:val="00C32418"/>
    <w:rsid w:val="00C32DBE"/>
    <w:rsid w:val="00C33CE1"/>
    <w:rsid w:val="00C3527D"/>
    <w:rsid w:val="00C40464"/>
    <w:rsid w:val="00C427A2"/>
    <w:rsid w:val="00C42E94"/>
    <w:rsid w:val="00C46257"/>
    <w:rsid w:val="00C47F53"/>
    <w:rsid w:val="00C53990"/>
    <w:rsid w:val="00C566BD"/>
    <w:rsid w:val="00C56B91"/>
    <w:rsid w:val="00C651F9"/>
    <w:rsid w:val="00C717C9"/>
    <w:rsid w:val="00C7602C"/>
    <w:rsid w:val="00C802C0"/>
    <w:rsid w:val="00C813CC"/>
    <w:rsid w:val="00C8455A"/>
    <w:rsid w:val="00C847DD"/>
    <w:rsid w:val="00C85DEC"/>
    <w:rsid w:val="00C92C08"/>
    <w:rsid w:val="00C94EF2"/>
    <w:rsid w:val="00C96CD3"/>
    <w:rsid w:val="00CA0019"/>
    <w:rsid w:val="00CA0159"/>
    <w:rsid w:val="00CA7123"/>
    <w:rsid w:val="00CB5BC7"/>
    <w:rsid w:val="00CB6468"/>
    <w:rsid w:val="00CB6986"/>
    <w:rsid w:val="00CB7434"/>
    <w:rsid w:val="00CC068A"/>
    <w:rsid w:val="00CC6992"/>
    <w:rsid w:val="00CD03D6"/>
    <w:rsid w:val="00CD1592"/>
    <w:rsid w:val="00CD5B8F"/>
    <w:rsid w:val="00CF3A0C"/>
    <w:rsid w:val="00CF5E3F"/>
    <w:rsid w:val="00D05F57"/>
    <w:rsid w:val="00D073B8"/>
    <w:rsid w:val="00D121CF"/>
    <w:rsid w:val="00D1262F"/>
    <w:rsid w:val="00D139C8"/>
    <w:rsid w:val="00D15801"/>
    <w:rsid w:val="00D167D9"/>
    <w:rsid w:val="00D16AD7"/>
    <w:rsid w:val="00D179A6"/>
    <w:rsid w:val="00D2078C"/>
    <w:rsid w:val="00D26DBE"/>
    <w:rsid w:val="00D27FA7"/>
    <w:rsid w:val="00D321D3"/>
    <w:rsid w:val="00D346B8"/>
    <w:rsid w:val="00D44346"/>
    <w:rsid w:val="00D45A7C"/>
    <w:rsid w:val="00D506A4"/>
    <w:rsid w:val="00D516AD"/>
    <w:rsid w:val="00D51930"/>
    <w:rsid w:val="00D53E58"/>
    <w:rsid w:val="00D60DAA"/>
    <w:rsid w:val="00D72242"/>
    <w:rsid w:val="00D77015"/>
    <w:rsid w:val="00D8228F"/>
    <w:rsid w:val="00D831EF"/>
    <w:rsid w:val="00D835C3"/>
    <w:rsid w:val="00D868A2"/>
    <w:rsid w:val="00D91655"/>
    <w:rsid w:val="00D940EB"/>
    <w:rsid w:val="00D956DA"/>
    <w:rsid w:val="00DA128B"/>
    <w:rsid w:val="00DA511D"/>
    <w:rsid w:val="00DA6369"/>
    <w:rsid w:val="00DA6E4A"/>
    <w:rsid w:val="00DB7D6E"/>
    <w:rsid w:val="00DC16E3"/>
    <w:rsid w:val="00DC1A04"/>
    <w:rsid w:val="00DC3749"/>
    <w:rsid w:val="00DC6113"/>
    <w:rsid w:val="00DD3F01"/>
    <w:rsid w:val="00DD64BD"/>
    <w:rsid w:val="00DF16D5"/>
    <w:rsid w:val="00DF1F87"/>
    <w:rsid w:val="00DF4ED0"/>
    <w:rsid w:val="00DF6D08"/>
    <w:rsid w:val="00E00C7C"/>
    <w:rsid w:val="00E03FF9"/>
    <w:rsid w:val="00E06138"/>
    <w:rsid w:val="00E111C3"/>
    <w:rsid w:val="00E1198A"/>
    <w:rsid w:val="00E15E6B"/>
    <w:rsid w:val="00E16299"/>
    <w:rsid w:val="00E33F71"/>
    <w:rsid w:val="00E3637A"/>
    <w:rsid w:val="00E36E4C"/>
    <w:rsid w:val="00E40AF8"/>
    <w:rsid w:val="00E4328E"/>
    <w:rsid w:val="00E45492"/>
    <w:rsid w:val="00E50228"/>
    <w:rsid w:val="00E52B80"/>
    <w:rsid w:val="00E53759"/>
    <w:rsid w:val="00E559CB"/>
    <w:rsid w:val="00E61A50"/>
    <w:rsid w:val="00E628F5"/>
    <w:rsid w:val="00E62A6D"/>
    <w:rsid w:val="00E71029"/>
    <w:rsid w:val="00E810B0"/>
    <w:rsid w:val="00E842BE"/>
    <w:rsid w:val="00E86704"/>
    <w:rsid w:val="00E9217F"/>
    <w:rsid w:val="00E979B7"/>
    <w:rsid w:val="00EA3813"/>
    <w:rsid w:val="00EA390D"/>
    <w:rsid w:val="00EA6FA1"/>
    <w:rsid w:val="00EB1BB4"/>
    <w:rsid w:val="00EB310F"/>
    <w:rsid w:val="00EB7ABB"/>
    <w:rsid w:val="00EC12D8"/>
    <w:rsid w:val="00EC133A"/>
    <w:rsid w:val="00EC144C"/>
    <w:rsid w:val="00ED01E3"/>
    <w:rsid w:val="00ED38F7"/>
    <w:rsid w:val="00ED3E38"/>
    <w:rsid w:val="00EE0C6D"/>
    <w:rsid w:val="00EE768A"/>
    <w:rsid w:val="00EF3DB0"/>
    <w:rsid w:val="00EF3F57"/>
    <w:rsid w:val="00EF62DA"/>
    <w:rsid w:val="00EF7400"/>
    <w:rsid w:val="00F02397"/>
    <w:rsid w:val="00F024EB"/>
    <w:rsid w:val="00F03112"/>
    <w:rsid w:val="00F0414F"/>
    <w:rsid w:val="00F05EFD"/>
    <w:rsid w:val="00F078D6"/>
    <w:rsid w:val="00F123D6"/>
    <w:rsid w:val="00F23EDE"/>
    <w:rsid w:val="00F24641"/>
    <w:rsid w:val="00F27701"/>
    <w:rsid w:val="00F30237"/>
    <w:rsid w:val="00F359F7"/>
    <w:rsid w:val="00F36758"/>
    <w:rsid w:val="00F36C01"/>
    <w:rsid w:val="00F43BD3"/>
    <w:rsid w:val="00F448FD"/>
    <w:rsid w:val="00F47784"/>
    <w:rsid w:val="00F57157"/>
    <w:rsid w:val="00F639D8"/>
    <w:rsid w:val="00F72970"/>
    <w:rsid w:val="00F72E76"/>
    <w:rsid w:val="00F756B3"/>
    <w:rsid w:val="00F75881"/>
    <w:rsid w:val="00F75F4C"/>
    <w:rsid w:val="00F8795E"/>
    <w:rsid w:val="00F923CF"/>
    <w:rsid w:val="00F96A41"/>
    <w:rsid w:val="00F96EDF"/>
    <w:rsid w:val="00FA062A"/>
    <w:rsid w:val="00FA19D7"/>
    <w:rsid w:val="00FA3115"/>
    <w:rsid w:val="00FA37E0"/>
    <w:rsid w:val="00FA5195"/>
    <w:rsid w:val="00FA531C"/>
    <w:rsid w:val="00FB07DA"/>
    <w:rsid w:val="00FB0CE9"/>
    <w:rsid w:val="00FB2465"/>
    <w:rsid w:val="00FB2BDB"/>
    <w:rsid w:val="00FB2E3E"/>
    <w:rsid w:val="00FB59D3"/>
    <w:rsid w:val="00FB6C3B"/>
    <w:rsid w:val="00FB765D"/>
    <w:rsid w:val="00FC2F2C"/>
    <w:rsid w:val="00FC2F8E"/>
    <w:rsid w:val="00FC3227"/>
    <w:rsid w:val="00FC7649"/>
    <w:rsid w:val="00FC7E37"/>
    <w:rsid w:val="00FD19B8"/>
    <w:rsid w:val="00FD39F2"/>
    <w:rsid w:val="00FD474C"/>
    <w:rsid w:val="00FD623F"/>
    <w:rsid w:val="00FE2009"/>
    <w:rsid w:val="00FE4146"/>
    <w:rsid w:val="00FE43C1"/>
    <w:rsid w:val="00FE4B5E"/>
    <w:rsid w:val="00FE75A0"/>
    <w:rsid w:val="00FF04A5"/>
    <w:rsid w:val="00FF0608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D2BC"/>
  <w15:chartTrackingRefBased/>
  <w15:docId w15:val="{65206278-E9F8-4BAD-8853-1789A01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7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Titolo1">
    <w:name w:val="heading 1"/>
    <w:basedOn w:val="Normale"/>
    <w:next w:val="Normale"/>
    <w:link w:val="Titolo1Carattere"/>
    <w:qFormat/>
    <w:rsid w:val="000961B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961BC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0961BC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0961B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961B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961B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961BC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961B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0961B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1BC"/>
    <w:rPr>
      <w:rFonts w:ascii="Times New Roman" w:eastAsia="SimSun" w:hAnsi="Times New Roman" w:cs="Arial"/>
      <w:b/>
      <w:bCs/>
      <w:kern w:val="32"/>
      <w:sz w:val="28"/>
      <w:szCs w:val="32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rsid w:val="000961BC"/>
    <w:rPr>
      <w:rFonts w:ascii="Times New Roman" w:eastAsia="SimSun" w:hAnsi="Times New Roman" w:cs="Times New Roman"/>
      <w:b/>
      <w:bCs/>
      <w:iCs/>
      <w:sz w:val="26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rsid w:val="000961BC"/>
    <w:rPr>
      <w:rFonts w:ascii="Times New Roman" w:eastAsia="SimSun" w:hAnsi="Times New Roman" w:cs="Times New Roman"/>
      <w:b/>
      <w:bCs/>
      <w:sz w:val="24"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rsid w:val="000961BC"/>
    <w:rPr>
      <w:rFonts w:ascii="Times New Roman" w:eastAsia="SimSun" w:hAnsi="Times New Roman" w:cs="Times New Roman"/>
      <w:b/>
      <w:bCs/>
      <w:i/>
      <w:sz w:val="24"/>
      <w:szCs w:val="28"/>
      <w:lang w:val="en-GB" w:eastAsia="zh-CN"/>
    </w:rPr>
  </w:style>
  <w:style w:type="character" w:customStyle="1" w:styleId="Titolo5Carattere">
    <w:name w:val="Titolo 5 Carattere"/>
    <w:basedOn w:val="Carpredefinitoparagrafo"/>
    <w:link w:val="Titolo5"/>
    <w:semiHidden/>
    <w:rsid w:val="000961BC"/>
    <w:rPr>
      <w:rFonts w:ascii="Times New Roman" w:eastAsia="SimSun" w:hAnsi="Times New Roman" w:cs="Times New Roman"/>
      <w:b/>
      <w:bCs/>
      <w:i/>
      <w:iCs/>
      <w:sz w:val="26"/>
      <w:szCs w:val="26"/>
      <w:lang w:val="en-GB" w:eastAsia="zh-CN"/>
    </w:rPr>
  </w:style>
  <w:style w:type="character" w:customStyle="1" w:styleId="Titolo6Carattere">
    <w:name w:val="Titolo 6 Carattere"/>
    <w:basedOn w:val="Carpredefinitoparagrafo"/>
    <w:link w:val="Titolo6"/>
    <w:semiHidden/>
    <w:rsid w:val="000961BC"/>
    <w:rPr>
      <w:rFonts w:ascii="Times New Roman" w:eastAsia="SimSun" w:hAnsi="Times New Roman" w:cs="Times New Roman"/>
      <w:b/>
      <w:bCs/>
      <w:lang w:val="en-GB"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0961BC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0961BC"/>
    <w:rPr>
      <w:rFonts w:ascii="Times New Roman" w:eastAsia="SimSun" w:hAnsi="Times New Roman" w:cs="Times New Roman"/>
      <w:i/>
      <w:iCs/>
      <w:sz w:val="24"/>
      <w:szCs w:val="24"/>
      <w:lang w:val="en-GB" w:eastAsia="zh-CN"/>
    </w:rPr>
  </w:style>
  <w:style w:type="character" w:customStyle="1" w:styleId="Titolo9Carattere">
    <w:name w:val="Titolo 9 Carattere"/>
    <w:basedOn w:val="Carpredefinitoparagrafo"/>
    <w:link w:val="Titolo9"/>
    <w:semiHidden/>
    <w:rsid w:val="000961BC"/>
    <w:rPr>
      <w:rFonts w:ascii="Arial" w:eastAsia="SimSun" w:hAnsi="Arial" w:cs="Arial"/>
      <w:lang w:val="en-GB" w:eastAsia="zh-CN"/>
    </w:rPr>
  </w:style>
  <w:style w:type="paragraph" w:styleId="Paragrafoelenco">
    <w:name w:val="List Paragraph"/>
    <w:basedOn w:val="Normale"/>
    <w:uiPriority w:val="34"/>
    <w:qFormat/>
    <w:rsid w:val="000961BC"/>
    <w:pPr>
      <w:autoSpaceDN w:val="0"/>
      <w:ind w:left="567"/>
      <w:contextualSpacing/>
    </w:pPr>
    <w:rPr>
      <w:rFonts w:eastAsia="Calibri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816EF8"/>
    <w:rPr>
      <w:color w:val="808080"/>
    </w:rPr>
  </w:style>
  <w:style w:type="paragraph" w:styleId="Didascalia">
    <w:name w:val="caption"/>
    <w:basedOn w:val="Normale"/>
    <w:next w:val="Normale"/>
    <w:uiPriority w:val="35"/>
    <w:unhideWhenUsed/>
    <w:qFormat/>
    <w:rsid w:val="00FB765D"/>
    <w:pPr>
      <w:spacing w:after="200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FB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347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47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47F9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47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47F9"/>
    <w:rPr>
      <w:rFonts w:ascii="Times New Roman" w:eastAsia="SimSun" w:hAnsi="Times New Roman" w:cs="Times New Roman"/>
      <w:b/>
      <w:bCs/>
      <w:sz w:val="20"/>
      <w:szCs w:val="20"/>
      <w:lang w:val="en-GB"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FD39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0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0A9"/>
    <w:rPr>
      <w:rFonts w:ascii="Segoe UI" w:eastAsia="SimSun" w:hAnsi="Segoe UI" w:cs="Segoe UI"/>
      <w:sz w:val="18"/>
      <w:szCs w:val="18"/>
      <w:lang w:val="en-GB" w:eastAsia="zh-CN"/>
    </w:rPr>
  </w:style>
  <w:style w:type="table" w:styleId="Tabellagriglia2-colore3">
    <w:name w:val="Grid Table 2 Accent 3"/>
    <w:basedOn w:val="Tabellanormale"/>
    <w:uiPriority w:val="47"/>
    <w:rsid w:val="0020274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">
    <w:name w:val="Grid Table 2"/>
    <w:basedOn w:val="Tabellanormale"/>
    <w:uiPriority w:val="47"/>
    <w:rsid w:val="003A579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toelenco">
    <w:name w:val="List Bullet"/>
    <w:basedOn w:val="Normale"/>
    <w:uiPriority w:val="99"/>
    <w:unhideWhenUsed/>
    <w:rsid w:val="00A673B7"/>
    <w:pPr>
      <w:numPr>
        <w:numId w:val="12"/>
      </w:numPr>
      <w:contextualSpacing/>
    </w:pPr>
  </w:style>
  <w:style w:type="character" w:customStyle="1" w:styleId="apple-converted-space">
    <w:name w:val="apple-converted-space"/>
    <w:basedOn w:val="Carpredefinitoparagrafo"/>
    <w:rsid w:val="00D17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194">
          <w:marLeft w:val="10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538">
          <w:marLeft w:val="10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101">
          <w:marLeft w:val="10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141">
          <w:marLeft w:val="10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542">
          <w:marLeft w:val="10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50">
          <w:marLeft w:val="10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174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37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6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991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51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9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3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3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frontiersin.org/article/10.3389/fdata.2021.7296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09/ICPR48806.2021.9413062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hyperlink" Target="http://arxiv.org/abs/2103.0927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arxiv.org/abs/1904.0034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doi.org/10.1109/TAI.2021.31338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doi.org/10.1145/3323873.332504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4A4B-36A9-4D19-8A3E-C6F7E6B9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3861</Words>
  <Characters>22008</Characters>
  <Application>Microsoft Office Word</Application>
  <DocSecurity>0</DocSecurity>
  <Lines>183</Lines>
  <Paragraphs>51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Dst</dc:creator>
  <cp:keywords/>
  <dc:description/>
  <cp:lastModifiedBy>renatov56 renatov56</cp:lastModifiedBy>
  <cp:revision>2</cp:revision>
  <dcterms:created xsi:type="dcterms:W3CDTF">2022-06-22T08:34:00Z</dcterms:created>
  <dcterms:modified xsi:type="dcterms:W3CDTF">2022-06-22T08:34:00Z</dcterms:modified>
</cp:coreProperties>
</file>