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358"/>
        <w:gridCol w:w="5997"/>
      </w:tblGrid>
      <w:tr w:rsidR="008C28BB" w14:paraId="1BD6A264" w14:textId="77777777"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14:paraId="1BD6A260" w14:textId="77777777" w:rsidR="008C28BB" w:rsidRDefault="00876F17">
            <w:r>
              <w:pict w14:anchorId="1BD6A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2E27DA">
              <w:object w:dxaOrig="11940" w:dyaOrig="4680" w14:anchorId="1BD6A285">
                <v:shape id="ole_rId2" o:spid="_x0000_i1025" type="#_x0000_t75" style="width:150pt;height:58.4pt;visibility:visible;mso-wrap-distance-right:0" o:ole="">
                  <v:imagedata r:id="rId6" o:title=""/>
                </v:shape>
                <o:OLEObject Type="Embed" ProgID="PBrush" ShapeID="ole_rId2" DrawAspect="Content" ObjectID="_1722435194" r:id="rId7"/>
              </w:objec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6A261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1BD6A262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1BD6A263" w14:textId="77777777" w:rsidR="008C28BB" w:rsidRDefault="002E27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BD6A265" w14:textId="77777777" w:rsidR="008C28BB" w:rsidRDefault="008C28BB">
      <w:pPr>
        <w:jc w:val="center"/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8C28BB" w14:paraId="1BD6A268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6" w14:textId="77777777" w:rsidR="008C28BB" w:rsidRDefault="008C28BB">
            <w:pPr>
              <w:jc w:val="right"/>
              <w:rPr>
                <w:b/>
                <w:bCs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7" w14:textId="77777777" w:rsidR="008C28BB" w:rsidRDefault="002E27DA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8C28BB" w14:paraId="1BD6A26B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9" w14:textId="5462D7D3" w:rsidR="008C28BB" w:rsidRDefault="002E27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272D9">
              <w:rPr>
                <w:b/>
                <w:bCs/>
              </w:rPr>
              <w:t>83</w:t>
            </w:r>
            <w:r w:rsidR="002F67D4">
              <w:rPr>
                <w:b/>
                <w:bCs/>
              </w:rPr>
              <w:t>4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A" w14:textId="35867331" w:rsidR="008C28BB" w:rsidRDefault="002E27DA">
            <w:pPr>
              <w:jc w:val="right"/>
            </w:pPr>
            <w:r>
              <w:t>2022/0</w:t>
            </w:r>
            <w:r w:rsidR="002F67D4">
              <w:t>8</w:t>
            </w:r>
            <w:r>
              <w:t>/</w:t>
            </w:r>
            <w:r w:rsidR="002F67D4">
              <w:t>24</w:t>
            </w:r>
          </w:p>
        </w:tc>
      </w:tr>
      <w:tr w:rsidR="008C28BB" w14:paraId="1BD6A26E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C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6D" w14:textId="77777777" w:rsidR="008C28BB" w:rsidRDefault="002E27DA">
            <w:r>
              <w:t>Requirements (ARA)</w:t>
            </w:r>
          </w:p>
        </w:tc>
      </w:tr>
      <w:tr w:rsidR="008C28BB" w14:paraId="1BD6A271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6F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70" w14:textId="77777777" w:rsidR="008C28BB" w:rsidRDefault="002E27DA">
            <w:r>
              <w:t>MPAI-ARA Progress report and plans</w:t>
            </w:r>
          </w:p>
        </w:tc>
      </w:tr>
      <w:tr w:rsidR="008C28BB" w14:paraId="1BD6A274" w14:textId="77777777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D6A272" w14:textId="77777777" w:rsidR="008C28BB" w:rsidRDefault="002E27DA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D6A273" w14:textId="033EEB09" w:rsidR="008C28BB" w:rsidRDefault="002E27DA">
            <w:r>
              <w:t>MPAI-2</w:t>
            </w:r>
            <w:r w:rsidR="002F67D4">
              <w:t>3</w:t>
            </w:r>
          </w:p>
        </w:tc>
      </w:tr>
    </w:tbl>
    <w:p w14:paraId="1BD6A275" w14:textId="77777777" w:rsidR="008C28BB" w:rsidRDefault="008C28BB">
      <w:pPr>
        <w:jc w:val="both"/>
      </w:pPr>
    </w:p>
    <w:p w14:paraId="68DB9C9C" w14:textId="3C470919" w:rsidR="00C70329" w:rsidRPr="007902FB" w:rsidRDefault="002E27DA" w:rsidP="00C70329">
      <w:pPr>
        <w:jc w:val="both"/>
        <w:rPr>
          <w:lang w:val="en-US"/>
        </w:rPr>
      </w:pPr>
      <w:r>
        <w:t xml:space="preserve">The Requirements (ARA) group has </w:t>
      </w:r>
      <w:r w:rsidR="006816E2">
        <w:t>made a thorough review of the MPAI-MMC V2 Use Cases and Functional Requirements.</w:t>
      </w:r>
      <w:r w:rsidR="00C70329">
        <w:t xml:space="preserve"> In particular, it has reviewed </w:t>
      </w:r>
      <w:r w:rsidR="007902FB">
        <w:t>“</w:t>
      </w:r>
      <w:r w:rsidR="007902FB" w:rsidRPr="007902FB">
        <w:t xml:space="preserve">Clarifications about MPAI-MMC V2 </w:t>
      </w:r>
      <w:proofErr w:type="spellStart"/>
      <w:r w:rsidR="007902FB" w:rsidRPr="007902FB">
        <w:t>CfT</w:t>
      </w:r>
      <w:proofErr w:type="spellEnd"/>
      <w:r w:rsidR="007902FB" w:rsidRPr="007902FB">
        <w:t xml:space="preserve"> data formats</w:t>
      </w:r>
      <w:r w:rsidR="007902FB">
        <w:t xml:space="preserve">” highlighting the need to </w:t>
      </w:r>
      <w:r w:rsidR="00A31443">
        <w:t xml:space="preserve">clarify the role of the </w:t>
      </w:r>
      <w:r w:rsidR="00060DB4">
        <w:t xml:space="preserve">Action Generation Component in the case communication </w:t>
      </w:r>
      <w:r w:rsidR="00876F17">
        <w:t>is between humans, but highly mediated by a machine</w:t>
      </w:r>
    </w:p>
    <w:p w14:paraId="6DDBBB26" w14:textId="75CF2268" w:rsidR="00AB3EC2" w:rsidRDefault="00AB3EC2" w:rsidP="00504DAB">
      <w:pPr>
        <w:jc w:val="both"/>
      </w:pPr>
    </w:p>
    <w:sectPr w:rsidR="00AB3EC2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2931"/>
    <w:multiLevelType w:val="multilevel"/>
    <w:tmpl w:val="EF5AFD6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837803"/>
    <w:multiLevelType w:val="multilevel"/>
    <w:tmpl w:val="B82863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996030136">
    <w:abstractNumId w:val="0"/>
  </w:num>
  <w:num w:numId="2" w16cid:durableId="20148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BB"/>
    <w:rsid w:val="00060DB4"/>
    <w:rsid w:val="0015475B"/>
    <w:rsid w:val="00167B07"/>
    <w:rsid w:val="00182891"/>
    <w:rsid w:val="00202990"/>
    <w:rsid w:val="002272D9"/>
    <w:rsid w:val="002E27DA"/>
    <w:rsid w:val="002F67D4"/>
    <w:rsid w:val="00504DAB"/>
    <w:rsid w:val="005C3A14"/>
    <w:rsid w:val="006710FF"/>
    <w:rsid w:val="006816E2"/>
    <w:rsid w:val="006E42FF"/>
    <w:rsid w:val="00730C62"/>
    <w:rsid w:val="007649A1"/>
    <w:rsid w:val="00777C6B"/>
    <w:rsid w:val="007902FB"/>
    <w:rsid w:val="0080713E"/>
    <w:rsid w:val="00876F17"/>
    <w:rsid w:val="008C28BB"/>
    <w:rsid w:val="008D39F6"/>
    <w:rsid w:val="00A10706"/>
    <w:rsid w:val="00A31443"/>
    <w:rsid w:val="00AB3EC2"/>
    <w:rsid w:val="00AF2A84"/>
    <w:rsid w:val="00BD1380"/>
    <w:rsid w:val="00C70329"/>
    <w:rsid w:val="00D96AB1"/>
    <w:rsid w:val="00E43427"/>
    <w:rsid w:val="00E458E2"/>
    <w:rsid w:val="00E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BD6A260"/>
  <w15:docId w15:val="{7EDD3E02-34C7-4383-8EB7-17E4FDD1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qFormat/>
    <w:rsid w:val="00C36503"/>
    <w:pPr>
      <w:widowControl w:val="0"/>
      <w:jc w:val="both"/>
      <w:textAlignment w:val="baseline"/>
    </w:pPr>
    <w:rPr>
      <w:rFonts w:eastAsia="Times New Roman"/>
      <w:bCs/>
      <w:i/>
      <w:iCs/>
      <w:lang w:val="it-IT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Leonardo Chiariglione</cp:lastModifiedBy>
  <cp:revision>10</cp:revision>
  <dcterms:created xsi:type="dcterms:W3CDTF">2022-08-19T15:17:00Z</dcterms:created>
  <dcterms:modified xsi:type="dcterms:W3CDTF">2022-08-19T15:23:00Z</dcterms:modified>
  <dc:language>it-IT</dc:language>
</cp:coreProperties>
</file>