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:rsidRPr="00DC6A05" w14:paraId="6273CB1E" w14:textId="77777777" w:rsidTr="00B8160E">
        <w:tc>
          <w:tcPr>
            <w:tcW w:w="3358" w:type="dxa"/>
          </w:tcPr>
          <w:p w14:paraId="45C6B1A8" w14:textId="77777777" w:rsidR="003D2DDB" w:rsidRPr="00DC6A05" w:rsidRDefault="00CC3A91" w:rsidP="000D430D">
            <w:r w:rsidRPr="00DC6A05">
              <w:object w:dxaOrig="9950" w:dyaOrig="3900" w14:anchorId="046CF3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25pt;height:58.5pt" o:ole="">
                  <v:imagedata r:id="rId6" o:title=""/>
                </v:shape>
                <o:OLEObject Type="Embed" ProgID="PBrush" ShapeID="_x0000_i1025" DrawAspect="Content" ObjectID="_1728315169" r:id="rId7"/>
              </w:object>
            </w:r>
          </w:p>
        </w:tc>
        <w:tc>
          <w:tcPr>
            <w:tcW w:w="5997" w:type="dxa"/>
            <w:vAlign w:val="center"/>
          </w:tcPr>
          <w:p w14:paraId="729A55D1" w14:textId="77777777" w:rsidR="003D2DDB" w:rsidRPr="00DC6A05" w:rsidRDefault="003D2DDB" w:rsidP="003D2DDB">
            <w:pPr>
              <w:jc w:val="center"/>
              <w:rPr>
                <w:sz w:val="32"/>
                <w:szCs w:val="32"/>
              </w:rPr>
            </w:pPr>
            <w:r w:rsidRPr="00DC6A05">
              <w:rPr>
                <w:sz w:val="32"/>
                <w:szCs w:val="32"/>
              </w:rPr>
              <w:t>Moving Picture, Audio and Data Coding by Artificial Intelligence</w:t>
            </w:r>
          </w:p>
          <w:p w14:paraId="25DB2053" w14:textId="77777777" w:rsidR="003D2DDB" w:rsidRPr="00DC6A05" w:rsidRDefault="003D2DDB" w:rsidP="003D2DDB">
            <w:pPr>
              <w:jc w:val="center"/>
              <w:rPr>
                <w:sz w:val="32"/>
                <w:szCs w:val="32"/>
              </w:rPr>
            </w:pPr>
            <w:r w:rsidRPr="00DC6A05">
              <w:rPr>
                <w:sz w:val="32"/>
                <w:szCs w:val="32"/>
              </w:rPr>
              <w:t>www.mpai.community</w:t>
            </w:r>
          </w:p>
        </w:tc>
      </w:tr>
    </w:tbl>
    <w:p w14:paraId="0312D473" w14:textId="30606C54" w:rsidR="003D2DDB" w:rsidRPr="00DC6A05" w:rsidRDefault="003D2DDB" w:rsidP="007F2E7F"/>
    <w:p w14:paraId="7E289A38" w14:textId="76B15006" w:rsidR="00C63BC9" w:rsidRPr="00DC6A05" w:rsidRDefault="00C63BC9" w:rsidP="00C63BC9">
      <w:pPr>
        <w:jc w:val="center"/>
      </w:pPr>
      <w:r w:rsidRPr="00DC6A05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B8160E" w:rsidRPr="00DC6A05" w14:paraId="6D20BA8F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B95AA8" w14:textId="3658BCA0" w:rsidR="00B8160E" w:rsidRPr="00DC6A05" w:rsidRDefault="00B8160E" w:rsidP="001F0C20">
            <w:pPr>
              <w:jc w:val="right"/>
              <w:rPr>
                <w:b/>
                <w:bCs/>
              </w:rPr>
            </w:pPr>
            <w:r w:rsidRPr="00DC6A05">
              <w:rPr>
                <w:b/>
                <w:bCs/>
              </w:rPr>
              <w:t>N8</w:t>
            </w:r>
            <w:r w:rsidR="00FF042E" w:rsidRPr="00DC6A05">
              <w:rPr>
                <w:b/>
                <w:bCs/>
              </w:rPr>
              <w:t>95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7C802" w14:textId="3FD65DD1" w:rsidR="00B8160E" w:rsidRPr="00DC6A05" w:rsidRDefault="00B8160E" w:rsidP="001F0C20">
            <w:pPr>
              <w:jc w:val="right"/>
            </w:pPr>
            <w:r w:rsidRPr="00DC6A05">
              <w:t>2022/</w:t>
            </w:r>
            <w:r w:rsidR="00FF042E" w:rsidRPr="00DC6A05">
              <w:t>10/26</w:t>
            </w:r>
          </w:p>
        </w:tc>
      </w:tr>
      <w:tr w:rsidR="00B8160E" w:rsidRPr="00DC6A05" w14:paraId="3620C62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A1E4E1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658FE" w14:textId="6F5BA84B" w:rsidR="00B8160E" w:rsidRPr="00DC6A05" w:rsidRDefault="00B8160E" w:rsidP="001F0C20">
            <w:r w:rsidRPr="00DC6A05">
              <w:t>2</w:t>
            </w:r>
            <w:r w:rsidR="00FF042E" w:rsidRPr="00DC6A05">
              <w:t>5</w:t>
            </w:r>
            <w:r w:rsidRPr="00DC6A05">
              <w:rPr>
                <w:vertAlign w:val="superscript"/>
              </w:rPr>
              <w:t xml:space="preserve">th </w:t>
            </w:r>
            <w:r w:rsidRPr="00DC6A05">
              <w:t>MPAI General Assembly (MPAI-2</w:t>
            </w:r>
            <w:r w:rsidR="00FF042E" w:rsidRPr="00DC6A05">
              <w:t>5</w:t>
            </w:r>
            <w:r w:rsidRPr="00DC6A05">
              <w:t>)</w:t>
            </w:r>
          </w:p>
        </w:tc>
      </w:tr>
      <w:tr w:rsidR="00B8160E" w:rsidRPr="00DC6A05" w14:paraId="012E728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25F1473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4A0356D" w14:textId="7AB1C449" w:rsidR="00B8160E" w:rsidRPr="00DC6A05" w:rsidRDefault="00B8160E" w:rsidP="001F0C20">
            <w:r w:rsidRPr="00DC6A05">
              <w:t>MPAI-2</w:t>
            </w:r>
            <w:r w:rsidR="00FF042E" w:rsidRPr="00DC6A05">
              <w:t>5</w:t>
            </w:r>
            <w:r w:rsidRPr="00DC6A05">
              <w:t xml:space="preserve"> Press Release</w:t>
            </w:r>
          </w:p>
        </w:tc>
      </w:tr>
      <w:tr w:rsidR="00B8160E" w:rsidRPr="00DC6A05" w14:paraId="6C95BF14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DECC6BC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F9119C1" w14:textId="77777777" w:rsidR="00B8160E" w:rsidRPr="00DC6A05" w:rsidRDefault="00B8160E" w:rsidP="001F0C20">
            <w:r w:rsidRPr="00DC6A05">
              <w:t>MPAI Members</w:t>
            </w:r>
          </w:p>
        </w:tc>
      </w:tr>
    </w:tbl>
    <w:p w14:paraId="47D0446C" w14:textId="77777777" w:rsidR="00B8160E" w:rsidRPr="00DC6A05" w:rsidRDefault="00B8160E" w:rsidP="00B8160E"/>
    <w:p w14:paraId="1BDDBB47" w14:textId="3538AA4F" w:rsidR="00B8160E" w:rsidRPr="00DC6A05" w:rsidRDefault="00B8160E" w:rsidP="00B8160E">
      <w:pPr>
        <w:jc w:val="center"/>
        <w:rPr>
          <w:b/>
          <w:bCs/>
          <w:sz w:val="28"/>
          <w:szCs w:val="28"/>
        </w:rPr>
      </w:pPr>
      <w:r w:rsidRPr="00DC6A05">
        <w:rPr>
          <w:b/>
          <w:bCs/>
          <w:sz w:val="28"/>
          <w:szCs w:val="28"/>
        </w:rPr>
        <w:t xml:space="preserve">MPAI </w:t>
      </w:r>
      <w:r w:rsidR="00DC3D4A" w:rsidRPr="00DC6A05">
        <w:rPr>
          <w:b/>
          <w:bCs/>
          <w:sz w:val="28"/>
          <w:szCs w:val="28"/>
        </w:rPr>
        <w:t>exten</w:t>
      </w:r>
      <w:r w:rsidR="009223A8" w:rsidRPr="00DC6A05">
        <w:rPr>
          <w:b/>
          <w:bCs/>
          <w:sz w:val="28"/>
          <w:szCs w:val="28"/>
        </w:rPr>
        <w:t>ds</w:t>
      </w:r>
      <w:r w:rsidR="00DC3D4A" w:rsidRPr="00DC6A05">
        <w:rPr>
          <w:b/>
          <w:bCs/>
          <w:sz w:val="28"/>
          <w:szCs w:val="28"/>
        </w:rPr>
        <w:t xml:space="preserve"> </w:t>
      </w:r>
      <w:r w:rsidR="003E381A" w:rsidRPr="00DC6A05">
        <w:rPr>
          <w:b/>
          <w:bCs/>
          <w:sz w:val="28"/>
          <w:szCs w:val="28"/>
        </w:rPr>
        <w:t xml:space="preserve">3 of its standards </w:t>
      </w:r>
      <w:r w:rsidR="009223A8" w:rsidRPr="00DC6A05">
        <w:rPr>
          <w:b/>
          <w:bCs/>
          <w:sz w:val="28"/>
          <w:szCs w:val="28"/>
        </w:rPr>
        <w:t xml:space="preserve">and </w:t>
      </w:r>
      <w:r w:rsidR="00856D3D" w:rsidRPr="00DC6A05">
        <w:rPr>
          <w:b/>
          <w:bCs/>
          <w:sz w:val="28"/>
          <w:szCs w:val="28"/>
        </w:rPr>
        <w:t>develop</w:t>
      </w:r>
      <w:r w:rsidR="009223A8" w:rsidRPr="00DC6A05">
        <w:rPr>
          <w:b/>
          <w:bCs/>
          <w:sz w:val="28"/>
          <w:szCs w:val="28"/>
        </w:rPr>
        <w:t>s</w:t>
      </w:r>
      <w:r w:rsidR="00856D3D" w:rsidRPr="00DC6A05">
        <w:rPr>
          <w:b/>
          <w:bCs/>
          <w:sz w:val="28"/>
          <w:szCs w:val="28"/>
        </w:rPr>
        <w:t xml:space="preserve"> 2 new standards</w:t>
      </w:r>
    </w:p>
    <w:p w14:paraId="246656AE" w14:textId="77777777" w:rsidR="00B8160E" w:rsidRPr="00DC6A05" w:rsidRDefault="00B8160E" w:rsidP="00B8160E"/>
    <w:p w14:paraId="05181A6B" w14:textId="2340DDFE" w:rsidR="00B8160E" w:rsidRPr="00DC6A05" w:rsidRDefault="00B8160E" w:rsidP="00B8160E">
      <w:pPr>
        <w:jc w:val="both"/>
      </w:pPr>
      <w:r w:rsidRPr="00DC6A05">
        <w:t xml:space="preserve">Geneva, Switzerland – </w:t>
      </w:r>
      <w:r w:rsidR="004A5506" w:rsidRPr="00DC6A05">
        <w:t>26</w:t>
      </w:r>
      <w:r w:rsidRPr="00DC6A05">
        <w:t xml:space="preserve"> </w:t>
      </w:r>
      <w:r w:rsidR="007C0547">
        <w:t>Octo</w:t>
      </w:r>
      <w:r w:rsidRPr="00DC6A05">
        <w:t>ber 2022. Today the international, non-profit, unaffiliated Moving Picture, Audio and Data Coding by Artificial Intelligence (MPAI) standards developing organisation has concluded its 2</w:t>
      </w:r>
      <w:r w:rsidR="004A5506" w:rsidRPr="00DC6A05">
        <w:t>5</w:t>
      </w:r>
      <w:r w:rsidR="004A5506" w:rsidRPr="00DC6A05">
        <w:rPr>
          <w:vertAlign w:val="superscript"/>
        </w:rPr>
        <w:t>th</w:t>
      </w:r>
      <w:r w:rsidR="004A5506" w:rsidRPr="00DC6A05">
        <w:t xml:space="preserve"> </w:t>
      </w:r>
      <w:r w:rsidRPr="00DC6A05">
        <w:t>General Assembly (MPAI-2</w:t>
      </w:r>
      <w:r w:rsidR="00E66184">
        <w:t>5</w:t>
      </w:r>
      <w:r w:rsidRPr="00DC6A05">
        <w:t>). Among the outcomes is the</w:t>
      </w:r>
      <w:r w:rsidR="004A5506" w:rsidRPr="00DC6A05">
        <w:t xml:space="preserve"> decision</w:t>
      </w:r>
      <w:r w:rsidR="00C75BC1" w:rsidRPr="00DC6A05">
        <w:t>, based on substantial inputs received</w:t>
      </w:r>
      <w:r w:rsidR="00D576A3" w:rsidRPr="00DC6A05">
        <w:t xml:space="preserve"> in response to its </w:t>
      </w:r>
      <w:r w:rsidR="00340B8C" w:rsidRPr="00DC6A05">
        <w:t>Calls for Technologies</w:t>
      </w:r>
      <w:r w:rsidR="00E17C68" w:rsidRPr="00DC6A05">
        <w:t>,</w:t>
      </w:r>
      <w:r w:rsidR="004A5506" w:rsidRPr="00DC6A05">
        <w:t xml:space="preserve"> to </w:t>
      </w:r>
      <w:r w:rsidR="009223A8" w:rsidRPr="00DC6A05">
        <w:t>exte</w:t>
      </w:r>
      <w:r w:rsidR="00E17C68" w:rsidRPr="00DC6A05">
        <w:t xml:space="preserve">nd </w:t>
      </w:r>
      <w:r w:rsidR="00294C21">
        <w:t>three</w:t>
      </w:r>
      <w:r w:rsidR="00E17C68" w:rsidRPr="00DC6A05">
        <w:t xml:space="preserve"> of its existing standards and to initiate the </w:t>
      </w:r>
      <w:r w:rsidR="00A9073B" w:rsidRPr="00DC6A05">
        <w:t>development of two new standards</w:t>
      </w:r>
      <w:r w:rsidRPr="00DC6A05">
        <w:t>.</w:t>
      </w:r>
    </w:p>
    <w:p w14:paraId="08BA401C" w14:textId="75AEDF6F" w:rsidR="00B8160E" w:rsidRPr="00DC6A05" w:rsidRDefault="00B8160E" w:rsidP="00B8160E">
      <w:pPr>
        <w:jc w:val="both"/>
      </w:pPr>
    </w:p>
    <w:p w14:paraId="728B2837" w14:textId="65D6AAF1" w:rsidR="00B8160E" w:rsidRPr="00DC6A05" w:rsidRDefault="00340B8C" w:rsidP="00B8160E">
      <w:pPr>
        <w:jc w:val="both"/>
      </w:pPr>
      <w:r w:rsidRPr="00DC6A05">
        <w:t xml:space="preserve">The </w:t>
      </w:r>
      <w:r w:rsidR="00EC2D2D">
        <w:t>three</w:t>
      </w:r>
      <w:r w:rsidRPr="00DC6A05">
        <w:t xml:space="preserve"> standards </w:t>
      </w:r>
      <w:r w:rsidR="000A2B6F" w:rsidRPr="00DC6A05">
        <w:t>be</w:t>
      </w:r>
      <w:r w:rsidR="003227FE" w:rsidRPr="00DC6A05">
        <w:t>ing</w:t>
      </w:r>
      <w:r w:rsidR="000A2B6F" w:rsidRPr="00DC6A05">
        <w:t xml:space="preserve"> extended are:</w:t>
      </w:r>
    </w:p>
    <w:p w14:paraId="524BD756" w14:textId="684B3026" w:rsidR="000A2B6F" w:rsidRPr="00DC6A05" w:rsidRDefault="000A2B6F" w:rsidP="000A2B6F">
      <w:pPr>
        <w:pStyle w:val="ListParagraph"/>
        <w:numPr>
          <w:ilvl w:val="0"/>
          <w:numId w:val="34"/>
        </w:numPr>
        <w:jc w:val="both"/>
      </w:pPr>
      <w:r w:rsidRPr="00DC6A05">
        <w:rPr>
          <w:b/>
          <w:bCs/>
        </w:rPr>
        <w:t>AI Framework (</w:t>
      </w:r>
      <w:r w:rsidR="00A01CF3" w:rsidRPr="00DC6A05">
        <w:rPr>
          <w:b/>
          <w:bCs/>
        </w:rPr>
        <w:t>MPAI-</w:t>
      </w:r>
      <w:r w:rsidRPr="00DC6A05">
        <w:rPr>
          <w:b/>
          <w:bCs/>
        </w:rPr>
        <w:t>AI</w:t>
      </w:r>
      <w:r w:rsidR="00A01CF3" w:rsidRPr="00DC6A05">
        <w:rPr>
          <w:b/>
          <w:bCs/>
        </w:rPr>
        <w:t>F)</w:t>
      </w:r>
      <w:r w:rsidR="00A01CF3" w:rsidRPr="00DC6A05">
        <w:t xml:space="preserve">. AIF is an MPAI-standardised environment where </w:t>
      </w:r>
      <w:r w:rsidR="00F131E9" w:rsidRPr="00DC6A05">
        <w:t xml:space="preserve">AI Workflows (AIW) </w:t>
      </w:r>
      <w:r w:rsidR="00884AD7" w:rsidRPr="00DC6A05">
        <w:t xml:space="preserve">composed </w:t>
      </w:r>
      <w:r w:rsidR="00F131E9" w:rsidRPr="00DC6A05">
        <w:t>of AI Modules (AIM</w:t>
      </w:r>
      <w:r w:rsidR="00EA41A8" w:rsidRPr="00DC6A05">
        <w:t>) can be executed</w:t>
      </w:r>
      <w:r w:rsidR="00F714F8" w:rsidRPr="00DC6A05">
        <w:t>. Based on substantial industry input, MPAI is in a position to extend the MPAI-AIF specification</w:t>
      </w:r>
      <w:r w:rsidR="002E5FA6" w:rsidRPr="00DC6A05">
        <w:t xml:space="preserve"> with a set of APIs that allow a developer to configure the security solution adequate for the intended application.</w:t>
      </w:r>
    </w:p>
    <w:p w14:paraId="4F82DAC7" w14:textId="7A3CEACC" w:rsidR="002E5FA6" w:rsidRPr="00DC6A05" w:rsidRDefault="00670F65" w:rsidP="000A2B6F">
      <w:pPr>
        <w:pStyle w:val="ListParagraph"/>
        <w:numPr>
          <w:ilvl w:val="0"/>
          <w:numId w:val="34"/>
        </w:numPr>
        <w:jc w:val="both"/>
      </w:pPr>
      <w:r w:rsidRPr="00DC6A05">
        <w:rPr>
          <w:b/>
          <w:bCs/>
        </w:rPr>
        <w:t>Context-based Audio Enhancement (MPAI-CAE)</w:t>
      </w:r>
      <w:r w:rsidRPr="00DC6A05">
        <w:t xml:space="preserve">. </w:t>
      </w:r>
      <w:r w:rsidR="006267CD" w:rsidRPr="00DC6A05">
        <w:t xml:space="preserve">Currently, </w:t>
      </w:r>
      <w:r w:rsidR="00DC6A05">
        <w:t>MPAI-</w:t>
      </w:r>
      <w:r w:rsidR="006267CD" w:rsidRPr="00DC6A05">
        <w:t xml:space="preserve">CAE </w:t>
      </w:r>
      <w:r w:rsidR="00B42407" w:rsidRPr="00DC6A05">
        <w:t>specifies four use cases</w:t>
      </w:r>
      <w:r w:rsidR="00DC6A05">
        <w:t>:</w:t>
      </w:r>
      <w:r w:rsidR="00B42407" w:rsidRPr="00DC6A05">
        <w:t xml:space="preserve"> </w:t>
      </w:r>
      <w:r w:rsidR="00D61179" w:rsidRPr="00DC6A05">
        <w:t xml:space="preserve">– </w:t>
      </w:r>
      <w:r w:rsidR="00201D14" w:rsidRPr="00DC6A05">
        <w:t xml:space="preserve">Emotion-Enhanced Speech, </w:t>
      </w:r>
      <w:r w:rsidR="00A00774" w:rsidRPr="00DC6A05">
        <w:t xml:space="preserve">Audio Recording Preservation, </w:t>
      </w:r>
      <w:r w:rsidR="00525068" w:rsidRPr="00DC6A05">
        <w:t>Speech Restoration Systems</w:t>
      </w:r>
      <w:r w:rsidR="00D61179" w:rsidRPr="00DC6A05">
        <w:t xml:space="preserve">, and </w:t>
      </w:r>
      <w:r w:rsidR="00C444C5" w:rsidRPr="00DC6A05">
        <w:t>Enhanced Audioconference Experience</w:t>
      </w:r>
      <w:r w:rsidR="000341F5" w:rsidRPr="00DC6A05">
        <w:t xml:space="preserve">. The last use case includes technology to describe </w:t>
      </w:r>
      <w:r w:rsidR="006F2EBC" w:rsidRPr="00DC6A05">
        <w:t>the audio scene of an audio/video conference room</w:t>
      </w:r>
      <w:r w:rsidR="00BC1A92">
        <w:t xml:space="preserve"> in a standard way</w:t>
      </w:r>
      <w:r w:rsidR="00680093" w:rsidRPr="00DC6A05">
        <w:t xml:space="preserve">. MPAI-CAE is being extended to </w:t>
      </w:r>
      <w:r w:rsidR="00507C40" w:rsidRPr="00DC6A05">
        <w:t xml:space="preserve">support </w:t>
      </w:r>
      <w:r w:rsidR="004A3AC4" w:rsidRPr="00DC6A05">
        <w:t xml:space="preserve">more challenging environments such as </w:t>
      </w:r>
      <w:r w:rsidR="00AA26FF" w:rsidRPr="00DC6A05">
        <w:t>human interaction with autonomous vehicles</w:t>
      </w:r>
      <w:r w:rsidR="003227FE" w:rsidRPr="00DC6A05">
        <w:t xml:space="preserve"> and metaverse applications.</w:t>
      </w:r>
    </w:p>
    <w:p w14:paraId="50125D94" w14:textId="2E57ADA6" w:rsidR="003227FE" w:rsidRPr="00DC6A05" w:rsidRDefault="00890149" w:rsidP="000A2B6F">
      <w:pPr>
        <w:pStyle w:val="ListParagraph"/>
        <w:numPr>
          <w:ilvl w:val="0"/>
          <w:numId w:val="34"/>
        </w:numPr>
        <w:jc w:val="both"/>
      </w:pPr>
      <w:r w:rsidRPr="00DC6A05">
        <w:rPr>
          <w:b/>
          <w:bCs/>
        </w:rPr>
        <w:t>Multimodal Conversation</w:t>
      </w:r>
      <w:r w:rsidR="008E6EE9" w:rsidRPr="00DC6A05">
        <w:rPr>
          <w:b/>
          <w:bCs/>
        </w:rPr>
        <w:t xml:space="preserve"> (MPAI-MMC)</w:t>
      </w:r>
      <w:r w:rsidR="008E6EE9" w:rsidRPr="00DC6A05">
        <w:t xml:space="preserve">. </w:t>
      </w:r>
      <w:r w:rsidR="00BC45C7" w:rsidRPr="00DC6A05">
        <w:t xml:space="preserve">MPAI-MMC V1 has specified </w:t>
      </w:r>
      <w:r w:rsidR="009D08EF" w:rsidRPr="00DC6A05">
        <w:t xml:space="preserve">a robust and extensible emotion description </w:t>
      </w:r>
      <w:r w:rsidR="00246A84" w:rsidRPr="00DC6A05">
        <w:t>system</w:t>
      </w:r>
      <w:r w:rsidR="00916BA5" w:rsidRPr="00DC6A05">
        <w:t xml:space="preserve">. In </w:t>
      </w:r>
      <w:r w:rsidR="00101849" w:rsidRPr="00DC6A05">
        <w:t xml:space="preserve">the currently developed V2, MPAI is generalising the </w:t>
      </w:r>
      <w:r w:rsidR="005606F4">
        <w:t xml:space="preserve">notion of </w:t>
      </w:r>
      <w:r w:rsidR="004F1AAB">
        <w:t>E</w:t>
      </w:r>
      <w:r w:rsidR="005606F4">
        <w:t xml:space="preserve">motion to </w:t>
      </w:r>
      <w:r w:rsidR="004F1AAB">
        <w:t xml:space="preserve">cover </w:t>
      </w:r>
      <w:r w:rsidR="0017593C">
        <w:t xml:space="preserve">two </w:t>
      </w:r>
      <w:r w:rsidR="004F1AAB">
        <w:t>more internal statuses: Cogniti</w:t>
      </w:r>
      <w:r w:rsidR="00F9010F">
        <w:t>ve State</w:t>
      </w:r>
      <w:r w:rsidR="0017593C">
        <w:t xml:space="preserve"> and </w:t>
      </w:r>
      <w:r w:rsidR="00D0263E">
        <w:t xml:space="preserve">Social </w:t>
      </w:r>
      <w:r w:rsidR="007505C7">
        <w:t>Attitude</w:t>
      </w:r>
      <w:r w:rsidR="00266782">
        <w:t xml:space="preserve"> and is </w:t>
      </w:r>
      <w:r w:rsidR="00580F5F">
        <w:t>specifying</w:t>
      </w:r>
      <w:r w:rsidR="00266782">
        <w:t xml:space="preserve"> a new data format covering the three internal statuses called Personal </w:t>
      </w:r>
      <w:r w:rsidR="00580F5F">
        <w:t>Status</w:t>
      </w:r>
      <w:r w:rsidR="00D0263E">
        <w:t>.</w:t>
      </w:r>
    </w:p>
    <w:p w14:paraId="3F6E2011" w14:textId="77777777" w:rsidR="00580F5F" w:rsidRDefault="00580F5F" w:rsidP="00B8160E">
      <w:pPr>
        <w:jc w:val="both"/>
      </w:pPr>
    </w:p>
    <w:p w14:paraId="3325C188" w14:textId="14E9A79D" w:rsidR="00580F5F" w:rsidRDefault="00580F5F" w:rsidP="00B8160E">
      <w:pPr>
        <w:jc w:val="both"/>
      </w:pPr>
      <w:r>
        <w:t>Th</w:t>
      </w:r>
      <w:r w:rsidR="00EC2D2D">
        <w:t>e</w:t>
      </w:r>
      <w:r>
        <w:t xml:space="preserve"> </w:t>
      </w:r>
      <w:r w:rsidR="00EC2D2D">
        <w:t xml:space="preserve">two new standards </w:t>
      </w:r>
      <w:r w:rsidR="000B5EB5">
        <w:t xml:space="preserve">under development </w:t>
      </w:r>
      <w:r w:rsidR="00EC2D2D">
        <w:t>are:</w:t>
      </w:r>
    </w:p>
    <w:p w14:paraId="4B995D60" w14:textId="21B2DC01" w:rsidR="004466D7" w:rsidRDefault="00EC2D2D" w:rsidP="00EC2D2D">
      <w:pPr>
        <w:pStyle w:val="ListParagraph"/>
        <w:numPr>
          <w:ilvl w:val="0"/>
          <w:numId w:val="35"/>
        </w:numPr>
        <w:jc w:val="both"/>
      </w:pPr>
      <w:r w:rsidRPr="009629FA">
        <w:rPr>
          <w:b/>
          <w:bCs/>
        </w:rPr>
        <w:t>Avatar Representation and Animation</w:t>
      </w:r>
      <w:r w:rsidR="009629FA" w:rsidRPr="009629FA">
        <w:rPr>
          <w:b/>
          <w:bCs/>
        </w:rPr>
        <w:t xml:space="preserve"> (MPAI-ARA)</w:t>
      </w:r>
      <w:r w:rsidR="009629FA">
        <w:t xml:space="preserve">. The standard </w:t>
      </w:r>
      <w:r w:rsidR="00BA27B0">
        <w:t xml:space="preserve">intends to provide technology to </w:t>
      </w:r>
      <w:r w:rsidR="009629FA">
        <w:t>enabl</w:t>
      </w:r>
      <w:r w:rsidR="00BA27B0">
        <w:t>e</w:t>
      </w:r>
      <w:r w:rsidR="0008276D">
        <w:t>:</w:t>
      </w:r>
    </w:p>
    <w:p w14:paraId="51774FFD" w14:textId="7BD994C4" w:rsidR="004466D7" w:rsidRDefault="00552F05" w:rsidP="004466D7">
      <w:pPr>
        <w:pStyle w:val="ListParagraph"/>
        <w:numPr>
          <w:ilvl w:val="1"/>
          <w:numId w:val="35"/>
        </w:numPr>
        <w:jc w:val="both"/>
      </w:pPr>
      <w:r>
        <w:t>A</w:t>
      </w:r>
      <w:r w:rsidR="00B70C2E">
        <w:t xml:space="preserve"> user to generate </w:t>
      </w:r>
      <w:r w:rsidR="00BA27B0">
        <w:t>an</w:t>
      </w:r>
      <w:r w:rsidR="00B70C2E">
        <w:t xml:space="preserve"> avatar model</w:t>
      </w:r>
      <w:r w:rsidR="00BE5464">
        <w:t xml:space="preserve"> and then descriptors to animate </w:t>
      </w:r>
      <w:r w:rsidR="0042691D">
        <w:t>the model</w:t>
      </w:r>
      <w:r w:rsidR="00005BE7">
        <w:t xml:space="preserve">, and an independent user </w:t>
      </w:r>
      <w:r w:rsidR="00F618D7">
        <w:t xml:space="preserve">to animate the model </w:t>
      </w:r>
      <w:r w:rsidR="000E3597">
        <w:t>us</w:t>
      </w:r>
      <w:r w:rsidR="00F618D7">
        <w:t>ing</w:t>
      </w:r>
      <w:r w:rsidR="000E3597">
        <w:t xml:space="preserve"> the model and the descriptors.</w:t>
      </w:r>
      <w:r w:rsidR="00F36D69">
        <w:t xml:space="preserve"> </w:t>
      </w:r>
    </w:p>
    <w:p w14:paraId="70A0CF30" w14:textId="2893BAA4" w:rsidR="00EC2D2D" w:rsidRDefault="00552F05" w:rsidP="004466D7">
      <w:pPr>
        <w:pStyle w:val="ListParagraph"/>
        <w:numPr>
          <w:ilvl w:val="1"/>
          <w:numId w:val="35"/>
        </w:numPr>
        <w:jc w:val="both"/>
      </w:pPr>
      <w:r>
        <w:t>A machine to animate</w:t>
      </w:r>
      <w:r w:rsidR="000C4A60">
        <w:t xml:space="preserve"> a speaking avatar model </w:t>
      </w:r>
      <w:r w:rsidR="00327AF6">
        <w:t xml:space="preserve">expressing the Personal Status </w:t>
      </w:r>
      <w:r w:rsidR="00BF6CD7">
        <w:t>that the machine has generated during the conversation with a human</w:t>
      </w:r>
      <w:r w:rsidR="00241485">
        <w:t xml:space="preserve"> (or another avatar)</w:t>
      </w:r>
      <w:r w:rsidR="00BF6CD7">
        <w:t>.</w:t>
      </w:r>
    </w:p>
    <w:p w14:paraId="63413AA2" w14:textId="2DD8E433" w:rsidR="00302AB4" w:rsidRDefault="00241485" w:rsidP="008E0926">
      <w:pPr>
        <w:pStyle w:val="ListParagraph"/>
        <w:numPr>
          <w:ilvl w:val="0"/>
          <w:numId w:val="35"/>
        </w:numPr>
        <w:jc w:val="both"/>
      </w:pPr>
      <w:r w:rsidRPr="008E0926">
        <w:rPr>
          <w:b/>
          <w:bCs/>
        </w:rPr>
        <w:t>Neural Network Watermarking (MPAI-NNW)</w:t>
      </w:r>
      <w:r>
        <w:t>.</w:t>
      </w:r>
      <w:r w:rsidR="00365F8B">
        <w:t xml:space="preserve"> The standard </w:t>
      </w:r>
      <w:r w:rsidR="00302AB4">
        <w:t xml:space="preserve">specifies methodologies to evaluate neural network watermarking </w:t>
      </w:r>
      <w:r w:rsidR="000A31DF">
        <w:t>solutions</w:t>
      </w:r>
      <w:r w:rsidR="00302AB4">
        <w:t>:</w:t>
      </w:r>
    </w:p>
    <w:p w14:paraId="587353F5" w14:textId="0496C307" w:rsidR="00302AB4" w:rsidRDefault="00302AB4" w:rsidP="008E0926">
      <w:pPr>
        <w:pStyle w:val="ListParagraph"/>
        <w:numPr>
          <w:ilvl w:val="1"/>
          <w:numId w:val="35"/>
        </w:numPr>
        <w:jc w:val="both"/>
      </w:pPr>
      <w:r>
        <w:t>The impact on the performance of a watermarked neural network (and its inference).</w:t>
      </w:r>
    </w:p>
    <w:p w14:paraId="5B68C88D" w14:textId="77777777" w:rsidR="00302AB4" w:rsidRDefault="00302AB4" w:rsidP="008E0926">
      <w:pPr>
        <w:pStyle w:val="ListParagraph"/>
        <w:numPr>
          <w:ilvl w:val="1"/>
          <w:numId w:val="35"/>
        </w:numPr>
        <w:jc w:val="both"/>
      </w:pPr>
      <w:r>
        <w:t>The ability of the detector/decoder to detect/decode a payload when the watermarked neural network has been modified.</w:t>
      </w:r>
    </w:p>
    <w:p w14:paraId="5DE2AE4D" w14:textId="4DBF8FA9" w:rsidR="00302AB4" w:rsidRDefault="00302AB4" w:rsidP="008E0926">
      <w:pPr>
        <w:pStyle w:val="ListParagraph"/>
        <w:numPr>
          <w:ilvl w:val="1"/>
          <w:numId w:val="35"/>
        </w:numPr>
        <w:jc w:val="both"/>
      </w:pPr>
      <w:r>
        <w:t xml:space="preserve">The computational cost of injecting, detecting </w:t>
      </w:r>
      <w:r w:rsidR="00BA360C">
        <w:t xml:space="preserve">in </w:t>
      </w:r>
      <w:r>
        <w:t xml:space="preserve">or decoding a payload </w:t>
      </w:r>
      <w:r w:rsidR="00BA360C">
        <w:t xml:space="preserve">from </w:t>
      </w:r>
      <w:r>
        <w:t>the watermark.</w:t>
      </w:r>
    </w:p>
    <w:p w14:paraId="6152306C" w14:textId="77777777" w:rsidR="00DD1710" w:rsidRDefault="00DD1710" w:rsidP="00B8160E">
      <w:pPr>
        <w:jc w:val="both"/>
      </w:pPr>
    </w:p>
    <w:p w14:paraId="0BA56D23" w14:textId="26C4A748" w:rsidR="00991A20" w:rsidRDefault="00991A20" w:rsidP="00B8160E">
      <w:pPr>
        <w:jc w:val="both"/>
      </w:pPr>
      <w:r>
        <w:lastRenderedPageBreak/>
        <w:t>Development of these standards is planned to be completed in the early months of 2023.</w:t>
      </w:r>
    </w:p>
    <w:p w14:paraId="6E7A8F45" w14:textId="05CD2677" w:rsidR="00991A20" w:rsidRDefault="00991A20" w:rsidP="00B8160E">
      <w:pPr>
        <w:jc w:val="both"/>
      </w:pPr>
    </w:p>
    <w:p w14:paraId="2A494A32" w14:textId="41DABB7F" w:rsidR="00A7196C" w:rsidRDefault="00A7196C" w:rsidP="00B8160E">
      <w:pPr>
        <w:jc w:val="both"/>
      </w:pPr>
      <w:r>
        <w:t xml:space="preserve">MPAI-25 has also confirmed its intention to develop </w:t>
      </w:r>
      <w:r w:rsidR="00FA475E">
        <w:t xml:space="preserve">a Technical Report </w:t>
      </w:r>
      <w:r w:rsidR="003D5CF7">
        <w:t xml:space="preserve">(TR) </w:t>
      </w:r>
      <w:r w:rsidR="00FA475E">
        <w:t xml:space="preserve">called </w:t>
      </w:r>
      <w:r w:rsidR="0061487E">
        <w:t>M</w:t>
      </w:r>
      <w:r w:rsidR="00DF3524">
        <w:t>PAI Metaverse Model (MPAI-MMM)</w:t>
      </w:r>
      <w:r w:rsidR="003D5CF7">
        <w:t>. The TR will</w:t>
      </w:r>
      <w:r w:rsidR="00DF3524">
        <w:t xml:space="preserve"> cover all aspects </w:t>
      </w:r>
      <w:r w:rsidR="00DC4A61">
        <w:t>underpinning the design</w:t>
      </w:r>
      <w:r w:rsidR="004821AD">
        <w:t>,</w:t>
      </w:r>
      <w:r w:rsidR="00DC4A61">
        <w:t xml:space="preserve"> deployment</w:t>
      </w:r>
      <w:r w:rsidR="004821AD">
        <w:t>, and operation</w:t>
      </w:r>
      <w:r w:rsidR="00DC4A61">
        <w:t xml:space="preserve"> of a Metaverse Instance</w:t>
      </w:r>
      <w:r w:rsidR="000A0537">
        <w:t>, especially interoperability between Metaverse Instances.</w:t>
      </w:r>
    </w:p>
    <w:p w14:paraId="77190B99" w14:textId="77777777" w:rsidR="000A0537" w:rsidRDefault="000A0537" w:rsidP="00B8160E">
      <w:pPr>
        <w:jc w:val="both"/>
      </w:pPr>
    </w:p>
    <w:p w14:paraId="2878FE02" w14:textId="4683DD1B" w:rsidR="00B8160E" w:rsidRPr="00DC6A05" w:rsidRDefault="0000335C" w:rsidP="00B8160E">
      <w:pPr>
        <w:jc w:val="both"/>
      </w:pPr>
      <w:r w:rsidRPr="00DC6A05">
        <w:t xml:space="preserve">So far, MPAI has developed </w:t>
      </w:r>
      <w:r w:rsidR="004108A9">
        <w:t>five</w:t>
      </w:r>
      <w:r w:rsidRPr="00DC6A05">
        <w:t xml:space="preserve"> standards for applications that have AI as the core enabling technology</w:t>
      </w:r>
      <w:r w:rsidR="00797F87">
        <w:t xml:space="preserve">. It is now extending </w:t>
      </w:r>
      <w:r w:rsidR="004108A9">
        <w:t>three</w:t>
      </w:r>
      <w:r w:rsidR="00797F87">
        <w:t xml:space="preserve"> </w:t>
      </w:r>
      <w:r w:rsidR="00AF7265">
        <w:t>of th</w:t>
      </w:r>
      <w:r w:rsidR="004108A9">
        <w:t>os</w:t>
      </w:r>
      <w:r w:rsidR="00AF7265">
        <w:t>e existing</w:t>
      </w:r>
      <w:r w:rsidR="000A514D">
        <w:t>,</w:t>
      </w:r>
      <w:r w:rsidR="00AF7265">
        <w:t xml:space="preserve"> developing two new</w:t>
      </w:r>
      <w:r w:rsidR="00E50D2D">
        <w:t xml:space="preserve"> standards and one technical report</w:t>
      </w:r>
      <w:r w:rsidR="00251DAB">
        <w:t xml:space="preserve">, and engaged in the </w:t>
      </w:r>
      <w:r w:rsidR="00DF7450">
        <w:t xml:space="preserve">drafting of functional requirements for </w:t>
      </w:r>
      <w:r w:rsidR="004108A9">
        <w:t>nine</w:t>
      </w:r>
      <w:r w:rsidR="0082274C">
        <w:t xml:space="preserve"> future standards</w:t>
      </w:r>
      <w:r w:rsidR="00AF7265">
        <w:t>.</w:t>
      </w:r>
      <w:r w:rsidR="007071FA">
        <w:t xml:space="preserve"> It is thus a good opportunity</w:t>
      </w:r>
      <w:r w:rsidR="00FA0515">
        <w:t xml:space="preserve"> for</w:t>
      </w:r>
      <w:r w:rsidR="003761C7">
        <w:t xml:space="preserve"> </w:t>
      </w:r>
      <w:r w:rsidR="00657141">
        <w:t xml:space="preserve">legal </w:t>
      </w:r>
      <w:r w:rsidR="00B8160E" w:rsidRPr="00DC6A05">
        <w:t>entit</w:t>
      </w:r>
      <w:r w:rsidR="00657141">
        <w:t>ies</w:t>
      </w:r>
      <w:r w:rsidR="00B8160E" w:rsidRPr="00DC6A05">
        <w:t xml:space="preserve"> supporting the MPAI mission </w:t>
      </w:r>
      <w:r w:rsidR="00BC48F8">
        <w:t xml:space="preserve">and </w:t>
      </w:r>
      <w:r w:rsidR="00BC48F8" w:rsidRPr="00DC6A05">
        <w:t>able to contribute to the development of standards for the efficient use of data</w:t>
      </w:r>
      <w:r w:rsidR="00FA0515">
        <w:t xml:space="preserve"> to</w:t>
      </w:r>
      <w:r w:rsidR="00FA0515" w:rsidRPr="00DC6A05">
        <w:t xml:space="preserve"> </w:t>
      </w:r>
      <w:hyperlink r:id="rId8">
        <w:r w:rsidR="00FA0515" w:rsidRPr="00DC6A05">
          <w:rPr>
            <w:rStyle w:val="Hyperlink"/>
          </w:rPr>
          <w:t>join MPAI</w:t>
        </w:r>
      </w:hyperlink>
      <w:r w:rsidR="00B8160E" w:rsidRPr="00DC6A05">
        <w:t>.</w:t>
      </w:r>
      <w:r w:rsidR="009D7AAE">
        <w:t xml:space="preserve"> Also considering that by joining on or after the 1</w:t>
      </w:r>
      <w:r w:rsidR="009D7AAE" w:rsidRPr="009D7AAE">
        <w:rPr>
          <w:vertAlign w:val="superscript"/>
        </w:rPr>
        <w:t>st</w:t>
      </w:r>
      <w:r w:rsidR="009D7AAE">
        <w:t xml:space="preserve"> of November 2022, membership </w:t>
      </w:r>
      <w:r w:rsidR="008C106F">
        <w:t xml:space="preserve">is immediately </w:t>
      </w:r>
      <w:r w:rsidR="00552A7E">
        <w:t>active and will last until 2023/12/31.</w:t>
      </w:r>
    </w:p>
    <w:p w14:paraId="44B563F3" w14:textId="77777777" w:rsidR="00B8160E" w:rsidRPr="00DC6A05" w:rsidRDefault="00B8160E" w:rsidP="00B8160E">
      <w:pPr>
        <w:jc w:val="both"/>
      </w:pPr>
    </w:p>
    <w:p w14:paraId="36C49B44" w14:textId="1B4D4D7B" w:rsidR="00B8160E" w:rsidRPr="00ED79DE" w:rsidRDefault="004D0B75" w:rsidP="00B8160E">
      <w:pPr>
        <w:jc w:val="both"/>
        <w:rPr>
          <w:b/>
          <w:bCs/>
        </w:rPr>
      </w:pPr>
      <w:r w:rsidRPr="00ED79DE">
        <w:rPr>
          <w:b/>
          <w:bCs/>
        </w:rPr>
        <w:t>Developed standards</w:t>
      </w:r>
    </w:p>
    <w:p w14:paraId="7FA23395" w14:textId="77777777" w:rsidR="00ED79DE" w:rsidRPr="00DC6A05" w:rsidRDefault="00ED79DE" w:rsidP="00B8160E">
      <w:pPr>
        <w:jc w:val="both"/>
      </w:pPr>
    </w:p>
    <w:tbl>
      <w:tblPr>
        <w:tblStyle w:val="TableGrid"/>
        <w:tblW w:w="9345" w:type="dxa"/>
        <w:tblLayout w:type="fixed"/>
        <w:tblLook w:val="04A0" w:firstRow="1" w:lastRow="0" w:firstColumn="1" w:lastColumn="0" w:noHBand="0" w:noVBand="1"/>
      </w:tblPr>
      <w:tblGrid>
        <w:gridCol w:w="2798"/>
        <w:gridCol w:w="1592"/>
        <w:gridCol w:w="4955"/>
      </w:tblGrid>
      <w:tr w:rsidR="00B8160E" w:rsidRPr="00DC6A05" w14:paraId="5009D4E1" w14:textId="77777777" w:rsidTr="001F0C20">
        <w:tc>
          <w:tcPr>
            <w:tcW w:w="2798" w:type="dxa"/>
          </w:tcPr>
          <w:p w14:paraId="2F854863" w14:textId="193C53CE" w:rsidR="00B8160E" w:rsidRPr="00DC6A05" w:rsidRDefault="00ED79DE" w:rsidP="001F0C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Developed </w:t>
            </w:r>
            <w:r w:rsidR="00B8160E" w:rsidRPr="00DC6A05">
              <w:rPr>
                <w:b/>
                <w:bCs/>
              </w:rPr>
              <w:t>standard</w:t>
            </w:r>
          </w:p>
        </w:tc>
        <w:tc>
          <w:tcPr>
            <w:tcW w:w="1592" w:type="dxa"/>
          </w:tcPr>
          <w:p w14:paraId="2736B8C9" w14:textId="77777777" w:rsidR="00B8160E" w:rsidRPr="00DC6A05" w:rsidRDefault="00B8160E" w:rsidP="001F0C20">
            <w:pPr>
              <w:jc w:val="center"/>
              <w:rPr>
                <w:b/>
                <w:bCs/>
              </w:rPr>
            </w:pPr>
            <w:r w:rsidRPr="00DC6A05">
              <w:rPr>
                <w:b/>
                <w:bCs/>
              </w:rPr>
              <w:t>Acronym</w:t>
            </w:r>
          </w:p>
        </w:tc>
        <w:tc>
          <w:tcPr>
            <w:tcW w:w="4955" w:type="dxa"/>
          </w:tcPr>
          <w:p w14:paraId="795BC10C" w14:textId="77777777" w:rsidR="00B8160E" w:rsidRPr="00DC6A05" w:rsidRDefault="00B8160E" w:rsidP="001F0C20">
            <w:pPr>
              <w:jc w:val="center"/>
              <w:rPr>
                <w:b/>
                <w:bCs/>
              </w:rPr>
            </w:pPr>
            <w:r w:rsidRPr="00DC6A05">
              <w:rPr>
                <w:b/>
                <w:bCs/>
              </w:rPr>
              <w:t>Brief description</w:t>
            </w:r>
          </w:p>
        </w:tc>
      </w:tr>
      <w:tr w:rsidR="00ED79DE" w:rsidRPr="00DC6A05" w14:paraId="07119239" w14:textId="77777777" w:rsidTr="00811718">
        <w:tc>
          <w:tcPr>
            <w:tcW w:w="2798" w:type="dxa"/>
          </w:tcPr>
          <w:p w14:paraId="7B0071BC" w14:textId="77777777" w:rsidR="00ED79DE" w:rsidRPr="00DC6A05" w:rsidRDefault="00000000" w:rsidP="00811718">
            <w:hyperlink r:id="rId9">
              <w:r w:rsidR="00ED79DE" w:rsidRPr="00DC6A05">
                <w:rPr>
                  <w:rStyle w:val="Hyperlink"/>
                </w:rPr>
                <w:t>Compression and Understanding of Industrial Data</w:t>
              </w:r>
            </w:hyperlink>
          </w:p>
        </w:tc>
        <w:tc>
          <w:tcPr>
            <w:tcW w:w="1592" w:type="dxa"/>
          </w:tcPr>
          <w:p w14:paraId="5B1841BD" w14:textId="77777777" w:rsidR="00ED79DE" w:rsidRPr="00DC6A05" w:rsidRDefault="00ED79DE" w:rsidP="00811718">
            <w:pPr>
              <w:jc w:val="both"/>
            </w:pPr>
            <w:r w:rsidRPr="00DC6A05">
              <w:t>MPAI-CUI</w:t>
            </w:r>
          </w:p>
        </w:tc>
        <w:tc>
          <w:tcPr>
            <w:tcW w:w="4955" w:type="dxa"/>
          </w:tcPr>
          <w:p w14:paraId="4C9EE705" w14:textId="77777777" w:rsidR="00ED79DE" w:rsidRPr="00DC6A05" w:rsidRDefault="00ED79DE" w:rsidP="00811718">
            <w:pPr>
              <w:jc w:val="both"/>
            </w:pPr>
            <w:r w:rsidRPr="00DC6A05">
              <w:t>Predicts the company’s performance from governance, financial, and risk data.</w:t>
            </w:r>
          </w:p>
        </w:tc>
      </w:tr>
      <w:tr w:rsidR="00ED79DE" w:rsidRPr="00DC6A05" w14:paraId="4AB979A4" w14:textId="77777777" w:rsidTr="00811718">
        <w:tc>
          <w:tcPr>
            <w:tcW w:w="2798" w:type="dxa"/>
          </w:tcPr>
          <w:p w14:paraId="48233B4C" w14:textId="77777777" w:rsidR="00ED79DE" w:rsidRPr="00DC6A05" w:rsidRDefault="00000000" w:rsidP="00811718">
            <w:hyperlink r:id="rId10">
              <w:r w:rsidR="00ED79DE" w:rsidRPr="00DC6A05">
                <w:rPr>
                  <w:rStyle w:val="Hyperlink"/>
                </w:rPr>
                <w:t>Governance of the MPAI Ecosystem</w:t>
              </w:r>
            </w:hyperlink>
          </w:p>
        </w:tc>
        <w:tc>
          <w:tcPr>
            <w:tcW w:w="1592" w:type="dxa"/>
          </w:tcPr>
          <w:p w14:paraId="0AA69AFE" w14:textId="77777777" w:rsidR="00ED79DE" w:rsidRPr="00DC6A05" w:rsidRDefault="00ED79DE" w:rsidP="00811718">
            <w:pPr>
              <w:jc w:val="both"/>
            </w:pPr>
            <w:r w:rsidRPr="00DC6A05">
              <w:t>MPAI-GME</w:t>
            </w:r>
          </w:p>
        </w:tc>
        <w:tc>
          <w:tcPr>
            <w:tcW w:w="4955" w:type="dxa"/>
          </w:tcPr>
          <w:p w14:paraId="3494C795" w14:textId="77777777" w:rsidR="00ED79DE" w:rsidRPr="00DC6A05" w:rsidRDefault="00ED79DE" w:rsidP="00811718">
            <w:pPr>
              <w:jc w:val="both"/>
            </w:pPr>
            <w:r w:rsidRPr="00DC6A05">
              <w:t>Establishes the rules governing the submission of and access to interoperable implementations.</w:t>
            </w:r>
          </w:p>
        </w:tc>
      </w:tr>
      <w:tr w:rsidR="00ED79DE" w:rsidRPr="00DC6A05" w14:paraId="783FEB9F" w14:textId="77777777" w:rsidTr="007B7161">
        <w:tc>
          <w:tcPr>
            <w:tcW w:w="2798" w:type="dxa"/>
          </w:tcPr>
          <w:p w14:paraId="467251B7" w14:textId="5A9788B2" w:rsidR="00ED79DE" w:rsidRPr="00DC6A05" w:rsidRDefault="00ED79DE" w:rsidP="007B7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DC6A05">
              <w:rPr>
                <w:b/>
                <w:bCs/>
              </w:rPr>
              <w:t>tandard</w:t>
            </w:r>
            <w:r>
              <w:rPr>
                <w:b/>
                <w:bCs/>
              </w:rPr>
              <w:t xml:space="preserve"> being extended</w:t>
            </w:r>
          </w:p>
        </w:tc>
        <w:tc>
          <w:tcPr>
            <w:tcW w:w="1592" w:type="dxa"/>
          </w:tcPr>
          <w:p w14:paraId="2AB5A1F0" w14:textId="77777777" w:rsidR="00ED79DE" w:rsidRPr="00DC6A05" w:rsidRDefault="00ED79DE" w:rsidP="007B7161">
            <w:pPr>
              <w:jc w:val="center"/>
              <w:rPr>
                <w:b/>
                <w:bCs/>
              </w:rPr>
            </w:pPr>
            <w:r w:rsidRPr="00DC6A05">
              <w:rPr>
                <w:b/>
                <w:bCs/>
              </w:rPr>
              <w:t>Acronym</w:t>
            </w:r>
          </w:p>
        </w:tc>
        <w:tc>
          <w:tcPr>
            <w:tcW w:w="4955" w:type="dxa"/>
          </w:tcPr>
          <w:p w14:paraId="15124078" w14:textId="77777777" w:rsidR="00ED79DE" w:rsidRPr="00DC6A05" w:rsidRDefault="00ED79DE" w:rsidP="007B7161">
            <w:pPr>
              <w:jc w:val="center"/>
              <w:rPr>
                <w:b/>
                <w:bCs/>
              </w:rPr>
            </w:pPr>
            <w:r w:rsidRPr="00DC6A05">
              <w:rPr>
                <w:b/>
                <w:bCs/>
              </w:rPr>
              <w:t>Brief description</w:t>
            </w:r>
          </w:p>
        </w:tc>
      </w:tr>
      <w:tr w:rsidR="00B8160E" w:rsidRPr="00DC6A05" w14:paraId="4D490B9F" w14:textId="77777777" w:rsidTr="001F0C20">
        <w:tc>
          <w:tcPr>
            <w:tcW w:w="2798" w:type="dxa"/>
          </w:tcPr>
          <w:p w14:paraId="2438AEC1" w14:textId="77777777" w:rsidR="00B8160E" w:rsidRPr="00DC6A05" w:rsidRDefault="00000000" w:rsidP="001F0C20">
            <w:hyperlink r:id="rId11">
              <w:r w:rsidR="00B8160E" w:rsidRPr="00DC6A05">
                <w:rPr>
                  <w:rStyle w:val="Hyperlink"/>
                </w:rPr>
                <w:t>AI Framework</w:t>
              </w:r>
            </w:hyperlink>
          </w:p>
        </w:tc>
        <w:tc>
          <w:tcPr>
            <w:tcW w:w="1592" w:type="dxa"/>
          </w:tcPr>
          <w:p w14:paraId="2D94F4FC" w14:textId="77777777" w:rsidR="00B8160E" w:rsidRPr="00DC6A05" w:rsidRDefault="00B8160E" w:rsidP="001F0C20">
            <w:pPr>
              <w:jc w:val="both"/>
              <w:rPr>
                <w:u w:val="single"/>
              </w:rPr>
            </w:pPr>
            <w:r w:rsidRPr="00DC6A05">
              <w:rPr>
                <w:u w:val="single"/>
              </w:rPr>
              <w:t>MPAI-AIF</w:t>
            </w:r>
          </w:p>
        </w:tc>
        <w:tc>
          <w:tcPr>
            <w:tcW w:w="4955" w:type="dxa"/>
          </w:tcPr>
          <w:p w14:paraId="46873D57" w14:textId="77777777" w:rsidR="00B8160E" w:rsidRPr="00DC6A05" w:rsidRDefault="00B8160E" w:rsidP="001F0C20">
            <w:pPr>
              <w:jc w:val="both"/>
            </w:pPr>
            <w:r w:rsidRPr="00DC6A05">
              <w:t>Specifies an infrastructure enabling the execution of implementations and access to the MPAI Store.</w:t>
            </w:r>
            <w:r w:rsidRPr="00DC6A05">
              <w:rPr>
                <w:u w:val="single"/>
              </w:rPr>
              <w:t xml:space="preserve"> </w:t>
            </w:r>
          </w:p>
        </w:tc>
      </w:tr>
      <w:tr w:rsidR="00B8160E" w:rsidRPr="00DC6A05" w14:paraId="4B5014B5" w14:textId="77777777" w:rsidTr="001F0C20">
        <w:tc>
          <w:tcPr>
            <w:tcW w:w="2798" w:type="dxa"/>
          </w:tcPr>
          <w:p w14:paraId="064FA483" w14:textId="77777777" w:rsidR="00B8160E" w:rsidRPr="00DC6A05" w:rsidRDefault="00000000" w:rsidP="001F0C20">
            <w:hyperlink r:id="rId12">
              <w:r w:rsidR="00B8160E" w:rsidRPr="00DC6A05">
                <w:rPr>
                  <w:rStyle w:val="Hyperlink"/>
                </w:rPr>
                <w:t>Context-based Audio Enhancement</w:t>
              </w:r>
            </w:hyperlink>
          </w:p>
        </w:tc>
        <w:tc>
          <w:tcPr>
            <w:tcW w:w="1592" w:type="dxa"/>
          </w:tcPr>
          <w:p w14:paraId="3866EF96" w14:textId="77777777" w:rsidR="00B8160E" w:rsidRPr="00DC6A05" w:rsidRDefault="00B8160E" w:rsidP="001F0C20">
            <w:pPr>
              <w:jc w:val="both"/>
            </w:pPr>
            <w:r w:rsidRPr="00DC6A05">
              <w:t>MPAI-CAE</w:t>
            </w:r>
          </w:p>
        </w:tc>
        <w:tc>
          <w:tcPr>
            <w:tcW w:w="4955" w:type="dxa"/>
          </w:tcPr>
          <w:p w14:paraId="60021798" w14:textId="77777777" w:rsidR="00B8160E" w:rsidRPr="00DC6A05" w:rsidRDefault="00B8160E" w:rsidP="001F0C20">
            <w:pPr>
              <w:jc w:val="both"/>
            </w:pPr>
            <w:r w:rsidRPr="00DC6A05">
              <w:t>Improves the user experience of audio-related applications in a variety of contexts.</w:t>
            </w:r>
            <w:r w:rsidRPr="00DC6A05">
              <w:rPr>
                <w:u w:val="single"/>
              </w:rPr>
              <w:t xml:space="preserve"> </w:t>
            </w:r>
          </w:p>
        </w:tc>
      </w:tr>
      <w:tr w:rsidR="00B8160E" w:rsidRPr="00DC6A05" w14:paraId="7D02D835" w14:textId="77777777" w:rsidTr="001F0C20">
        <w:tc>
          <w:tcPr>
            <w:tcW w:w="2798" w:type="dxa"/>
          </w:tcPr>
          <w:p w14:paraId="405B47A2" w14:textId="77777777" w:rsidR="00B8160E" w:rsidRPr="00DC6A05" w:rsidRDefault="00000000" w:rsidP="001F0C20">
            <w:hyperlink r:id="rId13">
              <w:r w:rsidR="00B8160E" w:rsidRPr="00DC6A05">
                <w:rPr>
                  <w:rStyle w:val="Hyperlink"/>
                </w:rPr>
                <w:t>Multimodal Conversation</w:t>
              </w:r>
            </w:hyperlink>
          </w:p>
        </w:tc>
        <w:tc>
          <w:tcPr>
            <w:tcW w:w="1592" w:type="dxa"/>
          </w:tcPr>
          <w:p w14:paraId="08D7D584" w14:textId="77777777" w:rsidR="00B8160E" w:rsidRPr="00DC6A05" w:rsidRDefault="00B8160E" w:rsidP="001F0C20">
            <w:pPr>
              <w:jc w:val="both"/>
              <w:rPr>
                <w:u w:val="single"/>
              </w:rPr>
            </w:pPr>
            <w:r w:rsidRPr="00DC6A05">
              <w:rPr>
                <w:u w:val="single"/>
              </w:rPr>
              <w:t>MPAI-MMC</w:t>
            </w:r>
          </w:p>
        </w:tc>
        <w:tc>
          <w:tcPr>
            <w:tcW w:w="4955" w:type="dxa"/>
          </w:tcPr>
          <w:p w14:paraId="5B26DD40" w14:textId="77777777" w:rsidR="00B8160E" w:rsidRPr="00DC6A05" w:rsidRDefault="00B8160E" w:rsidP="001F0C20">
            <w:pPr>
              <w:jc w:val="both"/>
            </w:pPr>
            <w:r w:rsidRPr="00DC6A05">
              <w:t xml:space="preserve">Enables human-machine conversation emulating human-human conversation. </w:t>
            </w:r>
          </w:p>
        </w:tc>
      </w:tr>
      <w:tr w:rsidR="0086794D" w:rsidRPr="00DC6A05" w14:paraId="35A783BE" w14:textId="77777777" w:rsidTr="009A38BB">
        <w:tc>
          <w:tcPr>
            <w:tcW w:w="2798" w:type="dxa"/>
          </w:tcPr>
          <w:p w14:paraId="483807CC" w14:textId="599077D1" w:rsidR="0086794D" w:rsidRPr="00DC6A05" w:rsidRDefault="0086794D" w:rsidP="009A38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DC6A05">
              <w:rPr>
                <w:b/>
                <w:bCs/>
              </w:rPr>
              <w:t>tandard</w:t>
            </w:r>
            <w:r>
              <w:rPr>
                <w:b/>
                <w:bCs/>
              </w:rPr>
              <w:t xml:space="preserve"> being developed</w:t>
            </w:r>
          </w:p>
        </w:tc>
        <w:tc>
          <w:tcPr>
            <w:tcW w:w="1592" w:type="dxa"/>
          </w:tcPr>
          <w:p w14:paraId="288FF0BB" w14:textId="77777777" w:rsidR="0086794D" w:rsidRPr="00DC6A05" w:rsidRDefault="0086794D" w:rsidP="009A38BB">
            <w:pPr>
              <w:jc w:val="center"/>
              <w:rPr>
                <w:b/>
                <w:bCs/>
              </w:rPr>
            </w:pPr>
            <w:r w:rsidRPr="00DC6A05">
              <w:rPr>
                <w:b/>
                <w:bCs/>
              </w:rPr>
              <w:t>Acronym</w:t>
            </w:r>
          </w:p>
        </w:tc>
        <w:tc>
          <w:tcPr>
            <w:tcW w:w="4955" w:type="dxa"/>
          </w:tcPr>
          <w:p w14:paraId="351304AF" w14:textId="77777777" w:rsidR="0086794D" w:rsidRPr="00DC6A05" w:rsidRDefault="0086794D" w:rsidP="009A38BB">
            <w:pPr>
              <w:jc w:val="center"/>
              <w:rPr>
                <w:b/>
                <w:bCs/>
              </w:rPr>
            </w:pPr>
            <w:r w:rsidRPr="00DC6A05">
              <w:rPr>
                <w:b/>
                <w:bCs/>
              </w:rPr>
              <w:t>Brief description</w:t>
            </w:r>
          </w:p>
        </w:tc>
      </w:tr>
      <w:tr w:rsidR="00B8160E" w:rsidRPr="00DC6A05" w14:paraId="27628EC2" w14:textId="77777777" w:rsidTr="001F0C20">
        <w:tc>
          <w:tcPr>
            <w:tcW w:w="2798" w:type="dxa"/>
          </w:tcPr>
          <w:p w14:paraId="712D6209" w14:textId="77777777" w:rsidR="00B8160E" w:rsidRPr="00DC6A05" w:rsidRDefault="00000000" w:rsidP="001F0C20">
            <w:pPr>
              <w:rPr>
                <w:i/>
                <w:iCs/>
              </w:rPr>
            </w:pPr>
            <w:hyperlink r:id="rId14">
              <w:r w:rsidR="00B8160E" w:rsidRPr="00DC6A05">
                <w:rPr>
                  <w:rStyle w:val="Hyperlink"/>
                  <w:i/>
                  <w:iCs/>
                </w:rPr>
                <w:t>Avatar Representation and Animation</w:t>
              </w:r>
            </w:hyperlink>
            <w:r w:rsidR="00B8160E" w:rsidRPr="00DC6A05"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</w:tcPr>
          <w:p w14:paraId="7516EBFA" w14:textId="77777777" w:rsidR="00B8160E" w:rsidRPr="00DC6A05" w:rsidRDefault="00B8160E" w:rsidP="001F0C20">
            <w:pPr>
              <w:jc w:val="both"/>
              <w:rPr>
                <w:i/>
                <w:iCs/>
              </w:rPr>
            </w:pPr>
            <w:r w:rsidRPr="00DC6A05">
              <w:rPr>
                <w:i/>
                <w:iCs/>
              </w:rPr>
              <w:t>MPAI-ARA</w:t>
            </w:r>
          </w:p>
        </w:tc>
        <w:tc>
          <w:tcPr>
            <w:tcW w:w="4955" w:type="dxa"/>
          </w:tcPr>
          <w:p w14:paraId="0B67C7A4" w14:textId="77777777" w:rsidR="00B8160E" w:rsidRPr="00DC6A05" w:rsidRDefault="00B8160E" w:rsidP="001F0C20">
            <w:pPr>
              <w:jc w:val="both"/>
              <w:rPr>
                <w:i/>
                <w:iCs/>
              </w:rPr>
            </w:pPr>
            <w:r w:rsidRPr="00DC6A05">
              <w:rPr>
                <w:i/>
                <w:iCs/>
              </w:rPr>
              <w:t>Specifies descriptors of avatars impersonating real humans.</w:t>
            </w:r>
          </w:p>
        </w:tc>
      </w:tr>
      <w:tr w:rsidR="00552A7E" w:rsidRPr="00DC6A05" w14:paraId="249E7586" w14:textId="77777777" w:rsidTr="00091B73">
        <w:tc>
          <w:tcPr>
            <w:tcW w:w="2798" w:type="dxa"/>
          </w:tcPr>
          <w:p w14:paraId="7B4DC3EB" w14:textId="280B1055" w:rsidR="00552A7E" w:rsidRPr="00DC6A05" w:rsidRDefault="00000000" w:rsidP="00091B73">
            <w:pPr>
              <w:rPr>
                <w:i/>
                <w:iCs/>
              </w:rPr>
            </w:pPr>
            <w:hyperlink r:id="rId15" w:history="1">
              <w:r w:rsidR="00552A7E" w:rsidRPr="00872F45">
                <w:rPr>
                  <w:rStyle w:val="Hyperlink"/>
                  <w:i/>
                  <w:iCs/>
                </w:rPr>
                <w:t>MPAI Metaverse Model</w:t>
              </w:r>
            </w:hyperlink>
          </w:p>
        </w:tc>
        <w:tc>
          <w:tcPr>
            <w:tcW w:w="1592" w:type="dxa"/>
          </w:tcPr>
          <w:p w14:paraId="7162111E" w14:textId="77777777" w:rsidR="00552A7E" w:rsidRPr="00DC6A05" w:rsidRDefault="00552A7E" w:rsidP="00091B73">
            <w:pPr>
              <w:jc w:val="both"/>
              <w:rPr>
                <w:i/>
                <w:iCs/>
              </w:rPr>
            </w:pPr>
            <w:r w:rsidRPr="00DC6A05">
              <w:rPr>
                <w:i/>
                <w:iCs/>
              </w:rPr>
              <w:t>MPAI-MMM</w:t>
            </w:r>
          </w:p>
        </w:tc>
        <w:tc>
          <w:tcPr>
            <w:tcW w:w="4955" w:type="dxa"/>
          </w:tcPr>
          <w:p w14:paraId="5A37AAC0" w14:textId="57C44B30" w:rsidR="00552A7E" w:rsidRPr="00DC6A05" w:rsidRDefault="00552A7E" w:rsidP="00091B73">
            <w:pPr>
              <w:jc w:val="both"/>
              <w:rPr>
                <w:i/>
                <w:iCs/>
              </w:rPr>
            </w:pPr>
            <w:r w:rsidRPr="00DC6A05">
              <w:rPr>
                <w:i/>
                <w:iCs/>
              </w:rPr>
              <w:t xml:space="preserve">Development of a </w:t>
            </w:r>
            <w:r w:rsidR="00505C88">
              <w:rPr>
                <w:i/>
                <w:iCs/>
              </w:rPr>
              <w:t>technical report</w:t>
            </w:r>
            <w:r w:rsidRPr="00DC6A05">
              <w:rPr>
                <w:i/>
                <w:iCs/>
              </w:rPr>
              <w:t xml:space="preserve"> guid</w:t>
            </w:r>
            <w:r w:rsidR="00D86536">
              <w:rPr>
                <w:i/>
                <w:iCs/>
              </w:rPr>
              <w:t>ing</w:t>
            </w:r>
            <w:r w:rsidRPr="00DC6A05">
              <w:rPr>
                <w:i/>
                <w:iCs/>
              </w:rPr>
              <w:t xml:space="preserve"> creation</w:t>
            </w:r>
            <w:r w:rsidR="00D86536">
              <w:rPr>
                <w:i/>
                <w:iCs/>
              </w:rPr>
              <w:t xml:space="preserve"> and operation</w:t>
            </w:r>
            <w:r w:rsidRPr="00DC6A05">
              <w:rPr>
                <w:i/>
                <w:iCs/>
              </w:rPr>
              <w:t xml:space="preserve"> of Interoperable Metaverse</w:t>
            </w:r>
            <w:r w:rsidR="00DD5160">
              <w:rPr>
                <w:i/>
                <w:iCs/>
              </w:rPr>
              <w:t>s</w:t>
            </w:r>
            <w:r w:rsidRPr="00DC6A05">
              <w:rPr>
                <w:i/>
                <w:iCs/>
              </w:rPr>
              <w:t>.</w:t>
            </w:r>
          </w:p>
        </w:tc>
      </w:tr>
      <w:tr w:rsidR="00DD79BB" w:rsidRPr="00DC6A05" w14:paraId="2A398481" w14:textId="77777777" w:rsidTr="0014238F">
        <w:tc>
          <w:tcPr>
            <w:tcW w:w="2798" w:type="dxa"/>
          </w:tcPr>
          <w:p w14:paraId="76F6769E" w14:textId="77777777" w:rsidR="00DD79BB" w:rsidRPr="00DC6A05" w:rsidRDefault="00000000" w:rsidP="0014238F">
            <w:pPr>
              <w:rPr>
                <w:i/>
                <w:iCs/>
              </w:rPr>
            </w:pPr>
            <w:hyperlink r:id="rId16">
              <w:r w:rsidR="00DD79BB" w:rsidRPr="00DC6A05">
                <w:rPr>
                  <w:rStyle w:val="Hyperlink"/>
                  <w:i/>
                  <w:iCs/>
                </w:rPr>
                <w:t>Neural Network Watermarking</w:t>
              </w:r>
            </w:hyperlink>
            <w:r w:rsidR="00DD79BB" w:rsidRPr="00DC6A05"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</w:tcPr>
          <w:p w14:paraId="683172F2" w14:textId="77777777" w:rsidR="00DD79BB" w:rsidRPr="00DC6A05" w:rsidRDefault="00DD79BB" w:rsidP="0014238F">
            <w:pPr>
              <w:jc w:val="both"/>
              <w:rPr>
                <w:i/>
                <w:iCs/>
              </w:rPr>
            </w:pPr>
            <w:r w:rsidRPr="00DC6A05">
              <w:rPr>
                <w:i/>
                <w:iCs/>
              </w:rPr>
              <w:t xml:space="preserve">MPAI-NNW </w:t>
            </w:r>
          </w:p>
        </w:tc>
        <w:tc>
          <w:tcPr>
            <w:tcW w:w="4955" w:type="dxa"/>
          </w:tcPr>
          <w:p w14:paraId="4C13AF51" w14:textId="77777777" w:rsidR="00DD79BB" w:rsidRPr="00DC6A05" w:rsidRDefault="00DD79BB" w:rsidP="0014238F">
            <w:pPr>
              <w:jc w:val="both"/>
              <w:rPr>
                <w:i/>
                <w:iCs/>
              </w:rPr>
            </w:pPr>
            <w:r w:rsidRPr="00DC6A05">
              <w:rPr>
                <w:i/>
                <w:iCs/>
              </w:rPr>
              <w:t>Measures the impact of adding ownership and licensing information to models and inferences.</w:t>
            </w:r>
          </w:p>
        </w:tc>
      </w:tr>
      <w:tr w:rsidR="00D27FEF" w:rsidRPr="00DC6A05" w14:paraId="2995852F" w14:textId="77777777" w:rsidTr="00244644">
        <w:tc>
          <w:tcPr>
            <w:tcW w:w="2798" w:type="dxa"/>
          </w:tcPr>
          <w:p w14:paraId="4F84EFAD" w14:textId="77777777" w:rsidR="00D27FEF" w:rsidRPr="00DC6A05" w:rsidRDefault="00D27FEF" w:rsidP="002446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DC6A05">
              <w:rPr>
                <w:b/>
                <w:bCs/>
              </w:rPr>
              <w:t>tandard</w:t>
            </w:r>
            <w:r>
              <w:rPr>
                <w:b/>
                <w:bCs/>
              </w:rPr>
              <w:t xml:space="preserve"> being developed</w:t>
            </w:r>
          </w:p>
        </w:tc>
        <w:tc>
          <w:tcPr>
            <w:tcW w:w="1592" w:type="dxa"/>
          </w:tcPr>
          <w:p w14:paraId="39EB90B2" w14:textId="77777777" w:rsidR="00D27FEF" w:rsidRPr="00DC6A05" w:rsidRDefault="00D27FEF" w:rsidP="00244644">
            <w:pPr>
              <w:jc w:val="center"/>
              <w:rPr>
                <w:b/>
                <w:bCs/>
              </w:rPr>
            </w:pPr>
            <w:r w:rsidRPr="00DC6A05">
              <w:rPr>
                <w:b/>
                <w:bCs/>
              </w:rPr>
              <w:t>Acronym</w:t>
            </w:r>
          </w:p>
        </w:tc>
        <w:tc>
          <w:tcPr>
            <w:tcW w:w="4955" w:type="dxa"/>
          </w:tcPr>
          <w:p w14:paraId="1D1AD622" w14:textId="77777777" w:rsidR="00D27FEF" w:rsidRPr="00DC6A05" w:rsidRDefault="00D27FEF" w:rsidP="00244644">
            <w:pPr>
              <w:jc w:val="center"/>
              <w:rPr>
                <w:b/>
                <w:bCs/>
              </w:rPr>
            </w:pPr>
            <w:r w:rsidRPr="00DC6A05">
              <w:rPr>
                <w:b/>
                <w:bCs/>
              </w:rPr>
              <w:t>Brief description</w:t>
            </w:r>
          </w:p>
        </w:tc>
      </w:tr>
      <w:tr w:rsidR="00BB6EEC" w:rsidRPr="00DC6A05" w14:paraId="59F7676F" w14:textId="77777777" w:rsidTr="001F0C20">
        <w:tc>
          <w:tcPr>
            <w:tcW w:w="2798" w:type="dxa"/>
          </w:tcPr>
          <w:p w14:paraId="1F56FABE" w14:textId="106F0E11" w:rsidR="00BB6EEC" w:rsidRPr="00EF4154" w:rsidRDefault="00000000" w:rsidP="001F0C20">
            <w:pPr>
              <w:rPr>
                <w:i/>
                <w:iCs/>
              </w:rPr>
            </w:pPr>
            <w:hyperlink r:id="rId17" w:history="1">
              <w:r w:rsidR="00BB6EEC" w:rsidRPr="00620544">
                <w:rPr>
                  <w:rStyle w:val="Hyperlink"/>
                  <w:i/>
                  <w:iCs/>
                </w:rPr>
                <w:t>AI Health</w:t>
              </w:r>
            </w:hyperlink>
          </w:p>
        </w:tc>
        <w:tc>
          <w:tcPr>
            <w:tcW w:w="1592" w:type="dxa"/>
          </w:tcPr>
          <w:p w14:paraId="66DE187F" w14:textId="7B5226C9" w:rsidR="00BB6EEC" w:rsidRPr="00DC6A05" w:rsidRDefault="00BB6EEC" w:rsidP="001F0C2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MPAI-AIH</w:t>
            </w:r>
          </w:p>
        </w:tc>
        <w:tc>
          <w:tcPr>
            <w:tcW w:w="4955" w:type="dxa"/>
          </w:tcPr>
          <w:p w14:paraId="715EB94B" w14:textId="425372F0" w:rsidR="00BB6EEC" w:rsidRPr="00EF4154" w:rsidRDefault="00D56A90" w:rsidP="001F0C20">
            <w:pPr>
              <w:jc w:val="both"/>
              <w:rPr>
                <w:i/>
                <w:iCs/>
              </w:rPr>
            </w:pPr>
            <w:r w:rsidRPr="00EF4154">
              <w:rPr>
                <w:i/>
                <w:iCs/>
              </w:rPr>
              <w:t xml:space="preserve">Specifies </w:t>
            </w:r>
            <w:r w:rsidR="00DD5160">
              <w:rPr>
                <w:i/>
                <w:iCs/>
              </w:rPr>
              <w:t>components</w:t>
            </w:r>
            <w:r w:rsidR="00C17AB6" w:rsidRPr="00EF4154">
              <w:rPr>
                <w:i/>
                <w:iCs/>
              </w:rPr>
              <w:t xml:space="preserve"> </w:t>
            </w:r>
            <w:r w:rsidR="000469D2" w:rsidRPr="00EF4154">
              <w:rPr>
                <w:i/>
                <w:iCs/>
              </w:rPr>
              <w:t>to</w:t>
            </w:r>
            <w:r w:rsidR="000469D2" w:rsidRPr="00EF4154">
              <w:rPr>
                <w:i/>
                <w:iCs/>
                <w:lang w:val="en-US"/>
              </w:rPr>
              <w:t xml:space="preserve"> securely collect, AI-based process, and access </w:t>
            </w:r>
            <w:r w:rsidR="001914A4" w:rsidRPr="00EF4154">
              <w:rPr>
                <w:i/>
                <w:iCs/>
                <w:lang w:val="en-US"/>
              </w:rPr>
              <w:t>h</w:t>
            </w:r>
            <w:r w:rsidR="000469D2" w:rsidRPr="00EF4154">
              <w:rPr>
                <w:i/>
                <w:iCs/>
                <w:lang w:val="en-US"/>
              </w:rPr>
              <w:t>ealth data.</w:t>
            </w:r>
          </w:p>
        </w:tc>
      </w:tr>
      <w:tr w:rsidR="00B8160E" w:rsidRPr="00DC6A05" w14:paraId="65AC29E4" w14:textId="77777777" w:rsidTr="001F0C20">
        <w:tc>
          <w:tcPr>
            <w:tcW w:w="2798" w:type="dxa"/>
          </w:tcPr>
          <w:p w14:paraId="0B0B7A74" w14:textId="77777777" w:rsidR="00B8160E" w:rsidRPr="00DC6A05" w:rsidRDefault="00000000" w:rsidP="001F0C20">
            <w:pPr>
              <w:rPr>
                <w:i/>
                <w:iCs/>
              </w:rPr>
            </w:pPr>
            <w:hyperlink r:id="rId18">
              <w:r w:rsidR="00B8160E" w:rsidRPr="00DC6A05">
                <w:rPr>
                  <w:rStyle w:val="Hyperlink"/>
                  <w:i/>
                  <w:iCs/>
                </w:rPr>
                <w:t>Connected Autonomous Vehicles</w:t>
              </w:r>
            </w:hyperlink>
            <w:r w:rsidR="00B8160E" w:rsidRPr="00DC6A05"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</w:tcPr>
          <w:p w14:paraId="52655CAD" w14:textId="77777777" w:rsidR="00B8160E" w:rsidRPr="00DC6A05" w:rsidRDefault="00B8160E" w:rsidP="001F0C20">
            <w:pPr>
              <w:jc w:val="both"/>
              <w:rPr>
                <w:i/>
                <w:iCs/>
              </w:rPr>
            </w:pPr>
            <w:r w:rsidRPr="00DC6A05">
              <w:rPr>
                <w:i/>
                <w:iCs/>
              </w:rPr>
              <w:t>MPAI-CAV</w:t>
            </w:r>
          </w:p>
        </w:tc>
        <w:tc>
          <w:tcPr>
            <w:tcW w:w="4955" w:type="dxa"/>
          </w:tcPr>
          <w:p w14:paraId="15A13CF4" w14:textId="77777777" w:rsidR="00B8160E" w:rsidRPr="00DC6A05" w:rsidRDefault="00B8160E" w:rsidP="001F0C20">
            <w:pPr>
              <w:jc w:val="both"/>
              <w:rPr>
                <w:i/>
                <w:iCs/>
              </w:rPr>
            </w:pPr>
            <w:r w:rsidRPr="00DC6A05">
              <w:rPr>
                <w:i/>
                <w:iCs/>
              </w:rPr>
              <w:t>Specifies components for Environment Sensing, Autonomous Motion, and Motion Actuation.</w:t>
            </w:r>
          </w:p>
        </w:tc>
      </w:tr>
      <w:tr w:rsidR="00B8160E" w:rsidRPr="00DC6A05" w14:paraId="272AF020" w14:textId="77777777" w:rsidTr="001F0C20">
        <w:tc>
          <w:tcPr>
            <w:tcW w:w="2798" w:type="dxa"/>
          </w:tcPr>
          <w:p w14:paraId="18CFF416" w14:textId="77777777" w:rsidR="00B8160E" w:rsidRPr="00DC6A05" w:rsidRDefault="00000000" w:rsidP="001F0C20">
            <w:pPr>
              <w:rPr>
                <w:i/>
                <w:iCs/>
              </w:rPr>
            </w:pPr>
            <w:hyperlink r:id="rId19">
              <w:r w:rsidR="00B8160E" w:rsidRPr="00DC6A05">
                <w:rPr>
                  <w:rStyle w:val="Hyperlink"/>
                  <w:i/>
                  <w:iCs/>
                </w:rPr>
                <w:t>End-to-End Video Coding</w:t>
              </w:r>
            </w:hyperlink>
            <w:r w:rsidR="00B8160E" w:rsidRPr="00DC6A05"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</w:tcPr>
          <w:p w14:paraId="7CD3A4D0" w14:textId="77777777" w:rsidR="00B8160E" w:rsidRPr="00DC6A05" w:rsidRDefault="00B8160E" w:rsidP="001F0C20">
            <w:pPr>
              <w:jc w:val="both"/>
              <w:rPr>
                <w:i/>
                <w:iCs/>
              </w:rPr>
            </w:pPr>
            <w:r w:rsidRPr="00DC6A05">
              <w:rPr>
                <w:i/>
                <w:iCs/>
              </w:rPr>
              <w:t>MPAI-EEV</w:t>
            </w:r>
          </w:p>
        </w:tc>
        <w:tc>
          <w:tcPr>
            <w:tcW w:w="4955" w:type="dxa"/>
          </w:tcPr>
          <w:p w14:paraId="5E66C1F0" w14:textId="77777777" w:rsidR="00B8160E" w:rsidRPr="00DC6A05" w:rsidRDefault="00B8160E" w:rsidP="001F0C20">
            <w:pPr>
              <w:jc w:val="both"/>
              <w:rPr>
                <w:i/>
                <w:iCs/>
              </w:rPr>
            </w:pPr>
            <w:r w:rsidRPr="00DC6A05">
              <w:rPr>
                <w:i/>
                <w:iCs/>
              </w:rPr>
              <w:t>Explores the promising area of AI-based “end-to-end” video coding for longer-term applications.</w:t>
            </w:r>
          </w:p>
        </w:tc>
      </w:tr>
      <w:tr w:rsidR="00B8160E" w:rsidRPr="00DC6A05" w14:paraId="061D01C0" w14:textId="77777777" w:rsidTr="001F0C20">
        <w:tc>
          <w:tcPr>
            <w:tcW w:w="2798" w:type="dxa"/>
          </w:tcPr>
          <w:p w14:paraId="354AD098" w14:textId="77777777" w:rsidR="00B8160E" w:rsidRPr="00DC6A05" w:rsidRDefault="00000000" w:rsidP="001F0C20">
            <w:pPr>
              <w:rPr>
                <w:i/>
                <w:iCs/>
              </w:rPr>
            </w:pPr>
            <w:hyperlink r:id="rId20">
              <w:r w:rsidR="00B8160E" w:rsidRPr="00DC6A05">
                <w:rPr>
                  <w:rStyle w:val="Hyperlink"/>
                  <w:i/>
                  <w:iCs/>
                </w:rPr>
                <w:t>AI-Enhanced Video Coding</w:t>
              </w:r>
            </w:hyperlink>
            <w:r w:rsidR="00B8160E" w:rsidRPr="00DC6A05"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</w:tcPr>
          <w:p w14:paraId="12313050" w14:textId="77777777" w:rsidR="00B8160E" w:rsidRPr="00DC6A05" w:rsidRDefault="00B8160E" w:rsidP="001F0C20">
            <w:pPr>
              <w:jc w:val="both"/>
              <w:rPr>
                <w:i/>
                <w:iCs/>
              </w:rPr>
            </w:pPr>
            <w:r w:rsidRPr="00DC6A05">
              <w:rPr>
                <w:i/>
                <w:iCs/>
              </w:rPr>
              <w:t>MPAI-EVC</w:t>
            </w:r>
          </w:p>
        </w:tc>
        <w:tc>
          <w:tcPr>
            <w:tcW w:w="4955" w:type="dxa"/>
          </w:tcPr>
          <w:p w14:paraId="04171F6B" w14:textId="77777777" w:rsidR="00B8160E" w:rsidRPr="00DC6A05" w:rsidRDefault="00B8160E" w:rsidP="001F0C20">
            <w:pPr>
              <w:jc w:val="both"/>
              <w:rPr>
                <w:i/>
                <w:iCs/>
              </w:rPr>
            </w:pPr>
            <w:r w:rsidRPr="00DC6A05">
              <w:rPr>
                <w:i/>
                <w:iCs/>
              </w:rPr>
              <w:t xml:space="preserve">Improves existing video coding with AI tools for short-to-medium term applications. </w:t>
            </w:r>
          </w:p>
        </w:tc>
      </w:tr>
      <w:tr w:rsidR="00B8160E" w:rsidRPr="00DC6A05" w14:paraId="0C78812B" w14:textId="77777777" w:rsidTr="001F0C20">
        <w:tc>
          <w:tcPr>
            <w:tcW w:w="2798" w:type="dxa"/>
          </w:tcPr>
          <w:p w14:paraId="21D8C6DE" w14:textId="77777777" w:rsidR="00B8160E" w:rsidRPr="00DC6A05" w:rsidRDefault="00000000" w:rsidP="001F0C20">
            <w:pPr>
              <w:rPr>
                <w:i/>
                <w:iCs/>
              </w:rPr>
            </w:pPr>
            <w:hyperlink r:id="rId21">
              <w:r w:rsidR="00B8160E" w:rsidRPr="00DC6A05">
                <w:rPr>
                  <w:rStyle w:val="Hyperlink"/>
                  <w:i/>
                  <w:iCs/>
                </w:rPr>
                <w:t>Integrative Genomic/Sensor Analysis</w:t>
              </w:r>
            </w:hyperlink>
          </w:p>
        </w:tc>
        <w:tc>
          <w:tcPr>
            <w:tcW w:w="1592" w:type="dxa"/>
          </w:tcPr>
          <w:p w14:paraId="1451FB42" w14:textId="77777777" w:rsidR="00B8160E" w:rsidRPr="00DC6A05" w:rsidRDefault="00B8160E" w:rsidP="001F0C20">
            <w:pPr>
              <w:jc w:val="both"/>
              <w:rPr>
                <w:i/>
                <w:iCs/>
              </w:rPr>
            </w:pPr>
            <w:r w:rsidRPr="00DC6A05">
              <w:rPr>
                <w:i/>
                <w:iCs/>
              </w:rPr>
              <w:t>MPAI-GSA</w:t>
            </w:r>
          </w:p>
        </w:tc>
        <w:tc>
          <w:tcPr>
            <w:tcW w:w="4955" w:type="dxa"/>
          </w:tcPr>
          <w:p w14:paraId="2820C6D4" w14:textId="77777777" w:rsidR="00B8160E" w:rsidRPr="00DC6A05" w:rsidRDefault="00B8160E" w:rsidP="001F0C20">
            <w:pPr>
              <w:jc w:val="both"/>
              <w:rPr>
                <w:i/>
                <w:iCs/>
              </w:rPr>
            </w:pPr>
            <w:r w:rsidRPr="00DC6A05">
              <w:rPr>
                <w:i/>
                <w:iCs/>
              </w:rPr>
              <w:t>Compresses high-throughput experiments’ data combining genomic/proteomic and other data.</w:t>
            </w:r>
          </w:p>
        </w:tc>
      </w:tr>
      <w:tr w:rsidR="00B8160E" w:rsidRPr="00DC6A05" w14:paraId="56482CED" w14:textId="77777777" w:rsidTr="001F0C20">
        <w:tc>
          <w:tcPr>
            <w:tcW w:w="2798" w:type="dxa"/>
          </w:tcPr>
          <w:p w14:paraId="06001369" w14:textId="77777777" w:rsidR="00B8160E" w:rsidRPr="00DC6A05" w:rsidRDefault="00000000" w:rsidP="001F0C20">
            <w:pPr>
              <w:rPr>
                <w:i/>
                <w:iCs/>
              </w:rPr>
            </w:pPr>
            <w:hyperlink r:id="rId22">
              <w:r w:rsidR="00B8160E" w:rsidRPr="00DC6A05">
                <w:rPr>
                  <w:rStyle w:val="Hyperlink"/>
                  <w:i/>
                  <w:iCs/>
                </w:rPr>
                <w:t>Mixed-reality Collaborative Spaces</w:t>
              </w:r>
            </w:hyperlink>
          </w:p>
        </w:tc>
        <w:tc>
          <w:tcPr>
            <w:tcW w:w="1592" w:type="dxa"/>
          </w:tcPr>
          <w:p w14:paraId="4BF54CE1" w14:textId="77777777" w:rsidR="00B8160E" w:rsidRPr="00DC6A05" w:rsidRDefault="00B8160E" w:rsidP="001F0C20">
            <w:pPr>
              <w:jc w:val="both"/>
              <w:rPr>
                <w:i/>
                <w:iCs/>
              </w:rPr>
            </w:pPr>
            <w:r w:rsidRPr="00DC6A05">
              <w:rPr>
                <w:i/>
                <w:iCs/>
              </w:rPr>
              <w:t>MPAI-MCS</w:t>
            </w:r>
          </w:p>
        </w:tc>
        <w:tc>
          <w:tcPr>
            <w:tcW w:w="4955" w:type="dxa"/>
          </w:tcPr>
          <w:p w14:paraId="1C933440" w14:textId="77777777" w:rsidR="00B8160E" w:rsidRPr="00DC6A05" w:rsidRDefault="00B8160E" w:rsidP="001F0C20">
            <w:pPr>
              <w:jc w:val="both"/>
              <w:rPr>
                <w:i/>
                <w:iCs/>
              </w:rPr>
            </w:pPr>
            <w:r w:rsidRPr="00DC6A05">
              <w:rPr>
                <w:i/>
                <w:iCs/>
              </w:rPr>
              <w:t>Supports collaboration of humans represented by avatars in virtual-reality spaces.</w:t>
            </w:r>
          </w:p>
        </w:tc>
      </w:tr>
      <w:tr w:rsidR="00B8160E" w:rsidRPr="00DC6A05" w14:paraId="14D46C20" w14:textId="77777777" w:rsidTr="001F0C20">
        <w:tc>
          <w:tcPr>
            <w:tcW w:w="2798" w:type="dxa"/>
          </w:tcPr>
          <w:p w14:paraId="73558971" w14:textId="77777777" w:rsidR="00B8160E" w:rsidRPr="00DC6A05" w:rsidRDefault="00000000" w:rsidP="001F0C20">
            <w:pPr>
              <w:rPr>
                <w:i/>
                <w:iCs/>
              </w:rPr>
            </w:pPr>
            <w:hyperlink r:id="rId23">
              <w:r w:rsidR="00B8160E" w:rsidRPr="00DC6A05">
                <w:rPr>
                  <w:rStyle w:val="Hyperlink"/>
                  <w:i/>
                  <w:iCs/>
                </w:rPr>
                <w:t>Visual Object and Scene Description</w:t>
              </w:r>
            </w:hyperlink>
          </w:p>
        </w:tc>
        <w:tc>
          <w:tcPr>
            <w:tcW w:w="1592" w:type="dxa"/>
          </w:tcPr>
          <w:p w14:paraId="3386B4B4" w14:textId="77777777" w:rsidR="00B8160E" w:rsidRPr="00DC6A05" w:rsidRDefault="00B8160E" w:rsidP="001F0C20">
            <w:pPr>
              <w:jc w:val="both"/>
              <w:rPr>
                <w:i/>
                <w:iCs/>
              </w:rPr>
            </w:pPr>
            <w:r w:rsidRPr="00DC6A05">
              <w:rPr>
                <w:i/>
                <w:iCs/>
              </w:rPr>
              <w:t>MPAI-OSD</w:t>
            </w:r>
          </w:p>
        </w:tc>
        <w:tc>
          <w:tcPr>
            <w:tcW w:w="4955" w:type="dxa"/>
          </w:tcPr>
          <w:p w14:paraId="51CF3295" w14:textId="77777777" w:rsidR="00B8160E" w:rsidRPr="00DC6A05" w:rsidRDefault="00B8160E" w:rsidP="001F0C20">
            <w:pPr>
              <w:jc w:val="both"/>
              <w:rPr>
                <w:i/>
                <w:iCs/>
              </w:rPr>
            </w:pPr>
            <w:r w:rsidRPr="00DC6A05">
              <w:rPr>
                <w:i/>
                <w:iCs/>
              </w:rPr>
              <w:t>Describes objects and their attributes in a scene.</w:t>
            </w:r>
          </w:p>
        </w:tc>
      </w:tr>
      <w:tr w:rsidR="00B8160E" w:rsidRPr="00DC6A05" w14:paraId="4317366D" w14:textId="77777777" w:rsidTr="001F0C20">
        <w:tc>
          <w:tcPr>
            <w:tcW w:w="2798" w:type="dxa"/>
          </w:tcPr>
          <w:p w14:paraId="3444D3FA" w14:textId="77777777" w:rsidR="00B8160E" w:rsidRPr="00DC6A05" w:rsidRDefault="00000000" w:rsidP="001F0C20">
            <w:pPr>
              <w:rPr>
                <w:i/>
                <w:iCs/>
              </w:rPr>
            </w:pPr>
            <w:hyperlink r:id="rId24">
              <w:r w:rsidR="00B8160E" w:rsidRPr="00DC6A05">
                <w:rPr>
                  <w:rStyle w:val="Hyperlink"/>
                  <w:i/>
                  <w:iCs/>
                </w:rPr>
                <w:t>Server-based Predictive Multiplayer Gaming</w:t>
              </w:r>
            </w:hyperlink>
          </w:p>
        </w:tc>
        <w:tc>
          <w:tcPr>
            <w:tcW w:w="1592" w:type="dxa"/>
          </w:tcPr>
          <w:p w14:paraId="4F84FB2E" w14:textId="77777777" w:rsidR="00B8160E" w:rsidRPr="00DC6A05" w:rsidRDefault="00B8160E" w:rsidP="001F0C20">
            <w:pPr>
              <w:jc w:val="both"/>
              <w:rPr>
                <w:i/>
                <w:iCs/>
              </w:rPr>
            </w:pPr>
            <w:r w:rsidRPr="00DC6A05">
              <w:rPr>
                <w:i/>
                <w:iCs/>
              </w:rPr>
              <w:t>MPAI-SPG</w:t>
            </w:r>
          </w:p>
        </w:tc>
        <w:tc>
          <w:tcPr>
            <w:tcW w:w="4955" w:type="dxa"/>
          </w:tcPr>
          <w:p w14:paraId="3BA4F9FD" w14:textId="77777777" w:rsidR="00B8160E" w:rsidRPr="00DC6A05" w:rsidRDefault="00B8160E" w:rsidP="001F0C20">
            <w:pPr>
              <w:jc w:val="both"/>
              <w:rPr>
                <w:i/>
                <w:iCs/>
              </w:rPr>
            </w:pPr>
            <w:r w:rsidRPr="00DC6A05">
              <w:rPr>
                <w:i/>
                <w:iCs/>
              </w:rPr>
              <w:t>Trains a network to compensate data losses and detects false data in online multiplayer gaming.</w:t>
            </w:r>
          </w:p>
        </w:tc>
      </w:tr>
      <w:tr w:rsidR="00B8160E" w:rsidRPr="00DC6A05" w14:paraId="68AA8EC0" w14:textId="77777777" w:rsidTr="001F0C20">
        <w:tc>
          <w:tcPr>
            <w:tcW w:w="2798" w:type="dxa"/>
          </w:tcPr>
          <w:p w14:paraId="6C8FD36E" w14:textId="77777777" w:rsidR="00B8160E" w:rsidRPr="00DC6A05" w:rsidRDefault="00000000" w:rsidP="001F0C20">
            <w:pPr>
              <w:rPr>
                <w:i/>
                <w:iCs/>
              </w:rPr>
            </w:pPr>
            <w:hyperlink r:id="rId25" w:history="1">
              <w:r w:rsidR="00B8160E" w:rsidRPr="00DC6A05">
                <w:rPr>
                  <w:rStyle w:val="Hyperlink"/>
                  <w:i/>
                  <w:iCs/>
                </w:rPr>
                <w:t>XR Venues</w:t>
              </w:r>
            </w:hyperlink>
          </w:p>
        </w:tc>
        <w:tc>
          <w:tcPr>
            <w:tcW w:w="1592" w:type="dxa"/>
          </w:tcPr>
          <w:p w14:paraId="64AF0903" w14:textId="77777777" w:rsidR="00B8160E" w:rsidRPr="00DC6A05" w:rsidRDefault="00B8160E" w:rsidP="001F0C20">
            <w:pPr>
              <w:jc w:val="both"/>
              <w:rPr>
                <w:i/>
                <w:iCs/>
              </w:rPr>
            </w:pPr>
            <w:r w:rsidRPr="00DC6A05">
              <w:rPr>
                <w:i/>
                <w:iCs/>
              </w:rPr>
              <w:t>MPAI-XRV</w:t>
            </w:r>
          </w:p>
        </w:tc>
        <w:tc>
          <w:tcPr>
            <w:tcW w:w="4955" w:type="dxa"/>
          </w:tcPr>
          <w:p w14:paraId="29F9A137" w14:textId="77777777" w:rsidR="00B8160E" w:rsidRPr="00DC6A05" w:rsidRDefault="00B8160E" w:rsidP="001F0C20">
            <w:pPr>
              <w:jc w:val="both"/>
              <w:rPr>
                <w:i/>
                <w:iCs/>
              </w:rPr>
            </w:pPr>
            <w:r w:rsidRPr="00DC6A05">
              <w:rPr>
                <w:i/>
                <w:iCs/>
              </w:rPr>
              <w:t>XR-enabled and AI-enhanced use cases where venues may be both real and virtual.</w:t>
            </w:r>
          </w:p>
        </w:tc>
      </w:tr>
    </w:tbl>
    <w:p w14:paraId="7233386F" w14:textId="77777777" w:rsidR="00B8160E" w:rsidRPr="00DC6A05" w:rsidRDefault="00B8160E" w:rsidP="00B8160E">
      <w:pPr>
        <w:jc w:val="both"/>
      </w:pPr>
    </w:p>
    <w:p w14:paraId="3208EE9D" w14:textId="77777777" w:rsidR="00B8160E" w:rsidRPr="00DC6A05" w:rsidRDefault="00B8160E" w:rsidP="00B8160E">
      <w:pPr>
        <w:jc w:val="both"/>
      </w:pPr>
      <w:r w:rsidRPr="00DC6A05">
        <w:t xml:space="preserve">Please visit the </w:t>
      </w:r>
      <w:hyperlink r:id="rId26">
        <w:r w:rsidRPr="00DC6A05">
          <w:rPr>
            <w:rStyle w:val="Hyperlink"/>
          </w:rPr>
          <w:t>MPAI website</w:t>
        </w:r>
      </w:hyperlink>
      <w:r w:rsidRPr="00DC6A05">
        <w:t xml:space="preserve">, contact the </w:t>
      </w:r>
      <w:hyperlink r:id="rId27">
        <w:r w:rsidRPr="00DC6A05">
          <w:rPr>
            <w:rStyle w:val="Hyperlink"/>
          </w:rPr>
          <w:t>MPAI secretariat</w:t>
        </w:r>
      </w:hyperlink>
      <w:r w:rsidRPr="00DC6A05">
        <w:t xml:space="preserve"> for specific information, subscribe to the MPAI Newsletter and follow MPAI on social media: </w:t>
      </w:r>
      <w:hyperlink r:id="rId28">
        <w:r w:rsidRPr="00DC6A05">
          <w:rPr>
            <w:rStyle w:val="Hyperlink"/>
          </w:rPr>
          <w:t>LinkedIn</w:t>
        </w:r>
      </w:hyperlink>
      <w:r w:rsidRPr="00DC6A05">
        <w:t xml:space="preserve">, </w:t>
      </w:r>
      <w:hyperlink r:id="rId29">
        <w:r w:rsidRPr="00DC6A05">
          <w:rPr>
            <w:rStyle w:val="Hyperlink"/>
          </w:rPr>
          <w:t>Twitter</w:t>
        </w:r>
      </w:hyperlink>
      <w:r w:rsidRPr="00DC6A05">
        <w:t xml:space="preserve">, </w:t>
      </w:r>
      <w:hyperlink r:id="rId30">
        <w:r w:rsidRPr="00DC6A05">
          <w:rPr>
            <w:rStyle w:val="Hyperlink"/>
          </w:rPr>
          <w:t>Facebook</w:t>
        </w:r>
      </w:hyperlink>
      <w:r w:rsidRPr="00DC6A05">
        <w:t xml:space="preserve">, </w:t>
      </w:r>
      <w:hyperlink r:id="rId31">
        <w:r w:rsidRPr="00DC6A05">
          <w:rPr>
            <w:rStyle w:val="Hyperlink"/>
          </w:rPr>
          <w:t>Instagram</w:t>
        </w:r>
      </w:hyperlink>
      <w:r w:rsidRPr="00DC6A05">
        <w:rPr>
          <w:rStyle w:val="Hyperlink"/>
        </w:rPr>
        <w:t>,</w:t>
      </w:r>
      <w:r w:rsidRPr="00DC6A05">
        <w:t xml:space="preserve"> and </w:t>
      </w:r>
      <w:hyperlink r:id="rId32">
        <w:r w:rsidRPr="00DC6A05">
          <w:rPr>
            <w:rStyle w:val="Hyperlink"/>
          </w:rPr>
          <w:t>YouTube</w:t>
        </w:r>
      </w:hyperlink>
      <w:r w:rsidRPr="00DC6A05">
        <w:t>.</w:t>
      </w:r>
    </w:p>
    <w:p w14:paraId="1BB6D348" w14:textId="77777777" w:rsidR="00B8160E" w:rsidRPr="00DC6A05" w:rsidRDefault="00B8160E" w:rsidP="00B8160E">
      <w:pPr>
        <w:jc w:val="both"/>
      </w:pPr>
    </w:p>
    <w:p w14:paraId="4FD42741" w14:textId="77777777" w:rsidR="00B8160E" w:rsidRPr="00DC6A05" w:rsidRDefault="00B8160E" w:rsidP="00B8160E">
      <w:pPr>
        <w:jc w:val="both"/>
      </w:pPr>
      <w:r w:rsidRPr="00DC6A05">
        <w:t xml:space="preserve">Most importantly: please </w:t>
      </w:r>
      <w:hyperlink r:id="rId33">
        <w:r w:rsidRPr="00DC6A05">
          <w:rPr>
            <w:rStyle w:val="Hyperlink"/>
          </w:rPr>
          <w:t>join MPAI</w:t>
        </w:r>
      </w:hyperlink>
      <w:r w:rsidRPr="00DC6A05">
        <w:t>, share the fun, build the future.</w:t>
      </w:r>
    </w:p>
    <w:p w14:paraId="18F2C800" w14:textId="77777777" w:rsidR="00B8160E" w:rsidRPr="00DC6A05" w:rsidRDefault="00B8160E" w:rsidP="00B8160E">
      <w:pPr>
        <w:jc w:val="both"/>
      </w:pPr>
    </w:p>
    <w:p w14:paraId="34EF643E" w14:textId="77777777" w:rsidR="00B8160E" w:rsidRPr="00DC6A05" w:rsidRDefault="00B8160E" w:rsidP="00B8160E">
      <w:pPr>
        <w:jc w:val="both"/>
      </w:pPr>
    </w:p>
    <w:p w14:paraId="5EF06757" w14:textId="77777777" w:rsidR="00B8160E" w:rsidRPr="00DC6A05" w:rsidRDefault="00B8160E" w:rsidP="007F2E7F"/>
    <w:sectPr w:rsidR="00B8160E" w:rsidRPr="00DC6A05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2740C"/>
    <w:multiLevelType w:val="hybridMultilevel"/>
    <w:tmpl w:val="825C86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46C5C"/>
    <w:multiLevelType w:val="hybridMultilevel"/>
    <w:tmpl w:val="0A48D3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A28A1"/>
    <w:multiLevelType w:val="hybridMultilevel"/>
    <w:tmpl w:val="B9BCE7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0660A4"/>
    <w:multiLevelType w:val="hybridMultilevel"/>
    <w:tmpl w:val="88AA79F8"/>
    <w:lvl w:ilvl="0" w:tplc="9500C10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F1B2F"/>
    <w:multiLevelType w:val="hybridMultilevel"/>
    <w:tmpl w:val="D19263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410000F">
      <w:start w:val="1"/>
      <w:numFmt w:val="decimal"/>
      <w:lvlText w:val="%3."/>
      <w:lvlJc w:val="left"/>
      <w:pPr>
        <w:ind w:left="1980" w:hanging="36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7131331">
    <w:abstractNumId w:val="32"/>
  </w:num>
  <w:num w:numId="2" w16cid:durableId="18045906">
    <w:abstractNumId w:val="2"/>
  </w:num>
  <w:num w:numId="3" w16cid:durableId="1174956130">
    <w:abstractNumId w:val="27"/>
  </w:num>
  <w:num w:numId="4" w16cid:durableId="1998266345">
    <w:abstractNumId w:val="9"/>
  </w:num>
  <w:num w:numId="5" w16cid:durableId="1533036696">
    <w:abstractNumId w:val="21"/>
  </w:num>
  <w:num w:numId="6" w16cid:durableId="963384516">
    <w:abstractNumId w:val="34"/>
  </w:num>
  <w:num w:numId="7" w16cid:durableId="1593010817">
    <w:abstractNumId w:val="24"/>
  </w:num>
  <w:num w:numId="8" w16cid:durableId="183397160">
    <w:abstractNumId w:val="3"/>
  </w:num>
  <w:num w:numId="9" w16cid:durableId="1941834422">
    <w:abstractNumId w:val="5"/>
  </w:num>
  <w:num w:numId="10" w16cid:durableId="942301882">
    <w:abstractNumId w:val="14"/>
  </w:num>
  <w:num w:numId="11" w16cid:durableId="1779527376">
    <w:abstractNumId w:val="25"/>
  </w:num>
  <w:num w:numId="12" w16cid:durableId="1155949647">
    <w:abstractNumId w:val="16"/>
  </w:num>
  <w:num w:numId="13" w16cid:durableId="1177690902">
    <w:abstractNumId w:val="0"/>
  </w:num>
  <w:num w:numId="14" w16cid:durableId="743524540">
    <w:abstractNumId w:val="12"/>
  </w:num>
  <w:num w:numId="15" w16cid:durableId="1143354175">
    <w:abstractNumId w:val="31"/>
  </w:num>
  <w:num w:numId="16" w16cid:durableId="1119182543">
    <w:abstractNumId w:val="15"/>
  </w:num>
  <w:num w:numId="17" w16cid:durableId="342319710">
    <w:abstractNumId w:val="10"/>
  </w:num>
  <w:num w:numId="18" w16cid:durableId="2022775319">
    <w:abstractNumId w:val="6"/>
  </w:num>
  <w:num w:numId="19" w16cid:durableId="261493973">
    <w:abstractNumId w:val="4"/>
  </w:num>
  <w:num w:numId="20" w16cid:durableId="538706179">
    <w:abstractNumId w:val="13"/>
  </w:num>
  <w:num w:numId="21" w16cid:durableId="1130242219">
    <w:abstractNumId w:val="20"/>
  </w:num>
  <w:num w:numId="22" w16cid:durableId="1160074026">
    <w:abstractNumId w:val="28"/>
  </w:num>
  <w:num w:numId="23" w16cid:durableId="1351878894">
    <w:abstractNumId w:val="18"/>
  </w:num>
  <w:num w:numId="24" w16cid:durableId="1350793211">
    <w:abstractNumId w:val="26"/>
  </w:num>
  <w:num w:numId="25" w16cid:durableId="1655837406">
    <w:abstractNumId w:val="29"/>
  </w:num>
  <w:num w:numId="26" w16cid:durableId="1374302921">
    <w:abstractNumId w:val="1"/>
  </w:num>
  <w:num w:numId="27" w16cid:durableId="2136024251">
    <w:abstractNumId w:val="19"/>
  </w:num>
  <w:num w:numId="28" w16cid:durableId="126893903">
    <w:abstractNumId w:val="30"/>
  </w:num>
  <w:num w:numId="29" w16cid:durableId="808665667">
    <w:abstractNumId w:val="22"/>
  </w:num>
  <w:num w:numId="30" w16cid:durableId="1628588271">
    <w:abstractNumId w:val="8"/>
  </w:num>
  <w:num w:numId="31" w16cid:durableId="1785660736">
    <w:abstractNumId w:val="33"/>
  </w:num>
  <w:num w:numId="32" w16cid:durableId="2099977235">
    <w:abstractNumId w:val="36"/>
  </w:num>
  <w:num w:numId="33" w16cid:durableId="563563264">
    <w:abstractNumId w:val="35"/>
  </w:num>
  <w:num w:numId="34" w16cid:durableId="1726757718">
    <w:abstractNumId w:val="7"/>
  </w:num>
  <w:num w:numId="35" w16cid:durableId="1689719363">
    <w:abstractNumId w:val="17"/>
  </w:num>
  <w:num w:numId="36" w16cid:durableId="92745376">
    <w:abstractNumId w:val="23"/>
  </w:num>
  <w:num w:numId="37" w16cid:durableId="167086579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3"/>
  <w:drawingGridHorizontalSpacing w:val="12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0E"/>
    <w:rsid w:val="00002217"/>
    <w:rsid w:val="0000335C"/>
    <w:rsid w:val="00005BE7"/>
    <w:rsid w:val="0001512E"/>
    <w:rsid w:val="00020C69"/>
    <w:rsid w:val="0002499C"/>
    <w:rsid w:val="00030AD0"/>
    <w:rsid w:val="00032A0E"/>
    <w:rsid w:val="000341F5"/>
    <w:rsid w:val="000360D3"/>
    <w:rsid w:val="00045D8C"/>
    <w:rsid w:val="0004611A"/>
    <w:rsid w:val="000469D2"/>
    <w:rsid w:val="00057911"/>
    <w:rsid w:val="00057DA2"/>
    <w:rsid w:val="0006001F"/>
    <w:rsid w:val="00064720"/>
    <w:rsid w:val="000778F8"/>
    <w:rsid w:val="00080DAC"/>
    <w:rsid w:val="0008276D"/>
    <w:rsid w:val="00093F5A"/>
    <w:rsid w:val="000A0537"/>
    <w:rsid w:val="000A0992"/>
    <w:rsid w:val="000A2B6F"/>
    <w:rsid w:val="000A31DF"/>
    <w:rsid w:val="000A514D"/>
    <w:rsid w:val="000B5EB5"/>
    <w:rsid w:val="000C4A60"/>
    <w:rsid w:val="000C5808"/>
    <w:rsid w:val="000D430D"/>
    <w:rsid w:val="000D58DC"/>
    <w:rsid w:val="000E3597"/>
    <w:rsid w:val="000E5440"/>
    <w:rsid w:val="000E6185"/>
    <w:rsid w:val="000E6AA6"/>
    <w:rsid w:val="00101849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7593C"/>
    <w:rsid w:val="00176857"/>
    <w:rsid w:val="00184896"/>
    <w:rsid w:val="00186400"/>
    <w:rsid w:val="001914A4"/>
    <w:rsid w:val="001920B7"/>
    <w:rsid w:val="001A13E2"/>
    <w:rsid w:val="001A60D5"/>
    <w:rsid w:val="001A77B5"/>
    <w:rsid w:val="001C122D"/>
    <w:rsid w:val="001C2B74"/>
    <w:rsid w:val="001C4CCD"/>
    <w:rsid w:val="001D56A9"/>
    <w:rsid w:val="001D6E7A"/>
    <w:rsid w:val="001E4B8A"/>
    <w:rsid w:val="001E6EEC"/>
    <w:rsid w:val="001F3C5D"/>
    <w:rsid w:val="00201D14"/>
    <w:rsid w:val="00221F51"/>
    <w:rsid w:val="00240F15"/>
    <w:rsid w:val="00241485"/>
    <w:rsid w:val="00245B0F"/>
    <w:rsid w:val="00246A84"/>
    <w:rsid w:val="002472FE"/>
    <w:rsid w:val="00251DAB"/>
    <w:rsid w:val="00266782"/>
    <w:rsid w:val="00272D6B"/>
    <w:rsid w:val="002739A4"/>
    <w:rsid w:val="002869A6"/>
    <w:rsid w:val="00286C15"/>
    <w:rsid w:val="0028710D"/>
    <w:rsid w:val="00294C21"/>
    <w:rsid w:val="002A6BFB"/>
    <w:rsid w:val="002B2FD2"/>
    <w:rsid w:val="002C7F0F"/>
    <w:rsid w:val="002D3F65"/>
    <w:rsid w:val="002D5BA5"/>
    <w:rsid w:val="002D7993"/>
    <w:rsid w:val="002E02B6"/>
    <w:rsid w:val="002E5FA6"/>
    <w:rsid w:val="00302AB4"/>
    <w:rsid w:val="0030631B"/>
    <w:rsid w:val="00317A4B"/>
    <w:rsid w:val="003227FE"/>
    <w:rsid w:val="00327AF6"/>
    <w:rsid w:val="0033190F"/>
    <w:rsid w:val="00340B8C"/>
    <w:rsid w:val="003573DE"/>
    <w:rsid w:val="00365F8B"/>
    <w:rsid w:val="0036721F"/>
    <w:rsid w:val="00373451"/>
    <w:rsid w:val="003761C7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D5CF7"/>
    <w:rsid w:val="003E1E52"/>
    <w:rsid w:val="003E381A"/>
    <w:rsid w:val="003F6E4A"/>
    <w:rsid w:val="00400239"/>
    <w:rsid w:val="00406247"/>
    <w:rsid w:val="004070C3"/>
    <w:rsid w:val="0040751A"/>
    <w:rsid w:val="004108A9"/>
    <w:rsid w:val="0041116D"/>
    <w:rsid w:val="00422044"/>
    <w:rsid w:val="00425379"/>
    <w:rsid w:val="0042691D"/>
    <w:rsid w:val="00426E8E"/>
    <w:rsid w:val="00434ADB"/>
    <w:rsid w:val="004368A8"/>
    <w:rsid w:val="00441368"/>
    <w:rsid w:val="004466D7"/>
    <w:rsid w:val="00462D9A"/>
    <w:rsid w:val="0046449E"/>
    <w:rsid w:val="00467971"/>
    <w:rsid w:val="0047210E"/>
    <w:rsid w:val="00474501"/>
    <w:rsid w:val="004821AD"/>
    <w:rsid w:val="004852A2"/>
    <w:rsid w:val="00491E03"/>
    <w:rsid w:val="004A3AC4"/>
    <w:rsid w:val="004A44EF"/>
    <w:rsid w:val="004A5506"/>
    <w:rsid w:val="004A5585"/>
    <w:rsid w:val="004D0B75"/>
    <w:rsid w:val="004D2FF8"/>
    <w:rsid w:val="004E0C82"/>
    <w:rsid w:val="004E1E01"/>
    <w:rsid w:val="004E5FB5"/>
    <w:rsid w:val="004F0ACC"/>
    <w:rsid w:val="004F1AAB"/>
    <w:rsid w:val="004F593C"/>
    <w:rsid w:val="00505C88"/>
    <w:rsid w:val="00507C40"/>
    <w:rsid w:val="005132BF"/>
    <w:rsid w:val="00516F9C"/>
    <w:rsid w:val="00525068"/>
    <w:rsid w:val="0052544E"/>
    <w:rsid w:val="0054391B"/>
    <w:rsid w:val="0055015D"/>
    <w:rsid w:val="00552A7E"/>
    <w:rsid w:val="00552F05"/>
    <w:rsid w:val="005565BE"/>
    <w:rsid w:val="00557EDB"/>
    <w:rsid w:val="005606F4"/>
    <w:rsid w:val="00573821"/>
    <w:rsid w:val="00574298"/>
    <w:rsid w:val="005769BD"/>
    <w:rsid w:val="00580F5F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4B70"/>
    <w:rsid w:val="006074A9"/>
    <w:rsid w:val="0061487E"/>
    <w:rsid w:val="00620544"/>
    <w:rsid w:val="00625A92"/>
    <w:rsid w:val="00625C04"/>
    <w:rsid w:val="006267CD"/>
    <w:rsid w:val="006323E5"/>
    <w:rsid w:val="00632565"/>
    <w:rsid w:val="0063664B"/>
    <w:rsid w:val="00643BD9"/>
    <w:rsid w:val="00650C9A"/>
    <w:rsid w:val="00657141"/>
    <w:rsid w:val="00660793"/>
    <w:rsid w:val="00670F65"/>
    <w:rsid w:val="006761C9"/>
    <w:rsid w:val="006800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2EBC"/>
    <w:rsid w:val="006F40EB"/>
    <w:rsid w:val="007071FA"/>
    <w:rsid w:val="00715DF2"/>
    <w:rsid w:val="007212F6"/>
    <w:rsid w:val="00727E5A"/>
    <w:rsid w:val="007320EA"/>
    <w:rsid w:val="0074220F"/>
    <w:rsid w:val="00750503"/>
    <w:rsid w:val="007505C7"/>
    <w:rsid w:val="00770292"/>
    <w:rsid w:val="00797F87"/>
    <w:rsid w:val="007B265B"/>
    <w:rsid w:val="007B7543"/>
    <w:rsid w:val="007C0547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2274C"/>
    <w:rsid w:val="008252EA"/>
    <w:rsid w:val="008312FD"/>
    <w:rsid w:val="008326A6"/>
    <w:rsid w:val="008362E7"/>
    <w:rsid w:val="0084158B"/>
    <w:rsid w:val="00856680"/>
    <w:rsid w:val="00856D3D"/>
    <w:rsid w:val="0086455B"/>
    <w:rsid w:val="00865788"/>
    <w:rsid w:val="0086794D"/>
    <w:rsid w:val="00872F45"/>
    <w:rsid w:val="00875139"/>
    <w:rsid w:val="008757DF"/>
    <w:rsid w:val="00884AD7"/>
    <w:rsid w:val="00887E3F"/>
    <w:rsid w:val="00890149"/>
    <w:rsid w:val="00892954"/>
    <w:rsid w:val="008B4AA9"/>
    <w:rsid w:val="008B553A"/>
    <w:rsid w:val="008B6F2C"/>
    <w:rsid w:val="008C106F"/>
    <w:rsid w:val="008C4C02"/>
    <w:rsid w:val="008C4F77"/>
    <w:rsid w:val="008D63C4"/>
    <w:rsid w:val="008D6636"/>
    <w:rsid w:val="008E0926"/>
    <w:rsid w:val="008E2AD5"/>
    <w:rsid w:val="008E3896"/>
    <w:rsid w:val="008E6EE9"/>
    <w:rsid w:val="008E7E59"/>
    <w:rsid w:val="008F3624"/>
    <w:rsid w:val="00903750"/>
    <w:rsid w:val="00911052"/>
    <w:rsid w:val="009156C9"/>
    <w:rsid w:val="00915EE0"/>
    <w:rsid w:val="0091630B"/>
    <w:rsid w:val="00916BA5"/>
    <w:rsid w:val="009223A8"/>
    <w:rsid w:val="009264CB"/>
    <w:rsid w:val="00930EF2"/>
    <w:rsid w:val="009315F3"/>
    <w:rsid w:val="00937076"/>
    <w:rsid w:val="00942FA1"/>
    <w:rsid w:val="009438F9"/>
    <w:rsid w:val="009502E5"/>
    <w:rsid w:val="00951E3B"/>
    <w:rsid w:val="009629FA"/>
    <w:rsid w:val="00964C27"/>
    <w:rsid w:val="00972379"/>
    <w:rsid w:val="00976358"/>
    <w:rsid w:val="0097742E"/>
    <w:rsid w:val="0098031F"/>
    <w:rsid w:val="00981143"/>
    <w:rsid w:val="00991A20"/>
    <w:rsid w:val="0099638F"/>
    <w:rsid w:val="00996ED4"/>
    <w:rsid w:val="009A6B7C"/>
    <w:rsid w:val="009B7467"/>
    <w:rsid w:val="009C2439"/>
    <w:rsid w:val="009C3B82"/>
    <w:rsid w:val="009D0066"/>
    <w:rsid w:val="009D08EF"/>
    <w:rsid w:val="009D2F2A"/>
    <w:rsid w:val="009D67CD"/>
    <w:rsid w:val="009D7AAE"/>
    <w:rsid w:val="009E5C91"/>
    <w:rsid w:val="009E6D15"/>
    <w:rsid w:val="009F559E"/>
    <w:rsid w:val="00A00774"/>
    <w:rsid w:val="00A01CF3"/>
    <w:rsid w:val="00A147C7"/>
    <w:rsid w:val="00A16FD7"/>
    <w:rsid w:val="00A20032"/>
    <w:rsid w:val="00A22CB6"/>
    <w:rsid w:val="00A235C9"/>
    <w:rsid w:val="00A24380"/>
    <w:rsid w:val="00A267A7"/>
    <w:rsid w:val="00A42274"/>
    <w:rsid w:val="00A424BC"/>
    <w:rsid w:val="00A431D9"/>
    <w:rsid w:val="00A464AB"/>
    <w:rsid w:val="00A56E05"/>
    <w:rsid w:val="00A7196C"/>
    <w:rsid w:val="00A84784"/>
    <w:rsid w:val="00A877C5"/>
    <w:rsid w:val="00A9007A"/>
    <w:rsid w:val="00A9073B"/>
    <w:rsid w:val="00A948E4"/>
    <w:rsid w:val="00A97C60"/>
    <w:rsid w:val="00AA26FF"/>
    <w:rsid w:val="00AA7246"/>
    <w:rsid w:val="00AB0A71"/>
    <w:rsid w:val="00AB2FC7"/>
    <w:rsid w:val="00AC2D30"/>
    <w:rsid w:val="00AD3156"/>
    <w:rsid w:val="00AE175E"/>
    <w:rsid w:val="00AE5BF6"/>
    <w:rsid w:val="00AE7428"/>
    <w:rsid w:val="00AF7265"/>
    <w:rsid w:val="00B12E14"/>
    <w:rsid w:val="00B21FC6"/>
    <w:rsid w:val="00B22D13"/>
    <w:rsid w:val="00B258CB"/>
    <w:rsid w:val="00B42407"/>
    <w:rsid w:val="00B45CC1"/>
    <w:rsid w:val="00B514B8"/>
    <w:rsid w:val="00B51B5E"/>
    <w:rsid w:val="00B62CD2"/>
    <w:rsid w:val="00B70C2E"/>
    <w:rsid w:val="00B72387"/>
    <w:rsid w:val="00B8160E"/>
    <w:rsid w:val="00B81E8E"/>
    <w:rsid w:val="00BA27B0"/>
    <w:rsid w:val="00BA360C"/>
    <w:rsid w:val="00BB53D3"/>
    <w:rsid w:val="00BB6EEC"/>
    <w:rsid w:val="00BC1A92"/>
    <w:rsid w:val="00BC45C7"/>
    <w:rsid w:val="00BC48F8"/>
    <w:rsid w:val="00BC6A1B"/>
    <w:rsid w:val="00BD1631"/>
    <w:rsid w:val="00BD4E34"/>
    <w:rsid w:val="00BE5464"/>
    <w:rsid w:val="00BF6CD7"/>
    <w:rsid w:val="00C00A61"/>
    <w:rsid w:val="00C10A59"/>
    <w:rsid w:val="00C117CF"/>
    <w:rsid w:val="00C17AB6"/>
    <w:rsid w:val="00C36503"/>
    <w:rsid w:val="00C433F5"/>
    <w:rsid w:val="00C444C5"/>
    <w:rsid w:val="00C530BD"/>
    <w:rsid w:val="00C63BC9"/>
    <w:rsid w:val="00C666E8"/>
    <w:rsid w:val="00C75BC1"/>
    <w:rsid w:val="00C81B9E"/>
    <w:rsid w:val="00C81CC3"/>
    <w:rsid w:val="00C930D9"/>
    <w:rsid w:val="00CA1BC4"/>
    <w:rsid w:val="00CA478B"/>
    <w:rsid w:val="00CA66EB"/>
    <w:rsid w:val="00CA6DE9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0263E"/>
    <w:rsid w:val="00D15E90"/>
    <w:rsid w:val="00D15EFB"/>
    <w:rsid w:val="00D20036"/>
    <w:rsid w:val="00D22C70"/>
    <w:rsid w:val="00D27FEF"/>
    <w:rsid w:val="00D56A90"/>
    <w:rsid w:val="00D576A3"/>
    <w:rsid w:val="00D6054D"/>
    <w:rsid w:val="00D61179"/>
    <w:rsid w:val="00D63663"/>
    <w:rsid w:val="00D664D3"/>
    <w:rsid w:val="00D66D9A"/>
    <w:rsid w:val="00D727A9"/>
    <w:rsid w:val="00D74322"/>
    <w:rsid w:val="00D86536"/>
    <w:rsid w:val="00DA0A51"/>
    <w:rsid w:val="00DB3208"/>
    <w:rsid w:val="00DC3D4A"/>
    <w:rsid w:val="00DC4A61"/>
    <w:rsid w:val="00DC6A05"/>
    <w:rsid w:val="00DC7747"/>
    <w:rsid w:val="00DD00EE"/>
    <w:rsid w:val="00DD1710"/>
    <w:rsid w:val="00DD5160"/>
    <w:rsid w:val="00DD79BB"/>
    <w:rsid w:val="00DE353C"/>
    <w:rsid w:val="00DE55A1"/>
    <w:rsid w:val="00DE663F"/>
    <w:rsid w:val="00DF3524"/>
    <w:rsid w:val="00DF7450"/>
    <w:rsid w:val="00E06288"/>
    <w:rsid w:val="00E07DA9"/>
    <w:rsid w:val="00E17C68"/>
    <w:rsid w:val="00E4182D"/>
    <w:rsid w:val="00E44084"/>
    <w:rsid w:val="00E50D2D"/>
    <w:rsid w:val="00E547DE"/>
    <w:rsid w:val="00E66184"/>
    <w:rsid w:val="00E80587"/>
    <w:rsid w:val="00E82434"/>
    <w:rsid w:val="00E90211"/>
    <w:rsid w:val="00E92D8D"/>
    <w:rsid w:val="00EA05B9"/>
    <w:rsid w:val="00EA083B"/>
    <w:rsid w:val="00EA41A8"/>
    <w:rsid w:val="00EA5591"/>
    <w:rsid w:val="00EB3086"/>
    <w:rsid w:val="00EC2D2D"/>
    <w:rsid w:val="00ED79DE"/>
    <w:rsid w:val="00EE7A50"/>
    <w:rsid w:val="00EF0CB1"/>
    <w:rsid w:val="00EF2BBA"/>
    <w:rsid w:val="00EF4154"/>
    <w:rsid w:val="00EF5675"/>
    <w:rsid w:val="00EF73A0"/>
    <w:rsid w:val="00F00D66"/>
    <w:rsid w:val="00F017EB"/>
    <w:rsid w:val="00F06FB8"/>
    <w:rsid w:val="00F131E9"/>
    <w:rsid w:val="00F22337"/>
    <w:rsid w:val="00F228A4"/>
    <w:rsid w:val="00F25D23"/>
    <w:rsid w:val="00F33B32"/>
    <w:rsid w:val="00F349D0"/>
    <w:rsid w:val="00F36D69"/>
    <w:rsid w:val="00F44EB3"/>
    <w:rsid w:val="00F523A1"/>
    <w:rsid w:val="00F566DF"/>
    <w:rsid w:val="00F601D2"/>
    <w:rsid w:val="00F618D7"/>
    <w:rsid w:val="00F6422A"/>
    <w:rsid w:val="00F67C2C"/>
    <w:rsid w:val="00F7024F"/>
    <w:rsid w:val="00F714F8"/>
    <w:rsid w:val="00F80E92"/>
    <w:rsid w:val="00F82DD1"/>
    <w:rsid w:val="00F9010F"/>
    <w:rsid w:val="00F92976"/>
    <w:rsid w:val="00F94851"/>
    <w:rsid w:val="00FA0515"/>
    <w:rsid w:val="00FA2BA0"/>
    <w:rsid w:val="00FA475E"/>
    <w:rsid w:val="00FC4763"/>
    <w:rsid w:val="00FF042E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8DC93"/>
  <w15:chartTrackingRefBased/>
  <w15:docId w15:val="{E9DAA47B-7281-4369-897B-007DBC63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8160E"/>
    <w:rPr>
      <w:rFonts w:eastAsia="Calibri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2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pai.community/standards/mpai-mmc/" TargetMode="External"/><Relationship Id="rId18" Type="http://schemas.openxmlformats.org/officeDocument/2006/relationships/hyperlink" Target="https://mpai.community/standards/mpai-cav/" TargetMode="External"/><Relationship Id="rId26" Type="http://schemas.openxmlformats.org/officeDocument/2006/relationships/hyperlink" Target="https://mpai.communit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pai.community/standards/mpai-gsa/" TargetMode="External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s://mpai.community/standards/mpai-cae/" TargetMode="External"/><Relationship Id="rId17" Type="http://schemas.openxmlformats.org/officeDocument/2006/relationships/hyperlink" Target="https://mpai.community/standards/mpai-aih/" TargetMode="External"/><Relationship Id="rId25" Type="http://schemas.openxmlformats.org/officeDocument/2006/relationships/hyperlink" Target="https://mpai.community/standards/mpai-xrv/" TargetMode="External"/><Relationship Id="rId33" Type="http://schemas.openxmlformats.org/officeDocument/2006/relationships/hyperlink" Target="https://mpai.community/how-to-join/jo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ai.community/standards/mpai-nnw/" TargetMode="External"/><Relationship Id="rId20" Type="http://schemas.openxmlformats.org/officeDocument/2006/relationships/hyperlink" Target="https://mpai.community/standards/mpai-evc/" TargetMode="External"/><Relationship Id="rId29" Type="http://schemas.openxmlformats.org/officeDocument/2006/relationships/hyperlink" Target="https://twitter.com/mpaicommunit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standards/mpai-aif/" TargetMode="External"/><Relationship Id="rId24" Type="http://schemas.openxmlformats.org/officeDocument/2006/relationships/hyperlink" Target="https://mpai.community/standards/mpai-spg/" TargetMode="External"/><Relationship Id="rId32" Type="http://schemas.openxmlformats.org/officeDocument/2006/relationships/hyperlink" Target="https://www.youtube.com/c/MPAIstandar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mpai-mmm/" TargetMode="External"/><Relationship Id="rId23" Type="http://schemas.openxmlformats.org/officeDocument/2006/relationships/hyperlink" Target="https://mpai.community/standards/mpai-osd/" TargetMode="External"/><Relationship Id="rId28" Type="http://schemas.openxmlformats.org/officeDocument/2006/relationships/hyperlink" Target="https://www.linkedin.com/groups/13949076/" TargetMode="External"/><Relationship Id="rId10" Type="http://schemas.openxmlformats.org/officeDocument/2006/relationships/hyperlink" Target="https://mpai.community/standards/governance/" TargetMode="External"/><Relationship Id="rId19" Type="http://schemas.openxmlformats.org/officeDocument/2006/relationships/hyperlink" Target="https://mpai.community/standards/mpai-eev/" TargetMode="External"/><Relationship Id="rId31" Type="http://schemas.openxmlformats.org/officeDocument/2006/relationships/hyperlink" Target="https://www.instagram.com/mpaicommun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ai.community/standards/mpai-cui/" TargetMode="External"/><Relationship Id="rId14" Type="http://schemas.openxmlformats.org/officeDocument/2006/relationships/hyperlink" Target="https://mpai.community/standards/mpai-ara/" TargetMode="External"/><Relationship Id="rId22" Type="http://schemas.openxmlformats.org/officeDocument/2006/relationships/hyperlink" Target="http://mcs.mpai.community/" TargetMode="External"/><Relationship Id="rId27" Type="http://schemas.openxmlformats.org/officeDocument/2006/relationships/hyperlink" Target="mailto:secretariat@mpai.community" TargetMode="External"/><Relationship Id="rId30" Type="http://schemas.openxmlformats.org/officeDocument/2006/relationships/hyperlink" Target="https://www.facebook.com/mpaicommunity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mpai.community/how-to-join/joi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102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Leonardo Chiariglione</cp:lastModifiedBy>
  <cp:revision>126</cp:revision>
  <dcterms:created xsi:type="dcterms:W3CDTF">2022-10-13T16:33:00Z</dcterms:created>
  <dcterms:modified xsi:type="dcterms:W3CDTF">2022-10-26T16:46:00Z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1074b5ab36c0ce3e79a6ade66808d43ef7dd159db76eadba54b050cb2dbf4f1c</vt:lpwstr>
  </property>
</Properties>
</file>