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pt;height:58.4pt" o:ole="">
                  <v:imagedata r:id="rId6" o:title=""/>
                </v:shape>
                <o:OLEObject Type="Embed" ProgID="PBrush" ShapeID="_x0000_i1025" DrawAspect="Content" ObjectID="_1733062847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7C4959D5" w:rsidR="003D2DDB" w:rsidRDefault="003D2DDB" w:rsidP="007F2E7F"/>
    <w:p w14:paraId="25083F13" w14:textId="2BA01F46" w:rsidR="003E7AAD" w:rsidRDefault="003E7AAD" w:rsidP="003E7AAD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7FB91F85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</w:t>
            </w:r>
            <w:r w:rsidR="00712DD4">
              <w:rPr>
                <w:b/>
                <w:bCs/>
              </w:rPr>
              <w:t>1</w:t>
            </w:r>
            <w:r w:rsidR="00153DBB">
              <w:rPr>
                <w:b/>
                <w:bCs/>
              </w:rPr>
              <w:t>00</w:t>
            </w:r>
            <w:r w:rsidR="00AE5614">
              <w:rPr>
                <w:b/>
                <w:bCs/>
              </w:rPr>
              <w:t>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5D4601C8" w:rsidR="00B81E8E" w:rsidRDefault="00CF773D" w:rsidP="00B81E8E">
            <w:pPr>
              <w:jc w:val="right"/>
            </w:pPr>
            <w:r>
              <w:t>2022/</w:t>
            </w:r>
            <w:r w:rsidR="00670B8E">
              <w:t>1</w:t>
            </w:r>
            <w:r w:rsidR="00153DBB">
              <w:t>2</w:t>
            </w:r>
            <w:r>
              <w:t>/</w:t>
            </w:r>
            <w:r w:rsidR="00670B8E">
              <w:t>2</w:t>
            </w:r>
            <w:r w:rsidR="00153DBB">
              <w:t>1</w:t>
            </w:r>
          </w:p>
        </w:tc>
      </w:tr>
      <w:tr w:rsidR="003D2DDB" w14:paraId="36DDB5EE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2F3A1856" w:rsidR="003D2DDB" w:rsidRDefault="00CF773D" w:rsidP="007F2E7F">
            <w:r>
              <w:t>MPAI-2</w:t>
            </w:r>
            <w:r w:rsidR="00153DBB">
              <w:t>7</w:t>
            </w:r>
          </w:p>
        </w:tc>
      </w:tr>
    </w:tbl>
    <w:p w14:paraId="37DE64E7" w14:textId="77777777" w:rsidR="00153DBB" w:rsidRDefault="00153DBB" w:rsidP="007F2E7F"/>
    <w:p w14:paraId="5B67B116" w14:textId="7BE643D2" w:rsidR="00E87C0A" w:rsidRDefault="00153DBB" w:rsidP="00153DBB">
      <w:pPr>
        <w:tabs>
          <w:tab w:val="num" w:pos="720"/>
        </w:tabs>
        <w:jc w:val="both"/>
      </w:pPr>
      <w:r>
        <w:t xml:space="preserve">List of </w:t>
      </w:r>
      <w:r w:rsidR="00172FF7">
        <w:t>R</w:t>
      </w:r>
      <w:r w:rsidR="00E87C0A" w:rsidRPr="00E87C0A">
        <w:t xml:space="preserve">equirements </w:t>
      </w:r>
      <w:r>
        <w:t xml:space="preserve">areas </w:t>
      </w:r>
      <w:r w:rsidR="00E87C0A" w:rsidRPr="00E87C0A">
        <w:t>for MPAI-AIH</w:t>
      </w:r>
      <w:r>
        <w:t xml:space="preserve">  developed</w:t>
      </w:r>
    </w:p>
    <w:p w14:paraId="397FFB17" w14:textId="7DD073FF" w:rsidR="00153DBB" w:rsidRDefault="00153DBB" w:rsidP="00153DBB">
      <w:pPr>
        <w:tabs>
          <w:tab w:val="num" w:pos="720"/>
        </w:tabs>
        <w:jc w:val="both"/>
      </w:pPr>
    </w:p>
    <w:p w14:paraId="135F7BC8" w14:textId="77777777" w:rsidR="00153DBB" w:rsidRDefault="00153DBB" w:rsidP="00153DBB">
      <w:pPr>
        <w:pStyle w:val="ListParagraph"/>
        <w:numPr>
          <w:ilvl w:val="0"/>
          <w:numId w:val="37"/>
        </w:numPr>
      </w:pPr>
      <w:r>
        <w:t>Initial list of AIMs with functionality and I/O data</w:t>
      </w:r>
    </w:p>
    <w:p w14:paraId="511C5FDA" w14:textId="77777777" w:rsidR="00153DBB" w:rsidRDefault="00153DBB" w:rsidP="00153DBB">
      <w:pPr>
        <w:pStyle w:val="ListParagraph"/>
        <w:numPr>
          <w:ilvl w:val="0"/>
          <w:numId w:val="37"/>
        </w:numPr>
      </w:pPr>
      <w:r>
        <w:t>AIH Platform Front-end biometric sensor calibration</w:t>
      </w:r>
    </w:p>
    <w:p w14:paraId="489610E0" w14:textId="77777777" w:rsidR="00153DBB" w:rsidRDefault="00153DBB" w:rsidP="00153DBB">
      <w:pPr>
        <w:pStyle w:val="ListParagraph"/>
        <w:numPr>
          <w:ilvl w:val="0"/>
          <w:numId w:val="37"/>
        </w:numPr>
      </w:pPr>
      <w:r>
        <w:t>Terms and conditions in a Smart Contract</w:t>
      </w:r>
    </w:p>
    <w:p w14:paraId="401243AE" w14:textId="77777777" w:rsidR="00153DBB" w:rsidRDefault="00153DBB" w:rsidP="00153DBB">
      <w:pPr>
        <w:pStyle w:val="ListParagraph"/>
        <w:numPr>
          <w:ilvl w:val="1"/>
          <w:numId w:val="37"/>
        </w:numPr>
      </w:pPr>
      <w:r>
        <w:t>Front-End to Back-End</w:t>
      </w:r>
    </w:p>
    <w:p w14:paraId="17BB500B" w14:textId="77777777" w:rsidR="00153DBB" w:rsidRDefault="00153DBB" w:rsidP="00153DBB">
      <w:pPr>
        <w:pStyle w:val="ListParagraph"/>
        <w:numPr>
          <w:ilvl w:val="1"/>
          <w:numId w:val="37"/>
        </w:numPr>
      </w:pPr>
      <w:r>
        <w:t>Third Part to Back-End</w:t>
      </w:r>
    </w:p>
    <w:p w14:paraId="07FA63B5" w14:textId="77777777" w:rsidR="00153DBB" w:rsidRDefault="00153DBB" w:rsidP="00153DBB">
      <w:pPr>
        <w:pStyle w:val="ListParagraph"/>
        <w:numPr>
          <w:ilvl w:val="0"/>
          <w:numId w:val="37"/>
        </w:numPr>
      </w:pPr>
      <w:r>
        <w:t>Initial list of processing requested by Third Parties</w:t>
      </w:r>
    </w:p>
    <w:p w14:paraId="2BCFC297" w14:textId="77777777" w:rsidR="00153DBB" w:rsidRDefault="00153DBB" w:rsidP="00153DBB">
      <w:pPr>
        <w:pStyle w:val="ListParagraph"/>
        <w:numPr>
          <w:ilvl w:val="0"/>
          <w:numId w:val="37"/>
        </w:numPr>
      </w:pPr>
      <w:r>
        <w:t>Initial list of data type possible target of processing</w:t>
      </w:r>
    </w:p>
    <w:p w14:paraId="5C68D84C" w14:textId="77777777" w:rsidR="00153DBB" w:rsidRDefault="00153DBB" w:rsidP="00153DBB">
      <w:pPr>
        <w:pStyle w:val="ListParagraph"/>
        <w:numPr>
          <w:ilvl w:val="0"/>
          <w:numId w:val="37"/>
        </w:numPr>
      </w:pPr>
      <w:r>
        <w:t xml:space="preserve">Interface between </w:t>
      </w:r>
    </w:p>
    <w:p w14:paraId="3D3EB35A" w14:textId="77777777" w:rsidR="00153DBB" w:rsidRDefault="00153DBB" w:rsidP="00153DBB">
      <w:pPr>
        <w:pStyle w:val="ListParagraph"/>
        <w:numPr>
          <w:ilvl w:val="1"/>
          <w:numId w:val="37"/>
        </w:numPr>
      </w:pPr>
      <w:r>
        <w:t>Auditing and Licensing &amp; Governance Services</w:t>
      </w:r>
    </w:p>
    <w:p w14:paraId="29735212" w14:textId="77777777" w:rsidR="00153DBB" w:rsidRDefault="00153DBB" w:rsidP="00153DBB">
      <w:pPr>
        <w:pStyle w:val="ListParagraph"/>
        <w:numPr>
          <w:ilvl w:val="1"/>
          <w:numId w:val="37"/>
        </w:numPr>
      </w:pPr>
      <w:r w:rsidRPr="00EF6846">
        <w:t>Authentication &amp; Access Control Services</w:t>
      </w:r>
      <w:r>
        <w:t xml:space="preserve"> and Auditing Services</w:t>
      </w:r>
    </w:p>
    <w:p w14:paraId="4820563A" w14:textId="77777777" w:rsidR="00153DBB" w:rsidRPr="007470D7" w:rsidRDefault="00153DBB" w:rsidP="00153DBB">
      <w:pPr>
        <w:pStyle w:val="ListParagraph"/>
        <w:numPr>
          <w:ilvl w:val="1"/>
          <w:numId w:val="37"/>
        </w:numPr>
      </w:pPr>
      <w:r w:rsidRPr="007470D7">
        <w:t>Authentication &amp; Access Control Services</w:t>
      </w:r>
      <w:r>
        <w:t xml:space="preserve"> and </w:t>
      </w:r>
      <w:r w:rsidRPr="0002208C">
        <w:t>Licensing &amp; Governance Services</w:t>
      </w:r>
    </w:p>
    <w:p w14:paraId="1B98D92C" w14:textId="77777777" w:rsidR="00153DBB" w:rsidRDefault="00153DBB" w:rsidP="00153DBB">
      <w:pPr>
        <w:pStyle w:val="ListParagraph"/>
        <w:numPr>
          <w:ilvl w:val="1"/>
          <w:numId w:val="37"/>
        </w:numPr>
      </w:pPr>
      <w:r w:rsidRPr="002F6036">
        <w:t>Authentication &amp; Access Control Services</w:t>
      </w:r>
      <w:r>
        <w:t xml:space="preserve"> and </w:t>
      </w:r>
      <w:r w:rsidRPr="00DC0A67">
        <w:t>Data Storage &amp; Access Services</w:t>
      </w:r>
    </w:p>
    <w:p w14:paraId="51D02840" w14:textId="77777777" w:rsidR="00153DBB" w:rsidRDefault="00153DBB" w:rsidP="00153DBB">
      <w:pPr>
        <w:pStyle w:val="ListParagraph"/>
        <w:numPr>
          <w:ilvl w:val="1"/>
          <w:numId w:val="37"/>
        </w:numPr>
      </w:pPr>
      <w:r w:rsidRPr="006F67C4">
        <w:t>Data Storage &amp; Access Services</w:t>
      </w:r>
      <w:r>
        <w:t xml:space="preserve"> and </w:t>
      </w:r>
      <w:r w:rsidRPr="00C001D6">
        <w:t xml:space="preserve">De-Identification </w:t>
      </w:r>
      <w:r>
        <w:t>&amp;</w:t>
      </w:r>
      <w:r w:rsidRPr="00C001D6">
        <w:t xml:space="preserve"> Anonymization Services</w:t>
      </w:r>
    </w:p>
    <w:p w14:paraId="39A51317" w14:textId="77777777" w:rsidR="00153DBB" w:rsidRPr="00BB6730" w:rsidRDefault="00153DBB" w:rsidP="00153DBB">
      <w:pPr>
        <w:pStyle w:val="ListParagraph"/>
        <w:numPr>
          <w:ilvl w:val="1"/>
          <w:numId w:val="37"/>
        </w:numPr>
      </w:pPr>
      <w:r>
        <w:t>Back-End and the AIF</w:t>
      </w:r>
    </w:p>
    <w:p w14:paraId="40FF0B40" w14:textId="77777777" w:rsidR="00153DBB" w:rsidRPr="00E87C0A" w:rsidRDefault="00153DBB" w:rsidP="00153DBB">
      <w:pPr>
        <w:tabs>
          <w:tab w:val="num" w:pos="720"/>
        </w:tabs>
        <w:jc w:val="both"/>
      </w:pPr>
    </w:p>
    <w:p w14:paraId="42B276A2" w14:textId="3C0C9714" w:rsidR="00724CD1" w:rsidRDefault="00724CD1" w:rsidP="00A46FC0">
      <w:pPr>
        <w:jc w:val="both"/>
      </w:pPr>
    </w:p>
    <w:sectPr w:rsidR="00724CD1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413"/>
    <w:multiLevelType w:val="hybridMultilevel"/>
    <w:tmpl w:val="53A0A398"/>
    <w:lvl w:ilvl="0" w:tplc="67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8C09E1"/>
    <w:multiLevelType w:val="hybridMultilevel"/>
    <w:tmpl w:val="65FC0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B75"/>
    <w:multiLevelType w:val="hybridMultilevel"/>
    <w:tmpl w:val="547A5472"/>
    <w:lvl w:ilvl="0" w:tplc="117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6594"/>
    <w:multiLevelType w:val="hybridMultilevel"/>
    <w:tmpl w:val="40485E72"/>
    <w:lvl w:ilvl="0" w:tplc="CD164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09F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C0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06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AAE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F0C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98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088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8E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32"/>
  </w:num>
  <w:num w:numId="2" w16cid:durableId="726683066">
    <w:abstractNumId w:val="2"/>
  </w:num>
  <w:num w:numId="3" w16cid:durableId="1034884902">
    <w:abstractNumId w:val="27"/>
  </w:num>
  <w:num w:numId="4" w16cid:durableId="914362270">
    <w:abstractNumId w:val="10"/>
  </w:num>
  <w:num w:numId="5" w16cid:durableId="339503513">
    <w:abstractNumId w:val="22"/>
  </w:num>
  <w:num w:numId="6" w16cid:durableId="1879852333">
    <w:abstractNumId w:val="34"/>
  </w:num>
  <w:num w:numId="7" w16cid:durableId="1031764065">
    <w:abstractNumId w:val="24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4"/>
  </w:num>
  <w:num w:numId="11" w16cid:durableId="1008677932">
    <w:abstractNumId w:val="25"/>
  </w:num>
  <w:num w:numId="12" w16cid:durableId="308826350">
    <w:abstractNumId w:val="16"/>
  </w:num>
  <w:num w:numId="13" w16cid:durableId="512496199">
    <w:abstractNumId w:val="0"/>
  </w:num>
  <w:num w:numId="14" w16cid:durableId="1539465807">
    <w:abstractNumId w:val="12"/>
  </w:num>
  <w:num w:numId="15" w16cid:durableId="352389291">
    <w:abstractNumId w:val="31"/>
  </w:num>
  <w:num w:numId="16" w16cid:durableId="1293563520">
    <w:abstractNumId w:val="15"/>
  </w:num>
  <w:num w:numId="17" w16cid:durableId="33162061">
    <w:abstractNumId w:val="11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3"/>
  </w:num>
  <w:num w:numId="21" w16cid:durableId="915014590">
    <w:abstractNumId w:val="21"/>
  </w:num>
  <w:num w:numId="22" w16cid:durableId="1989362833">
    <w:abstractNumId w:val="28"/>
  </w:num>
  <w:num w:numId="23" w16cid:durableId="834144760">
    <w:abstractNumId w:val="18"/>
  </w:num>
  <w:num w:numId="24" w16cid:durableId="8870127">
    <w:abstractNumId w:val="26"/>
  </w:num>
  <w:num w:numId="25" w16cid:durableId="1830439658">
    <w:abstractNumId w:val="29"/>
  </w:num>
  <w:num w:numId="26" w16cid:durableId="427820069">
    <w:abstractNumId w:val="1"/>
  </w:num>
  <w:num w:numId="27" w16cid:durableId="745958494">
    <w:abstractNumId w:val="19"/>
  </w:num>
  <w:num w:numId="28" w16cid:durableId="32922191">
    <w:abstractNumId w:val="30"/>
  </w:num>
  <w:num w:numId="29" w16cid:durableId="309405258">
    <w:abstractNumId w:val="23"/>
  </w:num>
  <w:num w:numId="30" w16cid:durableId="1242830228">
    <w:abstractNumId w:val="9"/>
  </w:num>
  <w:num w:numId="31" w16cid:durableId="1239360087">
    <w:abstractNumId w:val="33"/>
  </w:num>
  <w:num w:numId="32" w16cid:durableId="1673724247">
    <w:abstractNumId w:val="35"/>
  </w:num>
  <w:num w:numId="33" w16cid:durableId="79453630">
    <w:abstractNumId w:val="36"/>
  </w:num>
  <w:num w:numId="34" w16cid:durableId="491140164">
    <w:abstractNumId w:val="20"/>
  </w:num>
  <w:num w:numId="35" w16cid:durableId="614563640">
    <w:abstractNumId w:val="17"/>
  </w:num>
  <w:num w:numId="36" w16cid:durableId="1828784956">
    <w:abstractNumId w:val="7"/>
  </w:num>
  <w:num w:numId="37" w16cid:durableId="15842204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104DD9"/>
    <w:rsid w:val="00122880"/>
    <w:rsid w:val="00124211"/>
    <w:rsid w:val="00125F4E"/>
    <w:rsid w:val="001279D1"/>
    <w:rsid w:val="001302B6"/>
    <w:rsid w:val="0013302C"/>
    <w:rsid w:val="001347D5"/>
    <w:rsid w:val="00146509"/>
    <w:rsid w:val="00150931"/>
    <w:rsid w:val="00153DBB"/>
    <w:rsid w:val="001676B9"/>
    <w:rsid w:val="00171211"/>
    <w:rsid w:val="00172FF7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34BC"/>
    <w:rsid w:val="003C7AB6"/>
    <w:rsid w:val="003D2DDB"/>
    <w:rsid w:val="003E1E52"/>
    <w:rsid w:val="003E7AAD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64C2E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248B"/>
    <w:rsid w:val="00670B8E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2DD4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856C2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46FC0"/>
    <w:rsid w:val="00A56913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614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CF773D"/>
    <w:rsid w:val="00D15E90"/>
    <w:rsid w:val="00D15EFB"/>
    <w:rsid w:val="00D20036"/>
    <w:rsid w:val="00D22C70"/>
    <w:rsid w:val="00D40503"/>
    <w:rsid w:val="00D6054D"/>
    <w:rsid w:val="00D63663"/>
    <w:rsid w:val="00D664D3"/>
    <w:rsid w:val="00D66D9A"/>
    <w:rsid w:val="00D70EB2"/>
    <w:rsid w:val="00D727A9"/>
    <w:rsid w:val="00D74322"/>
    <w:rsid w:val="00DA0A51"/>
    <w:rsid w:val="00DB3208"/>
    <w:rsid w:val="00DC7747"/>
    <w:rsid w:val="00DD00EE"/>
    <w:rsid w:val="00DE55A1"/>
    <w:rsid w:val="00DE663F"/>
    <w:rsid w:val="00DF25EB"/>
    <w:rsid w:val="00E06288"/>
    <w:rsid w:val="00E07DA9"/>
    <w:rsid w:val="00E4036C"/>
    <w:rsid w:val="00E4182D"/>
    <w:rsid w:val="00E44084"/>
    <w:rsid w:val="00E547DE"/>
    <w:rsid w:val="00E80587"/>
    <w:rsid w:val="00E82434"/>
    <w:rsid w:val="00E87C0A"/>
    <w:rsid w:val="00E90211"/>
    <w:rsid w:val="00E92D8D"/>
    <w:rsid w:val="00E9457C"/>
    <w:rsid w:val="00EA05B9"/>
    <w:rsid w:val="00EA083B"/>
    <w:rsid w:val="00EA5591"/>
    <w:rsid w:val="00EB3086"/>
    <w:rsid w:val="00EE31A0"/>
    <w:rsid w:val="00EE7A50"/>
    <w:rsid w:val="00EF0CB1"/>
    <w:rsid w:val="00EF2BBA"/>
    <w:rsid w:val="00EF5675"/>
    <w:rsid w:val="00F00D66"/>
    <w:rsid w:val="00F017EB"/>
    <w:rsid w:val="00F01DA6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03F2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53DB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4</cp:revision>
  <dcterms:created xsi:type="dcterms:W3CDTF">2022-12-19T15:10:00Z</dcterms:created>
  <dcterms:modified xsi:type="dcterms:W3CDTF">2022-12-20T16:34:00Z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3f753fb94425f71f5f800d354de15ee8a0afe0f1ef6d480214f11fff08ca7763</vt:lpwstr>
  </property>
</Properties>
</file>