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957"/>
        <w:gridCol w:w="2401"/>
        <w:gridCol w:w="5997"/>
      </w:tblGrid>
      <w:tr w:rsidR="00BA676C" w:rsidRPr="001F4B13" w14:paraId="71E5376F" w14:textId="77777777" w:rsidTr="00045EBA">
        <w:tc>
          <w:tcPr>
            <w:tcW w:w="3358" w:type="dxa"/>
            <w:gridSpan w:val="2"/>
            <w:tcBorders>
              <w:top w:val="nil"/>
              <w:left w:val="nil"/>
              <w:bottom w:val="nil"/>
              <w:right w:val="nil"/>
            </w:tcBorders>
          </w:tcPr>
          <w:p w14:paraId="2D89FFA0" w14:textId="77777777" w:rsidR="00BA676C" w:rsidRDefault="003B551A">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1pt;height:56.1pt;visibility:visible;mso-wrap-distance-right:0" o:ole="">
                  <v:imagedata r:id="rId8" o:title=""/>
                </v:shape>
                <o:OLEObject Type="Embed" ProgID="PBrush" ShapeID="ole_rId2" DrawAspect="Content" ObjectID="_1762255310"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2FFB1CF4" w:rsidR="00BA676C" w:rsidRDefault="00222F8A">
            <w:pPr>
              <w:jc w:val="right"/>
              <w:rPr>
                <w:b/>
                <w:bCs/>
              </w:rPr>
            </w:pPr>
            <w:r>
              <w:rPr>
                <w:b/>
                <w:bCs/>
              </w:rPr>
              <w:t>N</w:t>
            </w:r>
            <w:r w:rsidR="00A62680">
              <w:rPr>
                <w:b/>
                <w:bCs/>
              </w:rPr>
              <w:t>1</w:t>
            </w:r>
            <w:r w:rsidR="00B71F3B">
              <w:rPr>
                <w:b/>
                <w:bCs/>
              </w:rPr>
              <w:t>4</w:t>
            </w:r>
            <w:r w:rsidR="0091042D">
              <w:rPr>
                <w:b/>
                <w:bCs/>
              </w:rPr>
              <w:t>62</w:t>
            </w:r>
          </w:p>
        </w:tc>
        <w:tc>
          <w:tcPr>
            <w:tcW w:w="8398" w:type="dxa"/>
            <w:gridSpan w:val="2"/>
            <w:tcBorders>
              <w:top w:val="nil"/>
              <w:left w:val="nil"/>
              <w:bottom w:val="nil"/>
              <w:right w:val="nil"/>
            </w:tcBorders>
          </w:tcPr>
          <w:p w14:paraId="453DA6E5" w14:textId="1D9E868A" w:rsidR="00BA676C" w:rsidRDefault="00222F8A">
            <w:pPr>
              <w:jc w:val="right"/>
            </w:pPr>
            <w:r>
              <w:t>202</w:t>
            </w:r>
            <w:r w:rsidR="00A62680">
              <w:t>3/</w:t>
            </w:r>
            <w:r w:rsidR="00B71F3B">
              <w:t>1</w:t>
            </w:r>
            <w:r w:rsidR="0091042D">
              <w:t>1/22</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110A431A" w:rsidR="00BA676C" w:rsidRDefault="00222F8A">
            <w:r>
              <w:t>General Assembly #</w:t>
            </w:r>
            <w:r w:rsidR="00DA4BB1">
              <w:t>3</w:t>
            </w:r>
            <w:r w:rsidR="0091042D">
              <w:t>8</w:t>
            </w:r>
            <w:r>
              <w:t xml:space="preserve"> (MPAI-</w:t>
            </w:r>
            <w:r w:rsidR="00DA4BB1">
              <w:t>3</w:t>
            </w:r>
            <w:r w:rsidR="0091042D">
              <w:t>8</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77777777" w:rsidR="00BA676C" w:rsidRDefault="00222F8A">
            <w:r>
              <w:t>MPAI Community</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EndPr/>
      <w:sdtContent>
        <w:p w14:paraId="4EFAC555" w14:textId="77777777" w:rsidR="00BA676C" w:rsidRDefault="00222F8A">
          <w:pPr>
            <w:pStyle w:val="TOCHeading"/>
          </w:pPr>
          <w:r>
            <w:t>Contents</w:t>
          </w:r>
        </w:p>
        <w:p w14:paraId="79297142" w14:textId="08887475" w:rsidR="00BC562C" w:rsidRDefault="00222F8A">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r>
            <w:fldChar w:fldCharType="begin"/>
          </w:r>
          <w:r>
            <w:rPr>
              <w:rStyle w:val="IndexLink"/>
              <w:webHidden/>
            </w:rPr>
            <w:instrText>TOC \z \o "1-3" \u \h</w:instrText>
          </w:r>
          <w:r>
            <w:rPr>
              <w:rStyle w:val="IndexLink"/>
            </w:rPr>
            <w:fldChar w:fldCharType="separate"/>
          </w:r>
          <w:hyperlink w:anchor="_Toc151495990" w:history="1">
            <w:r w:rsidR="00BC562C" w:rsidRPr="008F5D99">
              <w:rPr>
                <w:rStyle w:val="Hyperlink"/>
                <w:noProof/>
              </w:rPr>
              <w:t>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Introduction</w:t>
            </w:r>
            <w:r w:rsidR="00BC562C">
              <w:rPr>
                <w:noProof/>
                <w:webHidden/>
              </w:rPr>
              <w:tab/>
            </w:r>
            <w:r w:rsidR="00BC562C">
              <w:rPr>
                <w:noProof/>
                <w:webHidden/>
              </w:rPr>
              <w:fldChar w:fldCharType="begin"/>
            </w:r>
            <w:r w:rsidR="00BC562C">
              <w:rPr>
                <w:noProof/>
                <w:webHidden/>
              </w:rPr>
              <w:instrText xml:space="preserve"> PAGEREF _Toc151495990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45EAE45E" w14:textId="4FBEEA04" w:rsidR="00BC562C" w:rsidRDefault="003B551A">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1" w:history="1">
            <w:r w:rsidR="00BC562C" w:rsidRPr="008F5D99">
              <w:rPr>
                <w:rStyle w:val="Hyperlink"/>
                <w:noProof/>
              </w:rPr>
              <w:t>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MPAI-AIF</w:t>
            </w:r>
            <w:r w:rsidR="00BC562C">
              <w:rPr>
                <w:noProof/>
                <w:webHidden/>
              </w:rPr>
              <w:tab/>
            </w:r>
            <w:r w:rsidR="00BC562C">
              <w:rPr>
                <w:noProof/>
                <w:webHidden/>
              </w:rPr>
              <w:fldChar w:fldCharType="begin"/>
            </w:r>
            <w:r w:rsidR="00BC562C">
              <w:rPr>
                <w:noProof/>
                <w:webHidden/>
              </w:rPr>
              <w:instrText xml:space="preserve"> PAGEREF _Toc151495991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F47B97F" w14:textId="563FB259" w:rsidR="00BC562C" w:rsidRDefault="003B551A">
          <w:pPr>
            <w:pStyle w:val="TOC2"/>
            <w:tabs>
              <w:tab w:val="left" w:pos="880"/>
              <w:tab w:val="right" w:leader="dot" w:pos="9344"/>
            </w:tabs>
            <w:rPr>
              <w:rFonts w:asciiTheme="minorHAnsi" w:eastAsiaTheme="minorEastAsia" w:hAnsiTheme="minorHAnsi" w:cstheme="minorBidi"/>
              <w:noProof/>
              <w:kern w:val="2"/>
              <w:sz w:val="22"/>
              <w:szCs w:val="22"/>
              <w14:ligatures w14:val="standardContextual"/>
            </w:rPr>
          </w:pPr>
          <w:hyperlink w:anchor="_Toc151495992" w:history="1">
            <w:r w:rsidR="00BC562C" w:rsidRPr="008F5D99">
              <w:rPr>
                <w:rStyle w:val="Hyperlink"/>
                <w:noProof/>
              </w:rPr>
              <w:t>2.1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1</w:t>
            </w:r>
            <w:r w:rsidR="00BC562C">
              <w:rPr>
                <w:noProof/>
                <w:webHidden/>
              </w:rPr>
              <w:tab/>
            </w:r>
            <w:r w:rsidR="00BC562C">
              <w:rPr>
                <w:noProof/>
                <w:webHidden/>
              </w:rPr>
              <w:fldChar w:fldCharType="begin"/>
            </w:r>
            <w:r w:rsidR="00BC562C">
              <w:rPr>
                <w:noProof/>
                <w:webHidden/>
              </w:rPr>
              <w:instrText xml:space="preserve"> PAGEREF _Toc151495992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DA424B0" w14:textId="17513159" w:rsidR="00BC562C" w:rsidRDefault="003B551A">
          <w:pPr>
            <w:pStyle w:val="TOC2"/>
            <w:tabs>
              <w:tab w:val="left" w:pos="880"/>
              <w:tab w:val="right" w:leader="dot" w:pos="9344"/>
            </w:tabs>
            <w:rPr>
              <w:rFonts w:asciiTheme="minorHAnsi" w:eastAsiaTheme="minorEastAsia" w:hAnsiTheme="minorHAnsi" w:cstheme="minorBidi"/>
              <w:noProof/>
              <w:kern w:val="2"/>
              <w:sz w:val="22"/>
              <w:szCs w:val="22"/>
              <w14:ligatures w14:val="standardContextual"/>
            </w:rPr>
          </w:pPr>
          <w:hyperlink w:anchor="_Toc151495993" w:history="1">
            <w:r w:rsidR="00BC562C" w:rsidRPr="008F5D99">
              <w:rPr>
                <w:rStyle w:val="Hyperlink"/>
                <w:noProof/>
              </w:rPr>
              <w:t>2.2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2</w:t>
            </w:r>
            <w:r w:rsidR="00BC562C">
              <w:rPr>
                <w:noProof/>
                <w:webHidden/>
              </w:rPr>
              <w:tab/>
            </w:r>
            <w:r w:rsidR="00BC562C">
              <w:rPr>
                <w:noProof/>
                <w:webHidden/>
              </w:rPr>
              <w:fldChar w:fldCharType="begin"/>
            </w:r>
            <w:r w:rsidR="00BC562C">
              <w:rPr>
                <w:noProof/>
                <w:webHidden/>
              </w:rPr>
              <w:instrText xml:space="preserve"> PAGEREF _Toc151495993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7D204ED2" w14:textId="205236F7" w:rsidR="00BC562C" w:rsidRDefault="003B551A">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4" w:history="1">
            <w:r w:rsidR="00BC562C" w:rsidRPr="008F5D99">
              <w:rPr>
                <w:rStyle w:val="Hyperlink"/>
                <w:noProof/>
              </w:rPr>
              <w:t>3</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lang w:val="en-US"/>
              </w:rPr>
              <w:t>MPAI-AIH</w:t>
            </w:r>
            <w:r w:rsidR="00BC562C">
              <w:rPr>
                <w:noProof/>
                <w:webHidden/>
              </w:rPr>
              <w:tab/>
            </w:r>
            <w:r w:rsidR="00BC562C">
              <w:rPr>
                <w:noProof/>
                <w:webHidden/>
              </w:rPr>
              <w:fldChar w:fldCharType="begin"/>
            </w:r>
            <w:r w:rsidR="00BC562C">
              <w:rPr>
                <w:noProof/>
                <w:webHidden/>
              </w:rPr>
              <w:instrText xml:space="preserve"> PAGEREF _Toc151495994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B7CDB27" w14:textId="09232842" w:rsidR="00BC562C" w:rsidRDefault="003B551A">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5" w:history="1">
            <w:r w:rsidR="00BC562C" w:rsidRPr="008F5D99">
              <w:rPr>
                <w:rStyle w:val="Hyperlink"/>
                <w:noProof/>
              </w:rPr>
              <w:t>4</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MPAI-CAE</w:t>
            </w:r>
            <w:r w:rsidR="00BC562C">
              <w:rPr>
                <w:noProof/>
                <w:webHidden/>
              </w:rPr>
              <w:tab/>
            </w:r>
            <w:r w:rsidR="00BC562C">
              <w:rPr>
                <w:noProof/>
                <w:webHidden/>
              </w:rPr>
              <w:fldChar w:fldCharType="begin"/>
            </w:r>
            <w:r w:rsidR="00BC562C">
              <w:rPr>
                <w:noProof/>
                <w:webHidden/>
              </w:rPr>
              <w:instrText xml:space="preserve"> PAGEREF _Toc151495995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FF05396" w14:textId="289FA8BD" w:rsidR="00BC562C" w:rsidRDefault="003B551A">
          <w:pPr>
            <w:pStyle w:val="TOC2"/>
            <w:tabs>
              <w:tab w:val="left" w:pos="880"/>
              <w:tab w:val="right" w:leader="dot" w:pos="9344"/>
            </w:tabs>
            <w:rPr>
              <w:rFonts w:asciiTheme="minorHAnsi" w:eastAsiaTheme="minorEastAsia" w:hAnsiTheme="minorHAnsi" w:cstheme="minorBidi"/>
              <w:noProof/>
              <w:kern w:val="2"/>
              <w:sz w:val="22"/>
              <w:szCs w:val="22"/>
              <w14:ligatures w14:val="standardContextual"/>
            </w:rPr>
          </w:pPr>
          <w:hyperlink w:anchor="_Toc151495996" w:history="1">
            <w:r w:rsidR="00BC562C" w:rsidRPr="008F5D99">
              <w:rPr>
                <w:rStyle w:val="Hyperlink"/>
                <w:noProof/>
              </w:rPr>
              <w:t>4.1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1</w:t>
            </w:r>
            <w:r w:rsidR="00BC562C">
              <w:rPr>
                <w:noProof/>
                <w:webHidden/>
              </w:rPr>
              <w:tab/>
            </w:r>
            <w:r w:rsidR="00BC562C">
              <w:rPr>
                <w:noProof/>
                <w:webHidden/>
              </w:rPr>
              <w:fldChar w:fldCharType="begin"/>
            </w:r>
            <w:r w:rsidR="00BC562C">
              <w:rPr>
                <w:noProof/>
                <w:webHidden/>
              </w:rPr>
              <w:instrText xml:space="preserve"> PAGEREF _Toc151495996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21C39B54" w14:textId="6E343D3B" w:rsidR="00BC562C" w:rsidRDefault="003B551A">
          <w:pPr>
            <w:pStyle w:val="TOC2"/>
            <w:tabs>
              <w:tab w:val="left" w:pos="880"/>
              <w:tab w:val="right" w:leader="dot" w:pos="9344"/>
            </w:tabs>
            <w:rPr>
              <w:rFonts w:asciiTheme="minorHAnsi" w:eastAsiaTheme="minorEastAsia" w:hAnsiTheme="minorHAnsi" w:cstheme="minorBidi"/>
              <w:noProof/>
              <w:kern w:val="2"/>
              <w:sz w:val="22"/>
              <w:szCs w:val="22"/>
              <w14:ligatures w14:val="standardContextual"/>
            </w:rPr>
          </w:pPr>
          <w:hyperlink w:anchor="_Toc151495997" w:history="1">
            <w:r w:rsidR="00BC562C" w:rsidRPr="008F5D99">
              <w:rPr>
                <w:rStyle w:val="Hyperlink"/>
                <w:noProof/>
              </w:rPr>
              <w:t>4.2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2</w:t>
            </w:r>
            <w:r w:rsidR="00BC562C">
              <w:rPr>
                <w:noProof/>
                <w:webHidden/>
              </w:rPr>
              <w:tab/>
            </w:r>
            <w:r w:rsidR="00BC562C">
              <w:rPr>
                <w:noProof/>
                <w:webHidden/>
              </w:rPr>
              <w:fldChar w:fldCharType="begin"/>
            </w:r>
            <w:r w:rsidR="00BC562C">
              <w:rPr>
                <w:noProof/>
                <w:webHidden/>
              </w:rPr>
              <w:instrText xml:space="preserve"> PAGEREF _Toc151495997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682AA654" w14:textId="2777FDF8" w:rsidR="00BC562C" w:rsidRDefault="003B551A">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8" w:history="1">
            <w:r w:rsidR="00BC562C" w:rsidRPr="008F5D99">
              <w:rPr>
                <w:rStyle w:val="Hyperlink"/>
                <w:noProof/>
              </w:rPr>
              <w:t>5</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MPAI-CUI</w:t>
            </w:r>
            <w:r w:rsidR="00BC562C">
              <w:rPr>
                <w:noProof/>
                <w:webHidden/>
              </w:rPr>
              <w:tab/>
            </w:r>
            <w:r w:rsidR="00BC562C">
              <w:rPr>
                <w:noProof/>
                <w:webHidden/>
              </w:rPr>
              <w:fldChar w:fldCharType="begin"/>
            </w:r>
            <w:r w:rsidR="00BC562C">
              <w:rPr>
                <w:noProof/>
                <w:webHidden/>
              </w:rPr>
              <w:instrText xml:space="preserve"> PAGEREF _Toc151495998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473BC2ED" w14:textId="7B265DBA" w:rsidR="00BC562C" w:rsidRDefault="003B551A">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9" w:history="1">
            <w:r w:rsidR="00BC562C" w:rsidRPr="008F5D99">
              <w:rPr>
                <w:rStyle w:val="Hyperlink"/>
                <w:noProof/>
              </w:rPr>
              <w:t>6</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MPAI-CAV</w:t>
            </w:r>
            <w:r w:rsidR="00BC562C">
              <w:rPr>
                <w:noProof/>
                <w:webHidden/>
              </w:rPr>
              <w:tab/>
            </w:r>
            <w:r w:rsidR="00BC562C">
              <w:rPr>
                <w:noProof/>
                <w:webHidden/>
              </w:rPr>
              <w:fldChar w:fldCharType="begin"/>
            </w:r>
            <w:r w:rsidR="00BC562C">
              <w:rPr>
                <w:noProof/>
                <w:webHidden/>
              </w:rPr>
              <w:instrText xml:space="preserve"> PAGEREF _Toc151495999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AB1D2D7" w14:textId="401BB01F" w:rsidR="00BC562C" w:rsidRDefault="003B551A">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0" w:history="1">
            <w:r w:rsidR="00BC562C" w:rsidRPr="008F5D99">
              <w:rPr>
                <w:rStyle w:val="Hyperlink"/>
                <w:noProof/>
              </w:rPr>
              <w:t>7</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MPAI-EEV</w:t>
            </w:r>
            <w:r w:rsidR="00BC562C">
              <w:rPr>
                <w:noProof/>
                <w:webHidden/>
              </w:rPr>
              <w:tab/>
            </w:r>
            <w:r w:rsidR="00BC562C">
              <w:rPr>
                <w:noProof/>
                <w:webHidden/>
              </w:rPr>
              <w:fldChar w:fldCharType="begin"/>
            </w:r>
            <w:r w:rsidR="00BC562C">
              <w:rPr>
                <w:noProof/>
                <w:webHidden/>
              </w:rPr>
              <w:instrText xml:space="preserve"> PAGEREF _Toc151496000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72F26CA7" w14:textId="5B72734A" w:rsidR="00BC562C" w:rsidRDefault="003B551A">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1" w:history="1">
            <w:r w:rsidR="00BC562C" w:rsidRPr="008F5D99">
              <w:rPr>
                <w:rStyle w:val="Hyperlink"/>
                <w:noProof/>
              </w:rPr>
              <w:t>8</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MPAI-EVC</w:t>
            </w:r>
            <w:r w:rsidR="00BC562C">
              <w:rPr>
                <w:noProof/>
                <w:webHidden/>
              </w:rPr>
              <w:tab/>
            </w:r>
            <w:r w:rsidR="00BC562C">
              <w:rPr>
                <w:noProof/>
                <w:webHidden/>
              </w:rPr>
              <w:fldChar w:fldCharType="begin"/>
            </w:r>
            <w:r w:rsidR="00BC562C">
              <w:rPr>
                <w:noProof/>
                <w:webHidden/>
              </w:rPr>
              <w:instrText xml:space="preserve"> PAGEREF _Toc151496001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93F27BF" w14:textId="2E0DB05F" w:rsidR="00BC562C" w:rsidRDefault="003B551A">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2" w:history="1">
            <w:r w:rsidR="00BC562C" w:rsidRPr="008F5D99">
              <w:rPr>
                <w:rStyle w:val="Hyperlink"/>
                <w:noProof/>
              </w:rPr>
              <w:t>9</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MPAI-GSA</w:t>
            </w:r>
            <w:r w:rsidR="00BC562C">
              <w:rPr>
                <w:noProof/>
                <w:webHidden/>
              </w:rPr>
              <w:tab/>
            </w:r>
            <w:r w:rsidR="00BC562C">
              <w:rPr>
                <w:noProof/>
                <w:webHidden/>
              </w:rPr>
              <w:fldChar w:fldCharType="begin"/>
            </w:r>
            <w:r w:rsidR="00BC562C">
              <w:rPr>
                <w:noProof/>
                <w:webHidden/>
              </w:rPr>
              <w:instrText xml:space="preserve"> PAGEREF _Toc151496002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66E4A593" w14:textId="5892B94A" w:rsidR="00BC562C" w:rsidRDefault="003B551A">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3" w:history="1">
            <w:r w:rsidR="00BC562C" w:rsidRPr="008F5D99">
              <w:rPr>
                <w:rStyle w:val="Hyperlink"/>
                <w:noProof/>
              </w:rPr>
              <w:t>10</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MPAI-HMC</w:t>
            </w:r>
            <w:r w:rsidR="00BC562C">
              <w:rPr>
                <w:noProof/>
                <w:webHidden/>
              </w:rPr>
              <w:tab/>
            </w:r>
            <w:r w:rsidR="00BC562C">
              <w:rPr>
                <w:noProof/>
                <w:webHidden/>
              </w:rPr>
              <w:fldChar w:fldCharType="begin"/>
            </w:r>
            <w:r w:rsidR="00BC562C">
              <w:rPr>
                <w:noProof/>
                <w:webHidden/>
              </w:rPr>
              <w:instrText xml:space="preserve"> PAGEREF _Toc151496003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6CB0D469" w14:textId="78BC77EA" w:rsidR="00BC562C" w:rsidRDefault="003B551A">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4" w:history="1">
            <w:r w:rsidR="00BC562C" w:rsidRPr="008F5D99">
              <w:rPr>
                <w:rStyle w:val="Hyperlink"/>
                <w:noProof/>
              </w:rPr>
              <w:t>11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MPAI-MMC</w:t>
            </w:r>
            <w:r w:rsidR="00BC562C">
              <w:rPr>
                <w:noProof/>
                <w:webHidden/>
              </w:rPr>
              <w:tab/>
            </w:r>
            <w:r w:rsidR="00BC562C">
              <w:rPr>
                <w:noProof/>
                <w:webHidden/>
              </w:rPr>
              <w:fldChar w:fldCharType="begin"/>
            </w:r>
            <w:r w:rsidR="00BC562C">
              <w:rPr>
                <w:noProof/>
                <w:webHidden/>
              </w:rPr>
              <w:instrText xml:space="preserve"> PAGEREF _Toc151496004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6D1C272" w14:textId="0EC4EAF5" w:rsidR="00BC562C" w:rsidRDefault="003B551A">
          <w:pPr>
            <w:pStyle w:val="TOC2"/>
            <w:tabs>
              <w:tab w:val="left" w:pos="1100"/>
              <w:tab w:val="right" w:leader="dot" w:pos="9344"/>
            </w:tabs>
            <w:rPr>
              <w:rFonts w:asciiTheme="minorHAnsi" w:eastAsiaTheme="minorEastAsia" w:hAnsiTheme="minorHAnsi" w:cstheme="minorBidi"/>
              <w:noProof/>
              <w:kern w:val="2"/>
              <w:sz w:val="22"/>
              <w:szCs w:val="22"/>
              <w14:ligatures w14:val="standardContextual"/>
            </w:rPr>
          </w:pPr>
          <w:hyperlink w:anchor="_Toc151496005" w:history="1">
            <w:r w:rsidR="00BC562C" w:rsidRPr="008F5D99">
              <w:rPr>
                <w:rStyle w:val="Hyperlink"/>
                <w:noProof/>
              </w:rPr>
              <w:t>11.1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1</w:t>
            </w:r>
            <w:r w:rsidR="00BC562C">
              <w:rPr>
                <w:noProof/>
                <w:webHidden/>
              </w:rPr>
              <w:tab/>
            </w:r>
            <w:r w:rsidR="00BC562C">
              <w:rPr>
                <w:noProof/>
                <w:webHidden/>
              </w:rPr>
              <w:fldChar w:fldCharType="begin"/>
            </w:r>
            <w:r w:rsidR="00BC562C">
              <w:rPr>
                <w:noProof/>
                <w:webHidden/>
              </w:rPr>
              <w:instrText xml:space="preserve"> PAGEREF _Toc151496005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481D6475" w14:textId="71302C8D" w:rsidR="00BC562C" w:rsidRDefault="003B551A">
          <w:pPr>
            <w:pStyle w:val="TOC2"/>
            <w:tabs>
              <w:tab w:val="left" w:pos="1100"/>
              <w:tab w:val="right" w:leader="dot" w:pos="9344"/>
            </w:tabs>
            <w:rPr>
              <w:rFonts w:asciiTheme="minorHAnsi" w:eastAsiaTheme="minorEastAsia" w:hAnsiTheme="minorHAnsi" w:cstheme="minorBidi"/>
              <w:noProof/>
              <w:kern w:val="2"/>
              <w:sz w:val="22"/>
              <w:szCs w:val="22"/>
              <w14:ligatures w14:val="standardContextual"/>
            </w:rPr>
          </w:pPr>
          <w:hyperlink w:anchor="_Toc151496006" w:history="1">
            <w:r w:rsidR="00BC562C" w:rsidRPr="008F5D99">
              <w:rPr>
                <w:rStyle w:val="Hyperlink"/>
                <w:noProof/>
              </w:rPr>
              <w:t>11.2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2</w:t>
            </w:r>
            <w:r w:rsidR="00BC562C">
              <w:rPr>
                <w:noProof/>
                <w:webHidden/>
              </w:rPr>
              <w:tab/>
            </w:r>
            <w:r w:rsidR="00BC562C">
              <w:rPr>
                <w:noProof/>
                <w:webHidden/>
              </w:rPr>
              <w:fldChar w:fldCharType="begin"/>
            </w:r>
            <w:r w:rsidR="00BC562C">
              <w:rPr>
                <w:noProof/>
                <w:webHidden/>
              </w:rPr>
              <w:instrText xml:space="preserve"> PAGEREF _Toc151496006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2AA3BC90" w14:textId="74BDDFD0" w:rsidR="00BC562C" w:rsidRDefault="003B551A">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7" w:history="1">
            <w:r w:rsidR="00BC562C" w:rsidRPr="008F5D99">
              <w:rPr>
                <w:rStyle w:val="Hyperlink"/>
                <w:noProof/>
                <w:lang w:val="en-US"/>
              </w:rPr>
              <w:t>12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lang w:val="en-US"/>
              </w:rPr>
              <w:t>MPAI-MMM</w:t>
            </w:r>
            <w:r w:rsidR="00BC562C">
              <w:rPr>
                <w:noProof/>
                <w:webHidden/>
              </w:rPr>
              <w:tab/>
            </w:r>
            <w:r w:rsidR="00BC562C">
              <w:rPr>
                <w:noProof/>
                <w:webHidden/>
              </w:rPr>
              <w:fldChar w:fldCharType="begin"/>
            </w:r>
            <w:r w:rsidR="00BC562C">
              <w:rPr>
                <w:noProof/>
                <w:webHidden/>
              </w:rPr>
              <w:instrText xml:space="preserve"> PAGEREF _Toc151496007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6685B4E8" w14:textId="12A3B11A" w:rsidR="00BC562C" w:rsidRDefault="003B551A">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8" w:history="1">
            <w:r w:rsidR="00BC562C" w:rsidRPr="008F5D99">
              <w:rPr>
                <w:rStyle w:val="Hyperlink"/>
                <w:noProof/>
                <w:lang w:val="en-US"/>
              </w:rPr>
              <w:t>13</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lang w:val="en-US"/>
              </w:rPr>
              <w:t>MPAI-NNW</w:t>
            </w:r>
            <w:r w:rsidR="00BC562C">
              <w:rPr>
                <w:noProof/>
                <w:webHidden/>
              </w:rPr>
              <w:tab/>
            </w:r>
            <w:r w:rsidR="00BC562C">
              <w:rPr>
                <w:noProof/>
                <w:webHidden/>
              </w:rPr>
              <w:fldChar w:fldCharType="begin"/>
            </w:r>
            <w:r w:rsidR="00BC562C">
              <w:rPr>
                <w:noProof/>
                <w:webHidden/>
              </w:rPr>
              <w:instrText xml:space="preserve"> PAGEREF _Toc151496008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327A04E5" w14:textId="486E3C7E" w:rsidR="00BC562C" w:rsidRDefault="003B551A">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9" w:history="1">
            <w:r w:rsidR="00BC562C" w:rsidRPr="008F5D99">
              <w:rPr>
                <w:rStyle w:val="Hyperlink"/>
                <w:noProof/>
              </w:rPr>
              <w:t>14</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MPAI-OSD</w:t>
            </w:r>
            <w:r w:rsidR="00BC562C">
              <w:rPr>
                <w:noProof/>
                <w:webHidden/>
              </w:rPr>
              <w:tab/>
            </w:r>
            <w:r w:rsidR="00BC562C">
              <w:rPr>
                <w:noProof/>
                <w:webHidden/>
              </w:rPr>
              <w:fldChar w:fldCharType="begin"/>
            </w:r>
            <w:r w:rsidR="00BC562C">
              <w:rPr>
                <w:noProof/>
                <w:webHidden/>
              </w:rPr>
              <w:instrText xml:space="preserve"> PAGEREF _Toc151496009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0E1A8C27" w14:textId="2EF94F8D" w:rsidR="00BC562C" w:rsidRDefault="003B551A">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10" w:history="1">
            <w:r w:rsidR="00BC562C" w:rsidRPr="008F5D99">
              <w:rPr>
                <w:rStyle w:val="Hyperlink"/>
                <w:noProof/>
              </w:rPr>
              <w:t>15</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MPAI-PAF</w:t>
            </w:r>
            <w:r w:rsidR="00BC562C">
              <w:rPr>
                <w:noProof/>
                <w:webHidden/>
              </w:rPr>
              <w:tab/>
            </w:r>
            <w:r w:rsidR="00BC562C">
              <w:rPr>
                <w:noProof/>
                <w:webHidden/>
              </w:rPr>
              <w:fldChar w:fldCharType="begin"/>
            </w:r>
            <w:r w:rsidR="00BC562C">
              <w:rPr>
                <w:noProof/>
                <w:webHidden/>
              </w:rPr>
              <w:instrText xml:space="preserve"> PAGEREF _Toc151496010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2B7F682B" w14:textId="5984C76C" w:rsidR="00BC562C" w:rsidRDefault="003B551A">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11" w:history="1">
            <w:r w:rsidR="00BC562C" w:rsidRPr="008F5D99">
              <w:rPr>
                <w:rStyle w:val="Hyperlink"/>
                <w:noProof/>
              </w:rPr>
              <w:t>16</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MPAI-SPG</w:t>
            </w:r>
            <w:r w:rsidR="00BC562C">
              <w:rPr>
                <w:noProof/>
                <w:webHidden/>
              </w:rPr>
              <w:tab/>
            </w:r>
            <w:r w:rsidR="00BC562C">
              <w:rPr>
                <w:noProof/>
                <w:webHidden/>
              </w:rPr>
              <w:fldChar w:fldCharType="begin"/>
            </w:r>
            <w:r w:rsidR="00BC562C">
              <w:rPr>
                <w:noProof/>
                <w:webHidden/>
              </w:rPr>
              <w:instrText xml:space="preserve"> PAGEREF _Toc151496011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1CC15B5" w14:textId="649239AB" w:rsidR="00BC562C" w:rsidRDefault="003B551A">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12" w:history="1">
            <w:r w:rsidR="00BC562C" w:rsidRPr="008F5D99">
              <w:rPr>
                <w:rStyle w:val="Hyperlink"/>
                <w:noProof/>
              </w:rPr>
              <w:t>17</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MPAI-XRV</w:t>
            </w:r>
            <w:r w:rsidR="00BC562C">
              <w:rPr>
                <w:noProof/>
                <w:webHidden/>
              </w:rPr>
              <w:tab/>
            </w:r>
            <w:r w:rsidR="00BC562C">
              <w:rPr>
                <w:noProof/>
                <w:webHidden/>
              </w:rPr>
              <w:fldChar w:fldCharType="begin"/>
            </w:r>
            <w:r w:rsidR="00BC562C">
              <w:rPr>
                <w:noProof/>
                <w:webHidden/>
              </w:rPr>
              <w:instrText xml:space="preserve"> PAGEREF _Toc151496012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30E2BB39" w14:textId="1D69A3A9" w:rsidR="00BA676C" w:rsidRDefault="00222F8A">
          <w:r>
            <w:fldChar w:fldCharType="end"/>
          </w:r>
        </w:p>
        <w:bookmarkStart w:id="0" w:name="_Hlk88837313" w:displacedByCustomXml="next"/>
        <w:bookmarkEnd w:id="0" w:displacedByCustomXml="next"/>
      </w:sdtContent>
    </w:sdt>
    <w:p w14:paraId="68CD5F4C" w14:textId="77777777" w:rsidR="00BA676C" w:rsidRDefault="00222F8A">
      <w:pPr>
        <w:pStyle w:val="Heading1"/>
      </w:pPr>
      <w:bookmarkStart w:id="1" w:name="_Toc151495990"/>
      <w:r>
        <w:t>Introduction</w:t>
      </w:r>
      <w:bookmarkEnd w:id="1"/>
    </w:p>
    <w:p w14:paraId="29CDDDBF" w14:textId="2F2EE711" w:rsidR="00BA676C" w:rsidRDefault="00222F8A" w:rsidP="00B13607">
      <w:pPr>
        <w:jc w:val="both"/>
      </w:pPr>
      <w:r>
        <w:t xml:space="preserve">MPAI’s standards development is based on projects evolving through a workflow extending on </w:t>
      </w:r>
      <w:r w:rsidR="00B13607">
        <w:t>7</w:t>
      </w:r>
      <w:r>
        <w:t xml:space="preserve"> + 1 stages. </w:t>
      </w:r>
      <w:r w:rsidR="00D2567A">
        <w:t>The 7</w:t>
      </w:r>
      <w:r w:rsidR="00D2567A" w:rsidRPr="00D2567A">
        <w:rPr>
          <w:vertAlign w:val="superscript"/>
        </w:rPr>
        <w:t>th</w:t>
      </w:r>
      <w:r w:rsidR="00D2567A">
        <w:t xml:space="preserve"> </w:t>
      </w:r>
      <w:r w:rsidR="006778D2">
        <w:t>stage is split in 4: Technical Specification, Reference Software Specification, Conformance Testing Specification</w:t>
      </w:r>
      <w:r w:rsidR="00CD1872">
        <w:t>, and Performance Assessment Specification.</w:t>
      </w:r>
      <w:r w:rsidR="00A906D7">
        <w:t xml:space="preserve"> Technical Reports can also be developed to investigate new fields.</w:t>
      </w:r>
    </w:p>
    <w:p w14:paraId="59C0BAE2" w14:textId="77777777" w:rsidR="00BA676C" w:rsidRDefault="00BA676C"/>
    <w:tbl>
      <w:tblPr>
        <w:tblStyle w:val="TableGrid"/>
        <w:tblW w:w="9581" w:type="dxa"/>
        <w:tblLayout w:type="fixed"/>
        <w:tblLook w:val="04A0" w:firstRow="1" w:lastRow="0" w:firstColumn="1" w:lastColumn="0" w:noHBand="0" w:noVBand="1"/>
      </w:tblPr>
      <w:tblGrid>
        <w:gridCol w:w="572"/>
        <w:gridCol w:w="603"/>
        <w:gridCol w:w="1894"/>
        <w:gridCol w:w="6512"/>
      </w:tblGrid>
      <w:tr w:rsidR="00BA676C" w14:paraId="09BE7F9D" w14:textId="77777777" w:rsidTr="007F22EA">
        <w:tc>
          <w:tcPr>
            <w:tcW w:w="572" w:type="dxa"/>
          </w:tcPr>
          <w:p w14:paraId="51CE496A" w14:textId="77777777" w:rsidR="00BA676C" w:rsidRDefault="00222F8A">
            <w:pPr>
              <w:jc w:val="center"/>
              <w:rPr>
                <w:b/>
                <w:bCs/>
              </w:rPr>
            </w:pPr>
            <w:r>
              <w:rPr>
                <w:b/>
                <w:bCs/>
              </w:rPr>
              <w:t>#</w:t>
            </w:r>
          </w:p>
        </w:tc>
        <w:tc>
          <w:tcPr>
            <w:tcW w:w="603" w:type="dxa"/>
          </w:tcPr>
          <w:p w14:paraId="71E35520" w14:textId="77777777" w:rsidR="00BA676C" w:rsidRDefault="00222F8A">
            <w:pPr>
              <w:jc w:val="center"/>
              <w:rPr>
                <w:b/>
                <w:bCs/>
              </w:rPr>
            </w:pPr>
            <w:r>
              <w:rPr>
                <w:b/>
                <w:bCs/>
              </w:rPr>
              <w:t>Acr</w:t>
            </w:r>
          </w:p>
        </w:tc>
        <w:tc>
          <w:tcPr>
            <w:tcW w:w="1894" w:type="dxa"/>
          </w:tcPr>
          <w:p w14:paraId="3945A2DD" w14:textId="77777777" w:rsidR="00BA676C" w:rsidRDefault="00222F8A">
            <w:pPr>
              <w:jc w:val="center"/>
              <w:rPr>
                <w:b/>
                <w:bCs/>
              </w:rPr>
            </w:pPr>
            <w:r>
              <w:rPr>
                <w:b/>
                <w:bCs/>
              </w:rPr>
              <w:t>Name</w:t>
            </w:r>
          </w:p>
        </w:tc>
        <w:tc>
          <w:tcPr>
            <w:tcW w:w="6512" w:type="dxa"/>
          </w:tcPr>
          <w:p w14:paraId="3F85C40A" w14:textId="77777777" w:rsidR="00BA676C" w:rsidRDefault="00222F8A">
            <w:pPr>
              <w:jc w:val="center"/>
              <w:rPr>
                <w:b/>
                <w:bCs/>
              </w:rPr>
            </w:pPr>
            <w:r>
              <w:rPr>
                <w:b/>
                <w:bCs/>
              </w:rPr>
              <w:t>Description</w:t>
            </w:r>
          </w:p>
        </w:tc>
      </w:tr>
      <w:tr w:rsidR="00BA676C" w14:paraId="62017055" w14:textId="77777777" w:rsidTr="007F22EA">
        <w:tc>
          <w:tcPr>
            <w:tcW w:w="572" w:type="dxa"/>
          </w:tcPr>
          <w:p w14:paraId="6C32648D" w14:textId="77777777" w:rsidR="00BA676C" w:rsidRDefault="00222F8A">
            <w:r>
              <w:t>0</w:t>
            </w:r>
          </w:p>
        </w:tc>
        <w:tc>
          <w:tcPr>
            <w:tcW w:w="603" w:type="dxa"/>
          </w:tcPr>
          <w:p w14:paraId="6448701A" w14:textId="77777777" w:rsidR="00BA676C" w:rsidRDefault="00222F8A">
            <w:r>
              <w:t>IC</w:t>
            </w:r>
          </w:p>
        </w:tc>
        <w:tc>
          <w:tcPr>
            <w:tcW w:w="1894" w:type="dxa"/>
          </w:tcPr>
          <w:p w14:paraId="4A019174" w14:textId="77777777" w:rsidR="00BA676C" w:rsidRDefault="00222F8A">
            <w:r>
              <w:t>Interest Collection</w:t>
            </w:r>
          </w:p>
        </w:tc>
        <w:tc>
          <w:tcPr>
            <w:tcW w:w="6512" w:type="dxa"/>
          </w:tcPr>
          <w:p w14:paraId="3935DA38" w14:textId="77777777" w:rsidR="00BA676C" w:rsidRDefault="00222F8A">
            <w:pPr>
              <w:jc w:val="both"/>
            </w:pPr>
            <w:r>
              <w:t>Collection and harmonisation of use cases proposed.</w:t>
            </w:r>
          </w:p>
        </w:tc>
      </w:tr>
      <w:tr w:rsidR="00BA676C" w14:paraId="55184438" w14:textId="77777777" w:rsidTr="007F22EA">
        <w:tc>
          <w:tcPr>
            <w:tcW w:w="572" w:type="dxa"/>
          </w:tcPr>
          <w:p w14:paraId="6C3F4C7C" w14:textId="77777777" w:rsidR="00BA676C" w:rsidRDefault="00222F8A">
            <w:r>
              <w:lastRenderedPageBreak/>
              <w:t>1</w:t>
            </w:r>
          </w:p>
        </w:tc>
        <w:tc>
          <w:tcPr>
            <w:tcW w:w="603" w:type="dxa"/>
          </w:tcPr>
          <w:p w14:paraId="5366288F" w14:textId="77777777" w:rsidR="00BA676C" w:rsidRDefault="00222F8A">
            <w:r>
              <w:t>UC</w:t>
            </w:r>
          </w:p>
        </w:tc>
        <w:tc>
          <w:tcPr>
            <w:tcW w:w="1894" w:type="dxa"/>
          </w:tcPr>
          <w:p w14:paraId="112EC500" w14:textId="77777777" w:rsidR="00BA676C" w:rsidRDefault="00222F8A">
            <w:r>
              <w:t>Use cases</w:t>
            </w:r>
          </w:p>
        </w:tc>
        <w:tc>
          <w:tcPr>
            <w:tcW w:w="6512" w:type="dxa"/>
          </w:tcPr>
          <w:p w14:paraId="4A485CAD" w14:textId="77777777" w:rsidR="00BA676C" w:rsidRDefault="00222F8A">
            <w:pPr>
              <w:jc w:val="both"/>
            </w:pPr>
            <w:r>
              <w:t>Proposals of use cases, their description and merger of compatible use cases.</w:t>
            </w:r>
          </w:p>
        </w:tc>
      </w:tr>
      <w:tr w:rsidR="00BA676C" w14:paraId="3B154A20" w14:textId="77777777" w:rsidTr="007F22EA">
        <w:tc>
          <w:tcPr>
            <w:tcW w:w="572" w:type="dxa"/>
          </w:tcPr>
          <w:p w14:paraId="1EFDFD59" w14:textId="77777777" w:rsidR="00BA676C" w:rsidRDefault="00222F8A">
            <w:r>
              <w:t>2</w:t>
            </w:r>
          </w:p>
        </w:tc>
        <w:tc>
          <w:tcPr>
            <w:tcW w:w="603" w:type="dxa"/>
          </w:tcPr>
          <w:p w14:paraId="10ED137B" w14:textId="77777777" w:rsidR="00BA676C" w:rsidRDefault="00222F8A">
            <w:r>
              <w:t>FR</w:t>
            </w:r>
          </w:p>
        </w:tc>
        <w:tc>
          <w:tcPr>
            <w:tcW w:w="1894" w:type="dxa"/>
          </w:tcPr>
          <w:p w14:paraId="7211087B" w14:textId="295A8EFE" w:rsidR="00BA676C" w:rsidRDefault="00222F8A">
            <w:r>
              <w:t>Functional Req</w:t>
            </w:r>
            <w:r w:rsidR="007F22EA">
              <w:t>uirement</w:t>
            </w:r>
            <w:r>
              <w:t>s</w:t>
            </w:r>
          </w:p>
        </w:tc>
        <w:tc>
          <w:tcPr>
            <w:tcW w:w="6512" w:type="dxa"/>
          </w:tcPr>
          <w:p w14:paraId="127F5CBC" w14:textId="77777777" w:rsidR="00BA676C" w:rsidRDefault="00222F8A">
            <w:pPr>
              <w:jc w:val="both"/>
            </w:pPr>
            <w:r>
              <w:t>Identification of the functional requirements that the standard in</w:t>
            </w:r>
            <w:r>
              <w:softHyphen/>
              <w:t>cluding the Use Case should satisfy.</w:t>
            </w:r>
          </w:p>
        </w:tc>
      </w:tr>
      <w:tr w:rsidR="00BA676C" w14:paraId="4182C35E" w14:textId="77777777" w:rsidTr="007F22EA">
        <w:tc>
          <w:tcPr>
            <w:tcW w:w="572" w:type="dxa"/>
          </w:tcPr>
          <w:p w14:paraId="3AC97F73" w14:textId="77777777" w:rsidR="00BA676C" w:rsidRDefault="00222F8A">
            <w:r>
              <w:t>3</w:t>
            </w:r>
          </w:p>
        </w:tc>
        <w:tc>
          <w:tcPr>
            <w:tcW w:w="603" w:type="dxa"/>
          </w:tcPr>
          <w:p w14:paraId="5F2B1FBD" w14:textId="77777777" w:rsidR="00BA676C" w:rsidRDefault="00222F8A">
            <w:r>
              <w:t>CR</w:t>
            </w:r>
          </w:p>
        </w:tc>
        <w:tc>
          <w:tcPr>
            <w:tcW w:w="1894" w:type="dxa"/>
          </w:tcPr>
          <w:p w14:paraId="146D8202" w14:textId="697AB2C7" w:rsidR="00BA676C" w:rsidRDefault="00222F8A">
            <w:r>
              <w:t>Commercial Req</w:t>
            </w:r>
            <w:r w:rsidR="007F22EA">
              <w:t>uirement</w:t>
            </w:r>
            <w:r>
              <w:t>s</w:t>
            </w:r>
          </w:p>
        </w:tc>
        <w:tc>
          <w:tcPr>
            <w:tcW w:w="6512" w:type="dxa"/>
          </w:tcPr>
          <w:p w14:paraId="4821533A" w14:textId="77777777" w:rsidR="00BA676C" w:rsidRDefault="00222F8A">
            <w:pPr>
              <w:jc w:val="both"/>
            </w:pPr>
            <w:r>
              <w:t>Development and approval of the framework licence of the stan</w:t>
            </w:r>
            <w:r>
              <w:softHyphen/>
              <w:t>dard.</w:t>
            </w:r>
          </w:p>
        </w:tc>
      </w:tr>
      <w:tr w:rsidR="00BA676C" w14:paraId="7872AAE9" w14:textId="77777777" w:rsidTr="007F22EA">
        <w:tc>
          <w:tcPr>
            <w:tcW w:w="572" w:type="dxa"/>
          </w:tcPr>
          <w:p w14:paraId="508DCB2F" w14:textId="77777777" w:rsidR="00BA676C" w:rsidRDefault="00222F8A">
            <w:r>
              <w:t>4</w:t>
            </w:r>
          </w:p>
        </w:tc>
        <w:tc>
          <w:tcPr>
            <w:tcW w:w="603" w:type="dxa"/>
          </w:tcPr>
          <w:p w14:paraId="6AB8A256" w14:textId="77777777" w:rsidR="00BA676C" w:rsidRDefault="00222F8A">
            <w:r>
              <w:t>CfT</w:t>
            </w:r>
          </w:p>
        </w:tc>
        <w:tc>
          <w:tcPr>
            <w:tcW w:w="1894" w:type="dxa"/>
          </w:tcPr>
          <w:p w14:paraId="4838BC65" w14:textId="77777777" w:rsidR="00BA676C" w:rsidRDefault="00222F8A">
            <w:r>
              <w:t>Call for Technologies</w:t>
            </w:r>
          </w:p>
        </w:tc>
        <w:tc>
          <w:tcPr>
            <w:tcW w:w="6512" w:type="dxa"/>
          </w:tcPr>
          <w:p w14:paraId="43A051E6" w14:textId="77777777" w:rsidR="00BA676C" w:rsidRDefault="00222F8A">
            <w:pPr>
              <w:jc w:val="both"/>
            </w:pPr>
            <w:r>
              <w:t>Preparation and publication of a document calling for technologies supporting the functional and commercial requirements.</w:t>
            </w:r>
          </w:p>
        </w:tc>
      </w:tr>
      <w:tr w:rsidR="00BA676C" w14:paraId="2FCB113E" w14:textId="77777777" w:rsidTr="007F22EA">
        <w:tc>
          <w:tcPr>
            <w:tcW w:w="572" w:type="dxa"/>
          </w:tcPr>
          <w:p w14:paraId="62139BFC" w14:textId="77777777" w:rsidR="00BA676C" w:rsidRDefault="00222F8A">
            <w:r>
              <w:t>5</w:t>
            </w:r>
          </w:p>
        </w:tc>
        <w:tc>
          <w:tcPr>
            <w:tcW w:w="603" w:type="dxa"/>
          </w:tcPr>
          <w:p w14:paraId="25540FC1" w14:textId="77777777" w:rsidR="00BA676C" w:rsidRDefault="00222F8A">
            <w:r>
              <w:t>SD</w:t>
            </w:r>
          </w:p>
        </w:tc>
        <w:tc>
          <w:tcPr>
            <w:tcW w:w="1894" w:type="dxa"/>
          </w:tcPr>
          <w:p w14:paraId="24ED2699" w14:textId="77777777" w:rsidR="00BA676C" w:rsidRDefault="00222F8A">
            <w:r>
              <w:t>Standard Development</w:t>
            </w:r>
          </w:p>
        </w:tc>
        <w:tc>
          <w:tcPr>
            <w:tcW w:w="6512" w:type="dxa"/>
          </w:tcPr>
          <w:p w14:paraId="38EE7A00" w14:textId="77777777" w:rsidR="00BA676C" w:rsidRDefault="00222F8A">
            <w:pPr>
              <w:jc w:val="both"/>
            </w:pPr>
            <w:r>
              <w:t>Development of the standard in a specific Development Com</w:t>
            </w:r>
            <w:r>
              <w:softHyphen/>
              <w:t>mit</w:t>
            </w:r>
            <w:r>
              <w:softHyphen/>
              <w:t>tee (DC).</w:t>
            </w:r>
          </w:p>
        </w:tc>
      </w:tr>
      <w:tr w:rsidR="00BA676C" w14:paraId="4DF8A743" w14:textId="77777777" w:rsidTr="007F22EA">
        <w:tc>
          <w:tcPr>
            <w:tcW w:w="572" w:type="dxa"/>
          </w:tcPr>
          <w:p w14:paraId="1C6136B1" w14:textId="77777777" w:rsidR="00BA676C" w:rsidRDefault="00222F8A">
            <w:r>
              <w:t>6</w:t>
            </w:r>
          </w:p>
        </w:tc>
        <w:tc>
          <w:tcPr>
            <w:tcW w:w="603" w:type="dxa"/>
          </w:tcPr>
          <w:p w14:paraId="587BDC7F" w14:textId="77777777" w:rsidR="00BA676C" w:rsidRDefault="00222F8A">
            <w:r>
              <w:t>CC</w:t>
            </w:r>
          </w:p>
        </w:tc>
        <w:tc>
          <w:tcPr>
            <w:tcW w:w="1894" w:type="dxa"/>
          </w:tcPr>
          <w:p w14:paraId="22C6D6D2" w14:textId="77777777" w:rsidR="00BA676C" w:rsidRDefault="00222F8A">
            <w:r>
              <w:t>Community Comments</w:t>
            </w:r>
          </w:p>
        </w:tc>
        <w:tc>
          <w:tcPr>
            <w:tcW w:w="6512" w:type="dxa"/>
          </w:tcPr>
          <w:p w14:paraId="412BF23B" w14:textId="77777777" w:rsidR="00BA676C" w:rsidRDefault="00222F8A">
            <w:pPr>
              <w:jc w:val="both"/>
            </w:pPr>
            <w:r>
              <w:t xml:space="preserve">When the standard has achieved sufficient </w:t>
            </w:r>
            <w:proofErr w:type="gramStart"/>
            <w:r>
              <w:t>maturity</w:t>
            </w:r>
            <w:proofErr w:type="gramEnd"/>
            <w:r>
              <w:t xml:space="preserve"> it is published with request for comments.</w:t>
            </w:r>
          </w:p>
        </w:tc>
      </w:tr>
      <w:tr w:rsidR="00BA676C" w14:paraId="2E08EDD7" w14:textId="77777777" w:rsidTr="007F22EA">
        <w:tc>
          <w:tcPr>
            <w:tcW w:w="572" w:type="dxa"/>
          </w:tcPr>
          <w:p w14:paraId="57358969" w14:textId="77777777" w:rsidR="00BA676C" w:rsidRDefault="00222F8A">
            <w:r>
              <w:t>7</w:t>
            </w:r>
          </w:p>
        </w:tc>
        <w:tc>
          <w:tcPr>
            <w:tcW w:w="603" w:type="dxa"/>
          </w:tcPr>
          <w:p w14:paraId="3BE55357" w14:textId="77777777" w:rsidR="00BA676C" w:rsidRDefault="00222F8A">
            <w:r>
              <w:t>MS</w:t>
            </w:r>
          </w:p>
        </w:tc>
        <w:tc>
          <w:tcPr>
            <w:tcW w:w="1894" w:type="dxa"/>
          </w:tcPr>
          <w:p w14:paraId="67BB1468" w14:textId="77777777" w:rsidR="00BA676C" w:rsidRDefault="00222F8A">
            <w:r>
              <w:t>MPAI standard</w:t>
            </w:r>
          </w:p>
        </w:tc>
        <w:tc>
          <w:tcPr>
            <w:tcW w:w="6512" w:type="dxa"/>
          </w:tcPr>
          <w:p w14:paraId="0F0AD7E4" w14:textId="245E3ED0" w:rsidR="00BA676C" w:rsidRDefault="00222F8A">
            <w:pPr>
              <w:jc w:val="both"/>
            </w:pPr>
            <w:r>
              <w:t>The standard is approved by the General Assembly</w:t>
            </w:r>
            <w:r w:rsidR="007F22EA">
              <w:t xml:space="preserve"> comprising 4 documents</w:t>
            </w:r>
            <w:r>
              <w:t>.</w:t>
            </w:r>
          </w:p>
        </w:tc>
      </w:tr>
      <w:tr w:rsidR="007F22EA" w14:paraId="3371B636" w14:textId="77777777" w:rsidTr="007F22EA">
        <w:tc>
          <w:tcPr>
            <w:tcW w:w="572" w:type="dxa"/>
          </w:tcPr>
          <w:p w14:paraId="3C57A954" w14:textId="32C3E359" w:rsidR="007F22EA" w:rsidRDefault="007F22EA">
            <w:r>
              <w:t>7.1</w:t>
            </w:r>
          </w:p>
        </w:tc>
        <w:tc>
          <w:tcPr>
            <w:tcW w:w="603" w:type="dxa"/>
          </w:tcPr>
          <w:p w14:paraId="0A07C09A" w14:textId="2E1B14A8" w:rsidR="007F22EA" w:rsidRDefault="007F22EA">
            <w:r>
              <w:t>TS</w:t>
            </w:r>
          </w:p>
        </w:tc>
        <w:tc>
          <w:tcPr>
            <w:tcW w:w="1894" w:type="dxa"/>
          </w:tcPr>
          <w:p w14:paraId="6674998D" w14:textId="488FD8AE" w:rsidR="007F22EA" w:rsidRDefault="007F22EA">
            <w:r>
              <w:t>Technical Specification</w:t>
            </w:r>
          </w:p>
        </w:tc>
        <w:tc>
          <w:tcPr>
            <w:tcW w:w="6512" w:type="dxa"/>
          </w:tcPr>
          <w:p w14:paraId="2233AC9D" w14:textId="70F91842" w:rsidR="007F22EA" w:rsidRDefault="007F22EA">
            <w:pPr>
              <w:jc w:val="both"/>
            </w:pPr>
            <w:r>
              <w:t>The normative specification to make a conforming implement</w:t>
            </w:r>
            <w:r>
              <w:softHyphen/>
              <w:t>ation.</w:t>
            </w:r>
          </w:p>
        </w:tc>
      </w:tr>
      <w:tr w:rsidR="007F22EA" w14:paraId="0AC654B3" w14:textId="77777777" w:rsidTr="007F22EA">
        <w:tc>
          <w:tcPr>
            <w:tcW w:w="572" w:type="dxa"/>
          </w:tcPr>
          <w:p w14:paraId="05C8C008" w14:textId="0B3B7578" w:rsidR="007F22EA" w:rsidRDefault="007F22EA">
            <w:r>
              <w:t>7.2</w:t>
            </w:r>
          </w:p>
        </w:tc>
        <w:tc>
          <w:tcPr>
            <w:tcW w:w="603" w:type="dxa"/>
          </w:tcPr>
          <w:p w14:paraId="017BA57D" w14:textId="07193EE0" w:rsidR="007F22EA" w:rsidRDefault="007F22EA">
            <w:r>
              <w:t>RS</w:t>
            </w:r>
          </w:p>
        </w:tc>
        <w:tc>
          <w:tcPr>
            <w:tcW w:w="1894" w:type="dxa"/>
          </w:tcPr>
          <w:p w14:paraId="7F8850D2" w14:textId="149571EF" w:rsidR="007F22EA" w:rsidRDefault="007F22EA">
            <w:r>
              <w:t>Reference Software</w:t>
            </w:r>
          </w:p>
        </w:tc>
        <w:tc>
          <w:tcPr>
            <w:tcW w:w="6512" w:type="dxa"/>
          </w:tcPr>
          <w:p w14:paraId="2B919322" w14:textId="34E97DF3" w:rsidR="007F22EA" w:rsidRDefault="007F22EA">
            <w:pPr>
              <w:jc w:val="both"/>
            </w:pPr>
            <w:r>
              <w:t>The descriptive text and the software implementing the Technical Specification</w:t>
            </w:r>
          </w:p>
        </w:tc>
      </w:tr>
      <w:tr w:rsidR="007F22EA" w14:paraId="09C52A9C" w14:textId="77777777" w:rsidTr="007F22EA">
        <w:tc>
          <w:tcPr>
            <w:tcW w:w="572" w:type="dxa"/>
          </w:tcPr>
          <w:p w14:paraId="00E52663" w14:textId="583F8DFC" w:rsidR="007F22EA" w:rsidRDefault="007F22EA">
            <w:r>
              <w:t>7,3</w:t>
            </w:r>
          </w:p>
        </w:tc>
        <w:tc>
          <w:tcPr>
            <w:tcW w:w="603" w:type="dxa"/>
          </w:tcPr>
          <w:p w14:paraId="71FE6560" w14:textId="68977C74" w:rsidR="007F22EA" w:rsidRDefault="007F22EA">
            <w:r>
              <w:t>CT</w:t>
            </w:r>
          </w:p>
        </w:tc>
        <w:tc>
          <w:tcPr>
            <w:tcW w:w="1894" w:type="dxa"/>
          </w:tcPr>
          <w:p w14:paraId="478403AB" w14:textId="74793725" w:rsidR="007F22EA" w:rsidRDefault="007F22EA">
            <w:r>
              <w:t>Conformance Testing</w:t>
            </w:r>
          </w:p>
        </w:tc>
        <w:tc>
          <w:tcPr>
            <w:tcW w:w="6512" w:type="dxa"/>
          </w:tcPr>
          <w:p w14:paraId="2E8D9CCD" w14:textId="45A8C1D7" w:rsidR="007F22EA" w:rsidRDefault="007F22EA">
            <w:pPr>
              <w:jc w:val="both"/>
            </w:pPr>
            <w:r>
              <w:t>The Specification of the steps to be executed to test an implementation for conformance.</w:t>
            </w:r>
          </w:p>
        </w:tc>
      </w:tr>
      <w:tr w:rsidR="007F22EA" w14:paraId="00A6A9E0" w14:textId="77777777" w:rsidTr="007F22EA">
        <w:tc>
          <w:tcPr>
            <w:tcW w:w="572" w:type="dxa"/>
          </w:tcPr>
          <w:p w14:paraId="6098C68A" w14:textId="51EA2C68" w:rsidR="007F22EA" w:rsidRDefault="007F22EA" w:rsidP="007F22EA">
            <w:r>
              <w:t>7.4</w:t>
            </w:r>
          </w:p>
        </w:tc>
        <w:tc>
          <w:tcPr>
            <w:tcW w:w="603" w:type="dxa"/>
          </w:tcPr>
          <w:p w14:paraId="600596A4" w14:textId="7A8B3B16" w:rsidR="007F22EA" w:rsidRDefault="007F22EA" w:rsidP="007F22EA">
            <w:r>
              <w:t>PA</w:t>
            </w:r>
          </w:p>
        </w:tc>
        <w:tc>
          <w:tcPr>
            <w:tcW w:w="1894" w:type="dxa"/>
          </w:tcPr>
          <w:p w14:paraId="5170EABE" w14:textId="278BEE41" w:rsidR="007F22EA" w:rsidRDefault="007F22EA" w:rsidP="007F22EA">
            <w:r>
              <w:t>Conformance Assessment</w:t>
            </w:r>
          </w:p>
        </w:tc>
        <w:tc>
          <w:tcPr>
            <w:tcW w:w="6512" w:type="dxa"/>
          </w:tcPr>
          <w:p w14:paraId="73EA5AB4" w14:textId="6B7B8E57" w:rsidR="007F22EA" w:rsidRDefault="007F22EA" w:rsidP="007F22EA">
            <w:pPr>
              <w:jc w:val="both"/>
            </w:pPr>
            <w:r>
              <w:t>The Specification of the steps to be executed to assess an implementation for performance.</w:t>
            </w:r>
          </w:p>
        </w:tc>
      </w:tr>
    </w:tbl>
    <w:p w14:paraId="27992ACC" w14:textId="77777777" w:rsidR="00BA676C" w:rsidRDefault="00BA676C"/>
    <w:p w14:paraId="3A0B97D8" w14:textId="77777777" w:rsidR="00BA676C" w:rsidRDefault="00222F8A">
      <w:pPr>
        <w:jc w:val="both"/>
      </w:pPr>
      <w:r>
        <w:t>A project progresses from one stage to the next by resolution of the General Assembly.</w:t>
      </w:r>
    </w:p>
    <w:p w14:paraId="69CD1B19" w14:textId="1DE7BD7C" w:rsidR="00BA676C" w:rsidRPr="00940965" w:rsidRDefault="00222F8A">
      <w:pPr>
        <w:jc w:val="both"/>
      </w:pPr>
      <w:r>
        <w:t>The stages of currently (MPAI-</w:t>
      </w:r>
      <w:r w:rsidR="00962813">
        <w:t>38</w:t>
      </w:r>
      <w:r>
        <w:t xml:space="preserve">) active MPAI projects are graphically represented by </w:t>
      </w:r>
      <w:r w:rsidR="0080525A" w:rsidRPr="0080525A">
        <w:fldChar w:fldCharType="begin"/>
      </w:r>
      <w:r w:rsidR="0080525A" w:rsidRPr="0080525A">
        <w:instrText xml:space="preserve"> REF _Ref127549630 \h  \* MERGEFORMAT </w:instrText>
      </w:r>
      <w:r w:rsidR="0080525A" w:rsidRPr="0080525A">
        <w:fldChar w:fldCharType="separate"/>
      </w:r>
      <w:r w:rsidR="00BC562C" w:rsidRPr="00BC562C">
        <w:rPr>
          <w:i/>
          <w:iCs/>
        </w:rPr>
        <w:t xml:space="preserve">Table </w:t>
      </w:r>
      <w:r w:rsidR="00BC562C" w:rsidRPr="00BC562C">
        <w:rPr>
          <w:i/>
          <w:iCs/>
          <w:noProof/>
        </w:rPr>
        <w:t>1</w:t>
      </w:r>
      <w:r w:rsidR="0080525A" w:rsidRPr="0080525A">
        <w:fldChar w:fldCharType="end"/>
      </w:r>
      <w:r w:rsidR="001316C5">
        <w:t>.</w:t>
      </w:r>
      <w:r w:rsidR="001316C5" w:rsidRPr="00940965">
        <w:t xml:space="preserve"> </w:t>
      </w:r>
    </w:p>
    <w:p w14:paraId="5C44B2BA" w14:textId="5289752B" w:rsidR="00285F31" w:rsidRDefault="00285F31">
      <w:pPr>
        <w:jc w:val="both"/>
      </w:pPr>
    </w:p>
    <w:p w14:paraId="051F472C" w14:textId="6A4DAA5D" w:rsidR="00020E3B" w:rsidRDefault="00285F31" w:rsidP="00020E3B">
      <w:pPr>
        <w:jc w:val="both"/>
      </w:pPr>
      <w:r>
        <w:t xml:space="preserve">Legend: TS: Technical Specification, RS: Reference Software, CT: Conformance Testing, PA: Performance Assessment; </w:t>
      </w:r>
      <w:r w:rsidR="0017386E">
        <w:t>TR: Technical Report</w:t>
      </w:r>
      <w:r w:rsidR="00E57374">
        <w:t xml:space="preserve">; </w:t>
      </w:r>
      <w:r>
        <w:t>V2: Version 2.</w:t>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p>
    <w:p w14:paraId="05575037" w14:textId="46EEC0A3" w:rsidR="000F3088" w:rsidRDefault="000F3088" w:rsidP="000F3088">
      <w:pPr>
        <w:pStyle w:val="Caption"/>
        <w:keepNext/>
        <w:rPr>
          <w:b w:val="0"/>
          <w:bCs/>
          <w:i/>
          <w:iCs/>
          <w:lang w:val="en-GB"/>
        </w:rPr>
      </w:pPr>
      <w:bookmarkStart w:id="2" w:name="_Ref127549630"/>
      <w:r w:rsidRPr="000F3088">
        <w:rPr>
          <w:b w:val="0"/>
          <w:bCs/>
          <w:i/>
          <w:iCs/>
          <w:lang w:val="en-GB"/>
        </w:rPr>
        <w:t xml:space="preserve">Table </w:t>
      </w:r>
      <w:r w:rsidRPr="000F3088">
        <w:rPr>
          <w:b w:val="0"/>
          <w:bCs/>
          <w:i/>
          <w:iCs/>
        </w:rPr>
        <w:fldChar w:fldCharType="begin"/>
      </w:r>
      <w:r w:rsidRPr="000F3088">
        <w:rPr>
          <w:b w:val="0"/>
          <w:bCs/>
          <w:i/>
          <w:iCs/>
          <w:lang w:val="en-GB"/>
        </w:rPr>
        <w:instrText xml:space="preserve"> SEQ Table \* ARABIC </w:instrText>
      </w:r>
      <w:r w:rsidRPr="000F3088">
        <w:rPr>
          <w:b w:val="0"/>
          <w:bCs/>
          <w:i/>
          <w:iCs/>
        </w:rPr>
        <w:fldChar w:fldCharType="separate"/>
      </w:r>
      <w:r w:rsidR="00BC562C">
        <w:rPr>
          <w:b w:val="0"/>
          <w:bCs/>
          <w:i/>
          <w:iCs/>
          <w:noProof/>
          <w:lang w:val="en-GB"/>
        </w:rPr>
        <w:t>1</w:t>
      </w:r>
      <w:r w:rsidRPr="000F3088">
        <w:rPr>
          <w:b w:val="0"/>
          <w:bCs/>
          <w:i/>
          <w:iCs/>
        </w:rPr>
        <w:fldChar w:fldCharType="end"/>
      </w:r>
      <w:bookmarkEnd w:id="2"/>
      <w:r w:rsidRPr="000F3088">
        <w:rPr>
          <w:b w:val="0"/>
          <w:bCs/>
          <w:i/>
          <w:iCs/>
          <w:lang w:val="en-GB"/>
        </w:rPr>
        <w:t xml:space="preserve"> - Snapshot of the MPAI work plan (MPAI-</w:t>
      </w:r>
      <w:r w:rsidR="00D61A0A">
        <w:rPr>
          <w:b w:val="0"/>
          <w:bCs/>
          <w:i/>
          <w:iCs/>
          <w:lang w:val="en-GB"/>
        </w:rPr>
        <w:t>3</w:t>
      </w:r>
      <w:r w:rsidR="00EB0D8F">
        <w:rPr>
          <w:b w:val="0"/>
          <w:bCs/>
          <w:i/>
          <w:iCs/>
          <w:lang w:val="en-GB"/>
        </w:rPr>
        <w:t>6</w:t>
      </w:r>
      <w:r w:rsidRPr="000F3088">
        <w:rPr>
          <w:b w:val="0"/>
          <w:bCs/>
          <w:i/>
          <w:iCs/>
          <w:lang w:val="en-GB"/>
        </w:rPr>
        <w:t>)</w:t>
      </w:r>
    </w:p>
    <w:tbl>
      <w:tblPr>
        <w:tblW w:w="0" w:type="auto"/>
        <w:tblCellMar>
          <w:left w:w="0" w:type="dxa"/>
          <w:right w:w="0" w:type="dxa"/>
        </w:tblCellMar>
        <w:tblLook w:val="04A0" w:firstRow="1" w:lastRow="0" w:firstColumn="1" w:lastColumn="0" w:noHBand="0" w:noVBand="1"/>
      </w:tblPr>
      <w:tblGrid>
        <w:gridCol w:w="750"/>
        <w:gridCol w:w="320"/>
        <w:gridCol w:w="3486"/>
        <w:gridCol w:w="337"/>
        <w:gridCol w:w="417"/>
        <w:gridCol w:w="390"/>
        <w:gridCol w:w="417"/>
        <w:gridCol w:w="484"/>
        <w:gridCol w:w="377"/>
        <w:gridCol w:w="417"/>
        <w:gridCol w:w="364"/>
        <w:gridCol w:w="377"/>
        <w:gridCol w:w="404"/>
        <w:gridCol w:w="390"/>
        <w:gridCol w:w="404"/>
      </w:tblGrid>
      <w:tr w:rsidR="00A906D7" w:rsidRPr="00A906D7" w14:paraId="7AC5184C" w14:textId="77777777" w:rsidTr="00A906D7">
        <w:trPr>
          <w:trHeight w:val="158"/>
        </w:trPr>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450A83C" w14:textId="77777777" w:rsidR="00A906D7" w:rsidRPr="00A906D7" w:rsidRDefault="00A906D7" w:rsidP="00A906D7">
            <w:pPr>
              <w:rPr>
                <w:lang w:val="it-IT" w:eastAsia="en-US"/>
              </w:rPr>
            </w:pPr>
            <w:r w:rsidRPr="00A906D7">
              <w:rPr>
                <w:b/>
                <w:bCs/>
                <w:lang w:eastAsia="en-US"/>
              </w:rPr>
              <w: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5552FAC2" w14:textId="77777777" w:rsidR="00A906D7" w:rsidRPr="00A906D7" w:rsidRDefault="00A906D7" w:rsidP="00A906D7">
            <w:pPr>
              <w:rPr>
                <w:lang w:val="it-IT" w:eastAsia="en-US"/>
              </w:rPr>
            </w:pPr>
            <w:r w:rsidRPr="00A906D7">
              <w:rPr>
                <w:b/>
                <w:bCs/>
                <w:lang w:eastAsia="en-US"/>
              </w:rPr>
              <w:t>V</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6B6AD325" w14:textId="77777777" w:rsidR="00A906D7" w:rsidRPr="00A906D7" w:rsidRDefault="00A906D7" w:rsidP="00A906D7">
            <w:pPr>
              <w:rPr>
                <w:lang w:val="it-IT" w:eastAsia="en-US"/>
              </w:rPr>
            </w:pPr>
            <w:r w:rsidRPr="00A906D7">
              <w:rPr>
                <w:b/>
                <w:bCs/>
                <w:lang w:eastAsia="en-US"/>
              </w:rPr>
              <w:t>Work area</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C331724" w14:textId="77777777" w:rsidR="00A906D7" w:rsidRPr="00A906D7" w:rsidRDefault="00A906D7" w:rsidP="00A906D7">
            <w:pPr>
              <w:rPr>
                <w:lang w:val="it-IT" w:eastAsia="en-US"/>
              </w:rPr>
            </w:pPr>
            <w:r w:rsidRPr="00A906D7">
              <w:rPr>
                <w:b/>
                <w:bCs/>
                <w:lang w:eastAsia="en-US"/>
              </w:rPr>
              <w:t>IC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F0BC513" w14:textId="77777777" w:rsidR="00A906D7" w:rsidRPr="00A906D7" w:rsidRDefault="00A906D7" w:rsidP="00A906D7">
            <w:pPr>
              <w:rPr>
                <w:lang w:val="it-IT" w:eastAsia="en-US"/>
              </w:rPr>
            </w:pPr>
            <w:r w:rsidRPr="00A906D7">
              <w:rPr>
                <w:b/>
                <w:bCs/>
                <w:lang w:eastAsia="en-US"/>
              </w:rPr>
              <w:t>UC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119453A1" w14:textId="77777777" w:rsidR="00A906D7" w:rsidRPr="00A906D7" w:rsidRDefault="00A906D7" w:rsidP="00A906D7">
            <w:pPr>
              <w:rPr>
                <w:lang w:val="it-IT" w:eastAsia="en-US"/>
              </w:rPr>
            </w:pPr>
            <w:r w:rsidRPr="00A906D7">
              <w:rPr>
                <w:b/>
                <w:bCs/>
                <w:lang w:eastAsia="en-US"/>
              </w:rPr>
              <w:t>FR</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02590648" w14:textId="77777777" w:rsidR="00A906D7" w:rsidRPr="00A906D7" w:rsidRDefault="00A906D7" w:rsidP="00A906D7">
            <w:pPr>
              <w:rPr>
                <w:lang w:val="it-IT" w:eastAsia="en-US"/>
              </w:rPr>
            </w:pPr>
            <w:r w:rsidRPr="00A906D7">
              <w:rPr>
                <w:b/>
                <w:bCs/>
                <w:lang w:eastAsia="en-US"/>
              </w:rPr>
              <w:t>CR</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2C52B3E0" w14:textId="77777777" w:rsidR="00A906D7" w:rsidRPr="00A906D7" w:rsidRDefault="00A906D7" w:rsidP="00A906D7">
            <w:pPr>
              <w:rPr>
                <w:lang w:val="it-IT" w:eastAsia="en-US"/>
              </w:rPr>
            </w:pPr>
            <w:r w:rsidRPr="00A906D7">
              <w:rPr>
                <w:b/>
                <w:bCs/>
                <w:lang w:eastAsia="en-US"/>
              </w:rPr>
              <w:t>CfT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BCB694C" w14:textId="77777777" w:rsidR="00A906D7" w:rsidRPr="00A906D7" w:rsidRDefault="00A906D7" w:rsidP="00A906D7">
            <w:pPr>
              <w:rPr>
                <w:lang w:val="it-IT" w:eastAsia="en-US"/>
              </w:rPr>
            </w:pPr>
            <w:r w:rsidRPr="00A906D7">
              <w:rPr>
                <w:b/>
                <w:bCs/>
                <w:lang w:eastAsia="en-US"/>
              </w:rPr>
              <w:t>SD</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593800C" w14:textId="77777777" w:rsidR="00A906D7" w:rsidRPr="00A906D7" w:rsidRDefault="00A906D7" w:rsidP="00A906D7">
            <w:pPr>
              <w:rPr>
                <w:lang w:val="it-IT" w:eastAsia="en-US"/>
              </w:rPr>
            </w:pPr>
            <w:r w:rsidRPr="00A906D7">
              <w:rPr>
                <w:b/>
                <w:bCs/>
                <w:lang w:eastAsia="en-US"/>
              </w:rPr>
              <w:t>CC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6A41484" w14:textId="77777777" w:rsidR="00A906D7" w:rsidRPr="00A906D7" w:rsidRDefault="00A906D7" w:rsidP="00A906D7">
            <w:pPr>
              <w:rPr>
                <w:lang w:val="it-IT" w:eastAsia="en-US"/>
              </w:rPr>
            </w:pPr>
            <w:r w:rsidRPr="00A906D7">
              <w:rPr>
                <w:b/>
                <w:bCs/>
                <w:lang w:eastAsia="en-US"/>
              </w:rPr>
              <w:t>TS</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1FB3E2B9" w14:textId="77777777" w:rsidR="00A906D7" w:rsidRPr="00A906D7" w:rsidRDefault="00A906D7" w:rsidP="00A906D7">
            <w:pPr>
              <w:rPr>
                <w:lang w:val="it-IT" w:eastAsia="en-US"/>
              </w:rPr>
            </w:pPr>
            <w:r w:rsidRPr="00A906D7">
              <w:rPr>
                <w:b/>
                <w:bCs/>
                <w:lang w:eastAsia="en-US"/>
              </w:rPr>
              <w:t>RS</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530D93B8" w14:textId="77777777" w:rsidR="00A906D7" w:rsidRPr="00A906D7" w:rsidRDefault="00A906D7" w:rsidP="00A906D7">
            <w:pPr>
              <w:rPr>
                <w:lang w:val="it-IT" w:eastAsia="en-US"/>
              </w:rPr>
            </w:pPr>
            <w:r w:rsidRPr="00A906D7">
              <w:rPr>
                <w:b/>
                <w:bCs/>
                <w:lang w:eastAsia="en-US"/>
              </w:rPr>
              <w:t>CT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AE8E2BE" w14:textId="77777777" w:rsidR="00A906D7" w:rsidRPr="00A906D7" w:rsidRDefault="00A906D7" w:rsidP="00A906D7">
            <w:pPr>
              <w:rPr>
                <w:lang w:val="it-IT" w:eastAsia="en-US"/>
              </w:rPr>
            </w:pPr>
            <w:r w:rsidRPr="00A906D7">
              <w:rPr>
                <w:b/>
                <w:bCs/>
                <w:lang w:eastAsia="en-US"/>
              </w:rPr>
              <w:t>PA</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634F7840" w14:textId="77777777" w:rsidR="00A906D7" w:rsidRPr="00A906D7" w:rsidRDefault="00A906D7" w:rsidP="00A906D7">
            <w:pPr>
              <w:rPr>
                <w:lang w:val="it-IT" w:eastAsia="en-US"/>
              </w:rPr>
            </w:pPr>
            <w:r w:rsidRPr="00A906D7">
              <w:rPr>
                <w:b/>
                <w:bCs/>
                <w:lang w:eastAsia="en-US"/>
              </w:rPr>
              <w:t>TR</w:t>
            </w:r>
          </w:p>
        </w:tc>
      </w:tr>
      <w:tr w:rsidR="00A906D7" w:rsidRPr="00A906D7" w14:paraId="252FE48C" w14:textId="77777777" w:rsidTr="00A906D7">
        <w:trPr>
          <w:trHeight w:val="236"/>
        </w:trPr>
        <w:tc>
          <w:tcPr>
            <w:tcW w:w="0" w:type="auto"/>
            <w:tcBorders>
              <w:top w:val="single" w:sz="24"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6420EC5" w14:textId="77777777" w:rsidR="00A906D7" w:rsidRPr="00A906D7" w:rsidRDefault="00A906D7" w:rsidP="00A906D7">
            <w:pPr>
              <w:rPr>
                <w:lang w:val="it-IT" w:eastAsia="en-US"/>
              </w:rPr>
            </w:pPr>
            <w:r w:rsidRPr="00A906D7">
              <w:rPr>
                <w:b/>
                <w:bCs/>
                <w:lang w:val="it-IT" w:eastAsia="en-US"/>
              </w:rPr>
              <w:t>AIF</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F3DA2CF" w14:textId="77777777" w:rsidR="00A906D7" w:rsidRPr="00A906D7" w:rsidRDefault="00A906D7" w:rsidP="00A906D7">
            <w:pPr>
              <w:rPr>
                <w:sz w:val="20"/>
                <w:szCs w:val="20"/>
                <w:lang w:val="it-IT" w:eastAsia="en-US"/>
              </w:rPr>
            </w:pPr>
            <w:r w:rsidRPr="00A906D7">
              <w:rPr>
                <w:sz w:val="20"/>
                <w:szCs w:val="20"/>
                <w:lang w:val="it-IT" w:eastAsia="en-US"/>
              </w:rPr>
              <w:t>1.1</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A9BDA28" w14:textId="77777777" w:rsidR="00A906D7" w:rsidRPr="00A906D7" w:rsidRDefault="00A906D7" w:rsidP="00A906D7">
            <w:pPr>
              <w:rPr>
                <w:sz w:val="20"/>
                <w:szCs w:val="20"/>
                <w:lang w:val="it-IT" w:eastAsia="en-US"/>
              </w:rPr>
            </w:pPr>
            <w:r w:rsidRPr="00A906D7">
              <w:rPr>
                <w:sz w:val="20"/>
                <w:szCs w:val="20"/>
                <w:lang w:val="it-IT" w:eastAsia="en-US"/>
              </w:rPr>
              <w:t>AI Framework</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80D0D2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7BE0B67"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0C8226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8DD3EF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AC51FFB"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68DE5D"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276B20"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C45A68E" w14:textId="77777777" w:rsidR="00A906D7" w:rsidRPr="00A906D7" w:rsidRDefault="00A906D7" w:rsidP="00A906D7">
            <w:pPr>
              <w:rPr>
                <w:sz w:val="20"/>
                <w:szCs w:val="20"/>
                <w:lang w:val="it-IT" w:eastAsia="en-US"/>
              </w:rPr>
            </w:pPr>
            <w:r w:rsidRPr="00A906D7">
              <w:rPr>
                <w:sz w:val="20"/>
                <w:szCs w:val="20"/>
                <w:lang w:val="it-IT" w:eastAsia="en-US"/>
              </w:rPr>
              <w:t>X</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7138035" w14:textId="77777777" w:rsidR="00A906D7" w:rsidRPr="00A906D7" w:rsidRDefault="00A906D7" w:rsidP="00A906D7">
            <w:pPr>
              <w:rPr>
                <w:sz w:val="20"/>
                <w:szCs w:val="20"/>
                <w:lang w:val="it-IT" w:eastAsia="en-US"/>
              </w:rPr>
            </w:pPr>
            <w:r w:rsidRPr="00A906D7">
              <w:rPr>
                <w:sz w:val="20"/>
                <w:szCs w:val="20"/>
                <w:lang w:val="it-IT" w:eastAsia="en-US"/>
              </w:rPr>
              <w:t>X</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22A5D60" w14:textId="73D3FC2E" w:rsidR="00A906D7" w:rsidRPr="00A906D7" w:rsidRDefault="00A906D7" w:rsidP="00A906D7">
            <w:pPr>
              <w:rPr>
                <w:sz w:val="20"/>
                <w:szCs w:val="20"/>
                <w:lang w:val="it-IT" w:eastAsia="en-US"/>
              </w:rPr>
            </w:pP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E4D09D6"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C7F280A" w14:textId="77777777" w:rsidR="00A906D7" w:rsidRPr="00A906D7" w:rsidRDefault="00A906D7" w:rsidP="00A906D7">
            <w:pPr>
              <w:rPr>
                <w:sz w:val="20"/>
                <w:szCs w:val="20"/>
                <w:lang w:val="it-IT" w:eastAsia="en-US"/>
              </w:rPr>
            </w:pPr>
          </w:p>
        </w:tc>
      </w:tr>
      <w:tr w:rsidR="00A906D7" w:rsidRPr="00A906D7" w14:paraId="5A8EE135" w14:textId="77777777" w:rsidTr="00A906D7">
        <w:trPr>
          <w:trHeight w:val="153"/>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95F8B54" w14:textId="77777777" w:rsidR="00A906D7" w:rsidRPr="00A906D7" w:rsidRDefault="00A906D7" w:rsidP="00A906D7">
            <w:pPr>
              <w:rPr>
                <w:lang w:val="it-IT" w:eastAsia="en-US"/>
              </w:rPr>
            </w:pPr>
            <w:r w:rsidRPr="00A906D7">
              <w:rPr>
                <w:b/>
                <w:bCs/>
                <w:lang w:val="it-IT" w:eastAsia="en-US"/>
              </w:rPr>
              <w:t>AIF</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170DF66" w14:textId="77777777" w:rsidR="00A906D7" w:rsidRPr="00A906D7" w:rsidRDefault="00A906D7" w:rsidP="00A906D7">
            <w:pPr>
              <w:rPr>
                <w:sz w:val="20"/>
                <w:szCs w:val="20"/>
                <w:lang w:val="it-IT" w:eastAsia="en-US"/>
              </w:rPr>
            </w:pPr>
            <w:r w:rsidRPr="00A906D7">
              <w:rPr>
                <w:sz w:val="20"/>
                <w:szCs w:val="20"/>
                <w:lang w:val="it-IT"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2370348" w14:textId="77777777" w:rsidR="00A906D7" w:rsidRPr="00A906D7" w:rsidRDefault="00A906D7" w:rsidP="00A906D7">
            <w:pPr>
              <w:rPr>
                <w:sz w:val="20"/>
                <w:szCs w:val="20"/>
                <w:lang w:val="it-IT" w:eastAsia="en-US"/>
              </w:rPr>
            </w:pPr>
            <w:r w:rsidRPr="00A906D7">
              <w:rPr>
                <w:sz w:val="20"/>
                <w:szCs w:val="20"/>
                <w:lang w:val="it-IT" w:eastAsia="en-US"/>
              </w:rPr>
              <w:t>AI Framework</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3858F9D"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5E34532"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AE23A6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3E72D7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6C873A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30A3280"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9402800"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4B5720" w14:textId="77777777" w:rsidR="00A906D7" w:rsidRPr="00A906D7" w:rsidRDefault="00A906D7" w:rsidP="00A906D7">
            <w:pPr>
              <w:rPr>
                <w:sz w:val="20"/>
                <w:szCs w:val="20"/>
                <w:lang w:val="it-IT" w:eastAsia="en-US"/>
              </w:rPr>
            </w:pPr>
            <w:r w:rsidRPr="00A906D7">
              <w:rPr>
                <w:sz w:val="20"/>
                <w:szCs w:val="20"/>
                <w:lang w:val="it-IT" w:eastAsia="en-US"/>
              </w:rPr>
              <w:t>X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E5A394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653F352"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DAA4FF4"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9CA2232" w14:textId="77777777" w:rsidR="00A906D7" w:rsidRPr="00A906D7" w:rsidRDefault="00A906D7" w:rsidP="00A906D7">
            <w:pPr>
              <w:rPr>
                <w:sz w:val="20"/>
                <w:szCs w:val="20"/>
                <w:lang w:val="it-IT" w:eastAsia="en-US"/>
              </w:rPr>
            </w:pPr>
          </w:p>
        </w:tc>
      </w:tr>
      <w:tr w:rsidR="007F069B" w:rsidRPr="00A906D7" w14:paraId="2339F148" w14:textId="77777777" w:rsidTr="007F069B">
        <w:trPr>
          <w:trHeight w:val="15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66290A3" w14:textId="77777777" w:rsidR="007F069B" w:rsidRPr="00A906D7" w:rsidRDefault="007F069B" w:rsidP="007F069B">
            <w:pPr>
              <w:rPr>
                <w:lang w:val="it-IT" w:eastAsia="en-US"/>
              </w:rPr>
            </w:pPr>
            <w:r w:rsidRPr="00A906D7">
              <w:rPr>
                <w:b/>
                <w:bCs/>
                <w:lang w:val="it-IT" w:eastAsia="en-US"/>
              </w:rPr>
              <w:t>AIH</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E5383A5" w14:textId="77777777" w:rsidR="007F069B" w:rsidRPr="00A906D7" w:rsidRDefault="007F069B" w:rsidP="007F069B">
            <w:pPr>
              <w:rPr>
                <w:sz w:val="20"/>
                <w:szCs w:val="20"/>
                <w:lang w:val="it-IT" w:eastAsia="en-US"/>
              </w:rPr>
            </w:pPr>
            <w:r w:rsidRPr="00A906D7">
              <w:rPr>
                <w:sz w:val="20"/>
                <w:szCs w:val="20"/>
                <w:lang w:val="it-IT"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4EE4740" w14:textId="77777777" w:rsidR="007F069B" w:rsidRPr="00A906D7" w:rsidRDefault="007F069B" w:rsidP="007F069B">
            <w:pPr>
              <w:rPr>
                <w:sz w:val="20"/>
                <w:szCs w:val="20"/>
                <w:lang w:val="it-IT" w:eastAsia="en-US"/>
              </w:rPr>
            </w:pPr>
            <w:r w:rsidRPr="00A906D7">
              <w:rPr>
                <w:sz w:val="20"/>
                <w:szCs w:val="20"/>
                <w:lang w:val="it-IT" w:eastAsia="en-US"/>
              </w:rPr>
              <w:t>AI Health Data</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4305B43"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E29DA3A"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6A5C872"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107B47A"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tcPr>
          <w:p w14:paraId="0FA377DA" w14:textId="41756D0F"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D399D45" w14:textId="3216BEAF" w:rsidR="007F069B" w:rsidRPr="00A906D7" w:rsidRDefault="007F069B" w:rsidP="007F069B">
            <w:pPr>
              <w:rPr>
                <w:sz w:val="20"/>
                <w:szCs w:val="20"/>
                <w:lang w:val="it-IT" w:eastAsia="en-US"/>
              </w:rPr>
            </w:pPr>
            <w:r w:rsidRPr="00A906D7">
              <w:rPr>
                <w:sz w:val="20"/>
                <w:szCs w:val="20"/>
                <w:lang w:val="it-IT" w:eastAsia="en-US"/>
              </w:rPr>
              <w:t> </w:t>
            </w: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65326F2"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F0A0BAC"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F6EA5C4"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DA39C8"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8E75E97"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F246B6D" w14:textId="77777777" w:rsidR="007F069B" w:rsidRPr="00A906D7" w:rsidRDefault="007F069B" w:rsidP="007F069B">
            <w:pPr>
              <w:rPr>
                <w:sz w:val="20"/>
                <w:szCs w:val="20"/>
                <w:lang w:val="it-IT" w:eastAsia="en-US"/>
              </w:rPr>
            </w:pPr>
          </w:p>
        </w:tc>
      </w:tr>
      <w:tr w:rsidR="007F069B" w:rsidRPr="00A906D7" w14:paraId="75A70478" w14:textId="77777777" w:rsidTr="00A906D7">
        <w:trPr>
          <w:trHeight w:val="209"/>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00EA26B2" w14:textId="46847BC8" w:rsidR="007F069B" w:rsidRPr="00A906D7" w:rsidRDefault="007F069B" w:rsidP="007F069B">
            <w:pPr>
              <w:rPr>
                <w:lang w:val="it-IT" w:eastAsia="en-US"/>
              </w:rPr>
            </w:pPr>
            <w:r>
              <w:rPr>
                <w:b/>
                <w:bCs/>
                <w:lang w:val="it-IT" w:eastAsia="en-US"/>
              </w:rPr>
              <w:t>PAF</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1DB3A18" w14:textId="77777777" w:rsidR="007F069B" w:rsidRPr="00A906D7" w:rsidRDefault="007F069B" w:rsidP="007F069B">
            <w:pPr>
              <w:rPr>
                <w:sz w:val="20"/>
                <w:szCs w:val="20"/>
                <w:lang w:val="it-IT" w:eastAsia="en-US"/>
              </w:rPr>
            </w:pPr>
            <w:r w:rsidRPr="00A906D7">
              <w:rPr>
                <w:sz w:val="20"/>
                <w:szCs w:val="20"/>
                <w:lang w:val="it-IT"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506820" w14:textId="7E41AD2A" w:rsidR="007F069B" w:rsidRPr="00A906D7" w:rsidRDefault="007F069B" w:rsidP="007F069B">
            <w:pPr>
              <w:rPr>
                <w:sz w:val="20"/>
                <w:szCs w:val="20"/>
                <w:lang w:val="it-IT" w:eastAsia="en-US"/>
              </w:rPr>
            </w:pPr>
            <w:r w:rsidRPr="00EB0D8F">
              <w:rPr>
                <w:sz w:val="20"/>
                <w:szCs w:val="20"/>
                <w:lang w:val="it-IT" w:eastAsia="en-US"/>
              </w:rPr>
              <w:t xml:space="preserve">Portable </w:t>
            </w:r>
            <w:r w:rsidRPr="00A906D7">
              <w:rPr>
                <w:sz w:val="20"/>
                <w:szCs w:val="20"/>
                <w:lang w:val="it-IT" w:eastAsia="en-US"/>
              </w:rPr>
              <w:t xml:space="preserve">Avatar </w:t>
            </w:r>
            <w:r w:rsidRPr="00EB0D8F">
              <w:rPr>
                <w:sz w:val="20"/>
                <w:szCs w:val="20"/>
                <w:lang w:val="it-IT" w:eastAsia="en-US"/>
              </w:rPr>
              <w:t>Format</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1B76034"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2F276CC"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AC423A8"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198E309"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14AA59C"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7C04D9A"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76DF792"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0BF61BA" w14:textId="77777777" w:rsidR="007F069B" w:rsidRPr="00A906D7" w:rsidRDefault="007F069B" w:rsidP="007F069B">
            <w:pPr>
              <w:rPr>
                <w:sz w:val="20"/>
                <w:szCs w:val="20"/>
                <w:lang w:val="it-IT" w:eastAsia="en-US"/>
              </w:rPr>
            </w:pPr>
            <w:r w:rsidRPr="00A906D7">
              <w:rPr>
                <w:sz w:val="20"/>
                <w:szCs w:val="20"/>
                <w:lang w:val="it-IT"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914CD32"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E10F2F2"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B450A73"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2AEC421" w14:textId="77777777" w:rsidR="007F069B" w:rsidRPr="00A906D7" w:rsidRDefault="007F069B" w:rsidP="007F069B">
            <w:pPr>
              <w:rPr>
                <w:sz w:val="20"/>
                <w:szCs w:val="20"/>
                <w:lang w:val="it-IT" w:eastAsia="en-US"/>
              </w:rPr>
            </w:pPr>
          </w:p>
        </w:tc>
      </w:tr>
      <w:tr w:rsidR="007F069B" w:rsidRPr="00A906D7" w14:paraId="2AB1FEA6" w14:textId="77777777" w:rsidTr="00A906D7">
        <w:trPr>
          <w:trHeight w:val="20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36371AC" w14:textId="77777777" w:rsidR="007F069B" w:rsidRPr="00A906D7" w:rsidRDefault="007F069B" w:rsidP="007F069B">
            <w:pPr>
              <w:rPr>
                <w:lang w:val="it-IT" w:eastAsia="en-US"/>
              </w:rPr>
            </w:pPr>
            <w:r w:rsidRPr="00A906D7">
              <w:rPr>
                <w:b/>
                <w:bCs/>
                <w:lang w:val="it-IT" w:eastAsia="en-US"/>
              </w:rPr>
              <w:t>CAE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90C938C" w14:textId="77777777" w:rsidR="007F069B" w:rsidRPr="00A906D7" w:rsidRDefault="007F069B" w:rsidP="007F069B">
            <w:pPr>
              <w:rPr>
                <w:sz w:val="20"/>
                <w:szCs w:val="20"/>
                <w:lang w:val="it-IT" w:eastAsia="en-US"/>
              </w:rPr>
            </w:pPr>
            <w:r w:rsidRPr="00A906D7">
              <w:rPr>
                <w:sz w:val="20"/>
                <w:szCs w:val="20"/>
                <w:lang w:val="it-IT" w:eastAsia="en-US"/>
              </w:rPr>
              <w:t>1.4</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2854750" w14:textId="77777777" w:rsidR="007F069B" w:rsidRPr="00A906D7" w:rsidRDefault="007F069B" w:rsidP="007F069B">
            <w:pPr>
              <w:rPr>
                <w:sz w:val="20"/>
                <w:szCs w:val="20"/>
                <w:lang w:val="it-IT" w:eastAsia="en-US"/>
              </w:rPr>
            </w:pPr>
            <w:r w:rsidRPr="00A906D7">
              <w:rPr>
                <w:sz w:val="20"/>
                <w:szCs w:val="20"/>
                <w:lang w:val="it-IT" w:eastAsia="en-US"/>
              </w:rPr>
              <w:t xml:space="preserve">Context-based Audio Enhancement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E0D9FA7"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BB2B079"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128CD87"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5617708"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7203038"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8E6B02C"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5013F4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BE588F1" w14:textId="77777777" w:rsidR="007F069B" w:rsidRPr="00A906D7" w:rsidRDefault="007F069B" w:rsidP="007F069B">
            <w:pPr>
              <w:rPr>
                <w:sz w:val="20"/>
                <w:szCs w:val="20"/>
                <w:lang w:val="it-IT" w:eastAsia="en-US"/>
              </w:rPr>
            </w:pPr>
            <w:r w:rsidRPr="00A906D7">
              <w:rPr>
                <w:sz w:val="20"/>
                <w:szCs w:val="20"/>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FC372F2" w14:textId="77777777" w:rsidR="007F069B" w:rsidRPr="00A906D7" w:rsidRDefault="007F069B" w:rsidP="007F069B">
            <w:pPr>
              <w:rPr>
                <w:sz w:val="20"/>
                <w:szCs w:val="20"/>
                <w:lang w:val="it-IT" w:eastAsia="en-US"/>
              </w:rPr>
            </w:pPr>
            <w:r w:rsidRPr="00A906D7">
              <w:rPr>
                <w:sz w:val="20"/>
                <w:szCs w:val="20"/>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1D8F3E" w14:textId="77777777" w:rsidR="007F069B" w:rsidRPr="00A906D7" w:rsidRDefault="007F069B" w:rsidP="007F069B">
            <w:pPr>
              <w:rPr>
                <w:sz w:val="20"/>
                <w:szCs w:val="20"/>
                <w:lang w:val="it-IT" w:eastAsia="en-US"/>
              </w:rPr>
            </w:pPr>
            <w:r w:rsidRPr="00A906D7">
              <w:rPr>
                <w:sz w:val="20"/>
                <w:szCs w:val="20"/>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10D3BDA"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3BDFD7B" w14:textId="77777777" w:rsidR="007F069B" w:rsidRPr="00A906D7" w:rsidRDefault="007F069B" w:rsidP="007F069B">
            <w:pPr>
              <w:rPr>
                <w:sz w:val="20"/>
                <w:szCs w:val="20"/>
                <w:lang w:val="it-IT" w:eastAsia="en-US"/>
              </w:rPr>
            </w:pPr>
          </w:p>
        </w:tc>
      </w:tr>
      <w:tr w:rsidR="007F069B" w:rsidRPr="00A906D7" w14:paraId="4E761E0A" w14:textId="77777777" w:rsidTr="00A906D7">
        <w:trPr>
          <w:trHeight w:val="16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0982EB2B" w14:textId="77777777" w:rsidR="007F069B" w:rsidRPr="00A906D7" w:rsidRDefault="007F069B" w:rsidP="007F069B">
            <w:pPr>
              <w:rPr>
                <w:lang w:val="it-IT" w:eastAsia="en-US"/>
              </w:rPr>
            </w:pPr>
            <w:r w:rsidRPr="00A906D7">
              <w:rPr>
                <w:b/>
                <w:bCs/>
                <w:lang w:eastAsia="en-US"/>
              </w:rPr>
              <w:t>CAE</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E848152" w14:textId="77777777" w:rsidR="007F069B" w:rsidRPr="00A906D7" w:rsidRDefault="007F069B" w:rsidP="007F069B">
            <w:pPr>
              <w:rPr>
                <w:sz w:val="20"/>
                <w:szCs w:val="20"/>
                <w:lang w:val="it-IT" w:eastAsia="en-US"/>
              </w:rPr>
            </w:pPr>
            <w:r w:rsidRPr="00A906D7">
              <w:rPr>
                <w:sz w:val="20"/>
                <w:szCs w:val="20"/>
                <w:lang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C62298A" w14:textId="77777777" w:rsidR="007F069B" w:rsidRPr="00A906D7" w:rsidRDefault="007F069B" w:rsidP="007F069B">
            <w:pPr>
              <w:rPr>
                <w:sz w:val="20"/>
                <w:szCs w:val="20"/>
                <w:lang w:val="it-IT" w:eastAsia="en-US"/>
              </w:rPr>
            </w:pPr>
            <w:r w:rsidRPr="00A906D7">
              <w:rPr>
                <w:sz w:val="20"/>
                <w:szCs w:val="20"/>
                <w:lang w:eastAsia="en-US"/>
              </w:rPr>
              <w:t xml:space="preserve">Context-based Audio Enhancement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CE06BA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88DA07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C517F5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D8F40C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BB6505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C34FF4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83259BA"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EA915F9"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7BCF6C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7532958" w14:textId="638D913A"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C660FF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280B394" w14:textId="77777777" w:rsidR="007F069B" w:rsidRPr="00A906D7" w:rsidRDefault="007F069B" w:rsidP="007F069B">
            <w:pPr>
              <w:rPr>
                <w:sz w:val="20"/>
                <w:szCs w:val="20"/>
                <w:lang w:val="it-IT" w:eastAsia="en-US"/>
              </w:rPr>
            </w:pPr>
          </w:p>
        </w:tc>
      </w:tr>
      <w:tr w:rsidR="007F069B" w:rsidRPr="00A906D7" w14:paraId="411EA8D7"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46B476B" w14:textId="77777777" w:rsidR="007F069B" w:rsidRPr="00A906D7" w:rsidRDefault="007F069B" w:rsidP="007F069B">
            <w:pPr>
              <w:rPr>
                <w:lang w:val="it-IT" w:eastAsia="en-US"/>
              </w:rPr>
            </w:pPr>
            <w:r w:rsidRPr="00A906D7">
              <w:rPr>
                <w:b/>
                <w:bCs/>
                <w:lang w:eastAsia="en-US"/>
              </w:rPr>
              <w:t>CAV</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29F88EC"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549049" w14:textId="5F9C4DFE" w:rsidR="007F069B" w:rsidRPr="00A906D7" w:rsidRDefault="007F069B" w:rsidP="007F069B">
            <w:pPr>
              <w:rPr>
                <w:sz w:val="20"/>
                <w:szCs w:val="20"/>
                <w:lang w:val="it-IT" w:eastAsia="en-US"/>
              </w:rPr>
            </w:pPr>
            <w:r w:rsidRPr="00A906D7">
              <w:rPr>
                <w:sz w:val="20"/>
                <w:szCs w:val="20"/>
                <w:lang w:eastAsia="en-US"/>
              </w:rPr>
              <w:t>Connected Autonomous Vehicles</w:t>
            </w:r>
            <w:r w:rsidRPr="00EB0D8F">
              <w:rPr>
                <w:sz w:val="20"/>
                <w:szCs w:val="20"/>
                <w:lang w:eastAsia="en-US"/>
              </w:rPr>
              <w:t xml:space="preserve"> - Architecture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030367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4A5FCB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EDE07D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6DFEF3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E8F39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ED59CD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3EE5AF7"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24896C" w14:textId="77777777" w:rsidR="007F069B" w:rsidRPr="00A906D7" w:rsidRDefault="007F069B" w:rsidP="007F069B">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6B8F05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FE8257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7F268D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9AC46A2" w14:textId="77777777" w:rsidR="007F069B" w:rsidRPr="00A906D7" w:rsidRDefault="007F069B" w:rsidP="007F069B">
            <w:pPr>
              <w:rPr>
                <w:sz w:val="20"/>
                <w:szCs w:val="20"/>
                <w:lang w:val="it-IT" w:eastAsia="en-US"/>
              </w:rPr>
            </w:pPr>
          </w:p>
        </w:tc>
      </w:tr>
      <w:tr w:rsidR="007F069B" w:rsidRPr="00A906D7" w14:paraId="1D2B86D5" w14:textId="77777777" w:rsidTr="00A906D7">
        <w:trPr>
          <w:trHeight w:val="12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504020D6" w14:textId="77777777" w:rsidR="007F069B" w:rsidRPr="00A906D7" w:rsidRDefault="007F069B" w:rsidP="007F069B">
            <w:pPr>
              <w:rPr>
                <w:lang w:val="it-IT" w:eastAsia="en-US"/>
              </w:rPr>
            </w:pPr>
            <w:r w:rsidRPr="00A906D7">
              <w:rPr>
                <w:b/>
                <w:bCs/>
                <w:lang w:eastAsia="en-US"/>
              </w:rPr>
              <w:t>CUI</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7389EB0" w14:textId="77777777" w:rsidR="007F069B" w:rsidRPr="00A906D7" w:rsidRDefault="007F069B" w:rsidP="007F069B">
            <w:pPr>
              <w:rPr>
                <w:sz w:val="20"/>
                <w:szCs w:val="20"/>
                <w:lang w:val="it-IT" w:eastAsia="en-US"/>
              </w:rPr>
            </w:pPr>
            <w:r w:rsidRPr="00A906D7">
              <w:rPr>
                <w:sz w:val="20"/>
                <w:szCs w:val="20"/>
                <w:lang w:eastAsia="en-US"/>
              </w:rPr>
              <w:t>1.1</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22CA3D2" w14:textId="5C3B596D" w:rsidR="007F069B" w:rsidRPr="00A906D7" w:rsidRDefault="007F069B" w:rsidP="007F069B">
            <w:pPr>
              <w:rPr>
                <w:sz w:val="20"/>
                <w:szCs w:val="20"/>
                <w:lang w:val="en-US" w:eastAsia="en-US"/>
              </w:rPr>
            </w:pPr>
            <w:r w:rsidRPr="00A906D7">
              <w:rPr>
                <w:sz w:val="20"/>
                <w:szCs w:val="20"/>
                <w:lang w:eastAsia="en-US"/>
              </w:rPr>
              <w:t>Compress</w:t>
            </w:r>
            <w:r>
              <w:rPr>
                <w:sz w:val="20"/>
                <w:szCs w:val="20"/>
                <w:lang w:eastAsia="en-US"/>
              </w:rPr>
              <w:t>ion</w:t>
            </w:r>
            <w:r w:rsidRPr="00A906D7">
              <w:rPr>
                <w:sz w:val="20"/>
                <w:szCs w:val="20"/>
                <w:lang w:eastAsia="en-US"/>
              </w:rPr>
              <w:t xml:space="preserve"> &amp; Understanding of Industrial Data</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959FFB"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8274137"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4FDBD6F"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5593F17"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D6212E"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C3DB06"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4B62BA7" w14:textId="77777777" w:rsidR="007F069B" w:rsidRPr="00A906D7" w:rsidRDefault="007F069B" w:rsidP="007F069B">
            <w:pPr>
              <w:rPr>
                <w:sz w:val="20"/>
                <w:szCs w:val="20"/>
                <w:lang w:val="en-US"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BB58188"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370C69"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3E3CEFD"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588BE9D"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A056CCB" w14:textId="77777777" w:rsidR="007F069B" w:rsidRPr="00A906D7" w:rsidRDefault="007F069B" w:rsidP="007F069B">
            <w:pPr>
              <w:rPr>
                <w:sz w:val="20"/>
                <w:szCs w:val="20"/>
                <w:lang w:val="it-IT" w:eastAsia="en-US"/>
              </w:rPr>
            </w:pPr>
          </w:p>
        </w:tc>
      </w:tr>
      <w:tr w:rsidR="007F069B" w:rsidRPr="00A906D7" w14:paraId="14779EA3"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9E0601D" w14:textId="77777777" w:rsidR="007F069B" w:rsidRPr="00A906D7" w:rsidRDefault="007F069B" w:rsidP="007F069B">
            <w:pPr>
              <w:rPr>
                <w:lang w:val="it-IT" w:eastAsia="en-US"/>
              </w:rPr>
            </w:pPr>
            <w:r w:rsidRPr="00A906D7">
              <w:rPr>
                <w:b/>
                <w:bCs/>
                <w:lang w:eastAsia="en-US"/>
              </w:rPr>
              <w:t>EEV</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FD3FDFF"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2C3E1BA" w14:textId="77777777" w:rsidR="007F069B" w:rsidRPr="00A906D7" w:rsidRDefault="007F069B" w:rsidP="007F069B">
            <w:pPr>
              <w:rPr>
                <w:sz w:val="20"/>
                <w:szCs w:val="20"/>
                <w:lang w:val="en-US" w:eastAsia="en-US"/>
              </w:rPr>
            </w:pPr>
            <w:r w:rsidRPr="00A906D7">
              <w:rPr>
                <w:sz w:val="20"/>
                <w:szCs w:val="20"/>
                <w:lang w:eastAsia="en-US"/>
              </w:rPr>
              <w:t>AI-based End-to-End Video Coding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FB757FD"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7B76053"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0F71AB4"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C8615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C4AA99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759943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9740CC"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F9D848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8F25EF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5327A4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C88FCD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595752" w14:textId="77777777" w:rsidR="007F069B" w:rsidRPr="00A906D7" w:rsidRDefault="007F069B" w:rsidP="007F069B">
            <w:pPr>
              <w:rPr>
                <w:sz w:val="20"/>
                <w:szCs w:val="20"/>
                <w:lang w:val="it-IT" w:eastAsia="en-US"/>
              </w:rPr>
            </w:pPr>
          </w:p>
        </w:tc>
      </w:tr>
      <w:tr w:rsidR="007F069B" w:rsidRPr="00A906D7" w14:paraId="7F6E41A7" w14:textId="77777777" w:rsidTr="00A906D7">
        <w:trPr>
          <w:trHeight w:val="112"/>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4C0D8F62" w14:textId="77777777" w:rsidR="007F069B" w:rsidRPr="00A906D7" w:rsidRDefault="007F069B" w:rsidP="007F069B">
            <w:pPr>
              <w:rPr>
                <w:lang w:val="it-IT" w:eastAsia="en-US"/>
              </w:rPr>
            </w:pPr>
            <w:r w:rsidRPr="00A906D7">
              <w:rPr>
                <w:b/>
                <w:bCs/>
                <w:lang w:eastAsia="en-US"/>
              </w:rPr>
              <w:t>EVC</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F4276F9"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3DAF629" w14:textId="77777777" w:rsidR="007F069B" w:rsidRPr="00A906D7" w:rsidRDefault="007F069B" w:rsidP="007F069B">
            <w:pPr>
              <w:rPr>
                <w:sz w:val="20"/>
                <w:szCs w:val="20"/>
                <w:lang w:val="it-IT" w:eastAsia="en-US"/>
              </w:rPr>
            </w:pPr>
            <w:r w:rsidRPr="00A906D7">
              <w:rPr>
                <w:sz w:val="20"/>
                <w:szCs w:val="20"/>
                <w:lang w:eastAsia="en-US"/>
              </w:rPr>
              <w:t>AI-Enhanced Video Coding</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2227C9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012130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06FF405"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1F1119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83CF3B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55FD18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7F64504"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C298E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D707F5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FD28AB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B1F90D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503D77B" w14:textId="77777777" w:rsidR="007F069B" w:rsidRPr="00A906D7" w:rsidRDefault="007F069B" w:rsidP="007F069B">
            <w:pPr>
              <w:rPr>
                <w:sz w:val="20"/>
                <w:szCs w:val="20"/>
                <w:lang w:val="it-IT" w:eastAsia="en-US"/>
              </w:rPr>
            </w:pPr>
          </w:p>
        </w:tc>
      </w:tr>
      <w:tr w:rsidR="007F069B" w:rsidRPr="00A906D7" w14:paraId="36E28CAD" w14:textId="77777777" w:rsidTr="00A906D7">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43D997CF" w14:textId="77777777" w:rsidR="007F069B" w:rsidRPr="00A906D7" w:rsidRDefault="007F069B" w:rsidP="007F069B">
            <w:pPr>
              <w:rPr>
                <w:lang w:val="it-IT" w:eastAsia="en-US"/>
              </w:rPr>
            </w:pPr>
            <w:r w:rsidRPr="00A906D7">
              <w:rPr>
                <w:b/>
                <w:bCs/>
                <w:lang w:eastAsia="en-US"/>
              </w:rPr>
              <w:t>GME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DA1A8A9" w14:textId="77777777" w:rsidR="007F069B" w:rsidRPr="00A906D7" w:rsidRDefault="007F069B" w:rsidP="007F069B">
            <w:pPr>
              <w:rPr>
                <w:sz w:val="20"/>
                <w:szCs w:val="20"/>
                <w:lang w:val="it-IT" w:eastAsia="en-US"/>
              </w:rPr>
            </w:pPr>
            <w:r w:rsidRPr="00A906D7">
              <w:rPr>
                <w:sz w:val="20"/>
                <w:szCs w:val="20"/>
                <w:lang w:eastAsia="en-US"/>
              </w:rPr>
              <w:t xml:space="preserve">1.1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DD00150" w14:textId="77777777" w:rsidR="007F069B" w:rsidRPr="00A906D7" w:rsidRDefault="007F069B" w:rsidP="007F069B">
            <w:pPr>
              <w:rPr>
                <w:sz w:val="20"/>
                <w:szCs w:val="20"/>
                <w:lang w:val="en-US" w:eastAsia="en-US"/>
              </w:rPr>
            </w:pPr>
            <w:r w:rsidRPr="00A906D7">
              <w:rPr>
                <w:sz w:val="20"/>
                <w:szCs w:val="20"/>
                <w:lang w:eastAsia="en-US"/>
              </w:rPr>
              <w:t>Governance of the MPAI Ecosystem</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FCF0A17"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4C2FEC1"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7B40942"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0D3E5F8"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C2A2F62"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68D010"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502F39E" w14:textId="77777777" w:rsidR="007F069B" w:rsidRPr="00A906D7" w:rsidRDefault="007F069B" w:rsidP="007F069B">
            <w:pPr>
              <w:rPr>
                <w:sz w:val="20"/>
                <w:szCs w:val="20"/>
                <w:lang w:val="en-US"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D48CD57"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CFA4D6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778D1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6C285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2552113" w14:textId="77777777" w:rsidR="007F069B" w:rsidRPr="00A906D7" w:rsidRDefault="007F069B" w:rsidP="007F069B">
            <w:pPr>
              <w:rPr>
                <w:sz w:val="20"/>
                <w:szCs w:val="20"/>
                <w:lang w:val="it-IT" w:eastAsia="en-US"/>
              </w:rPr>
            </w:pPr>
          </w:p>
        </w:tc>
      </w:tr>
      <w:tr w:rsidR="007F069B" w:rsidRPr="00A906D7" w14:paraId="6FE904F9" w14:textId="77777777" w:rsidTr="00A906D7">
        <w:trPr>
          <w:trHeight w:val="18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C3B9A39" w14:textId="77777777" w:rsidR="007F069B" w:rsidRPr="00A906D7" w:rsidRDefault="007F069B" w:rsidP="007F069B">
            <w:pPr>
              <w:rPr>
                <w:lang w:val="it-IT" w:eastAsia="en-US"/>
              </w:rPr>
            </w:pPr>
            <w:r w:rsidRPr="00A906D7">
              <w:rPr>
                <w:b/>
                <w:bCs/>
                <w:lang w:eastAsia="en-US"/>
              </w:rPr>
              <w:t>GSA</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5983A3A"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BFE7B6B" w14:textId="77777777" w:rsidR="007F069B" w:rsidRPr="00A906D7" w:rsidRDefault="007F069B" w:rsidP="007F069B">
            <w:pPr>
              <w:rPr>
                <w:sz w:val="20"/>
                <w:szCs w:val="20"/>
                <w:lang w:val="it-IT" w:eastAsia="en-US"/>
              </w:rPr>
            </w:pPr>
            <w:r w:rsidRPr="00A906D7">
              <w:rPr>
                <w:sz w:val="20"/>
                <w:szCs w:val="20"/>
                <w:lang w:eastAsia="en-US"/>
              </w:rPr>
              <w:t>Integrated Genomic/Sensor Analysis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CD1822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C79DFA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A874983"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31C1A0D"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820616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458FD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AC531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DFCA2B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FFA84D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8C727C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B4F2C22"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75CD876" w14:textId="77777777" w:rsidR="007F069B" w:rsidRPr="00A906D7" w:rsidRDefault="007F069B" w:rsidP="007F069B">
            <w:pPr>
              <w:rPr>
                <w:sz w:val="20"/>
                <w:szCs w:val="20"/>
                <w:lang w:val="it-IT" w:eastAsia="en-US"/>
              </w:rPr>
            </w:pPr>
          </w:p>
        </w:tc>
      </w:tr>
      <w:tr w:rsidR="007F069B" w:rsidRPr="00A906D7" w14:paraId="2C0268ED" w14:textId="77777777" w:rsidTr="00A906D7">
        <w:trPr>
          <w:trHeight w:val="72"/>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5970CA0E" w14:textId="6C4BF3C5" w:rsidR="007F069B" w:rsidRPr="00A906D7" w:rsidRDefault="00AB3BB6" w:rsidP="007F069B">
            <w:pPr>
              <w:rPr>
                <w:lang w:val="it-IT" w:eastAsia="en-US"/>
              </w:rPr>
            </w:pPr>
            <w:r>
              <w:rPr>
                <w:b/>
                <w:bCs/>
                <w:lang w:eastAsia="en-US"/>
              </w:rPr>
              <w:t>H</w:t>
            </w:r>
            <w:r w:rsidR="007F069B" w:rsidRPr="00A906D7">
              <w:rPr>
                <w:b/>
                <w:bCs/>
                <w:lang w:eastAsia="en-US"/>
              </w:rPr>
              <w:t>MC</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7044FD4"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B776290" w14:textId="132A59A8" w:rsidR="007F069B" w:rsidRPr="00A906D7" w:rsidRDefault="00AB3BB6" w:rsidP="007F069B">
            <w:pPr>
              <w:rPr>
                <w:sz w:val="20"/>
                <w:szCs w:val="20"/>
                <w:lang w:val="it-IT" w:eastAsia="en-US"/>
              </w:rPr>
            </w:pPr>
            <w:r>
              <w:rPr>
                <w:sz w:val="20"/>
                <w:szCs w:val="20"/>
                <w:lang w:eastAsia="en-US"/>
              </w:rPr>
              <w:t>Human and Machine Communication</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0D136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6ADBE7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26FCA17" w14:textId="51B80420"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5A8DAC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DDD90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EDC18D1" w14:textId="1B8324A2" w:rsidR="007F069B" w:rsidRPr="00A906D7" w:rsidRDefault="007F069B" w:rsidP="007F069B">
            <w:pPr>
              <w:rPr>
                <w:sz w:val="20"/>
                <w:szCs w:val="20"/>
                <w:lang w:val="it-IT" w:eastAsia="en-US"/>
              </w:rPr>
            </w:pPr>
            <w:r w:rsidRPr="00A906D7">
              <w:rPr>
                <w:sz w:val="20"/>
                <w:szCs w:val="20"/>
                <w:lang w:eastAsia="en-US"/>
              </w:rPr>
              <w:t> </w:t>
            </w:r>
            <w:r w:rsidR="00AB3BB6"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CB0EF27"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AD3943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1E9F54D"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7742CF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EED19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EB32A2" w14:textId="77777777" w:rsidR="007F069B" w:rsidRPr="00A906D7" w:rsidRDefault="007F069B" w:rsidP="007F069B">
            <w:pPr>
              <w:rPr>
                <w:sz w:val="20"/>
                <w:szCs w:val="20"/>
                <w:lang w:val="it-IT" w:eastAsia="en-US"/>
              </w:rPr>
            </w:pPr>
          </w:p>
        </w:tc>
      </w:tr>
      <w:tr w:rsidR="007F069B" w:rsidRPr="00A906D7" w14:paraId="3F60A914" w14:textId="77777777" w:rsidTr="00A906D7">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38015E6" w14:textId="77777777" w:rsidR="007F069B" w:rsidRPr="00A906D7" w:rsidRDefault="007F069B" w:rsidP="007F069B">
            <w:pPr>
              <w:rPr>
                <w:lang w:val="it-IT" w:eastAsia="en-US"/>
              </w:rPr>
            </w:pPr>
            <w:r w:rsidRPr="00A906D7">
              <w:rPr>
                <w:b/>
                <w:bCs/>
                <w:lang w:eastAsia="en-US"/>
              </w:rPr>
              <w:t>MMC</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3D5158A" w14:textId="77777777" w:rsidR="007F069B" w:rsidRPr="00A906D7" w:rsidRDefault="007F069B" w:rsidP="007F069B">
            <w:pPr>
              <w:rPr>
                <w:sz w:val="20"/>
                <w:szCs w:val="20"/>
                <w:lang w:val="it-IT" w:eastAsia="en-US"/>
              </w:rPr>
            </w:pPr>
            <w:r w:rsidRPr="00A906D7">
              <w:rPr>
                <w:sz w:val="20"/>
                <w:szCs w:val="20"/>
                <w:lang w:eastAsia="en-US"/>
              </w:rPr>
              <w:t>1.2</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0A801B5" w14:textId="77777777" w:rsidR="007F069B" w:rsidRPr="00A906D7" w:rsidRDefault="007F069B" w:rsidP="007F069B">
            <w:pPr>
              <w:rPr>
                <w:sz w:val="20"/>
                <w:szCs w:val="20"/>
                <w:lang w:val="it-IT" w:eastAsia="en-US"/>
              </w:rPr>
            </w:pPr>
            <w:r w:rsidRPr="00A906D7">
              <w:rPr>
                <w:sz w:val="20"/>
                <w:szCs w:val="20"/>
                <w:lang w:eastAsia="en-US"/>
              </w:rPr>
              <w:t>Multimodal Conversation</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8566DE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6C2CED2"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A85260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110CF4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CECD6D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4FB0692"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D37D5D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213B242"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8AA724D" w14:textId="78FF719D"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DEFFC91" w14:textId="0A68FEB1"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AB9259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E4B0D4" w14:textId="77777777" w:rsidR="007F069B" w:rsidRPr="00A906D7" w:rsidRDefault="007F069B" w:rsidP="007F069B">
            <w:pPr>
              <w:rPr>
                <w:sz w:val="20"/>
                <w:szCs w:val="20"/>
                <w:lang w:val="it-IT" w:eastAsia="en-US"/>
              </w:rPr>
            </w:pPr>
          </w:p>
        </w:tc>
      </w:tr>
      <w:tr w:rsidR="007F069B" w:rsidRPr="00A906D7" w14:paraId="6D76EAEE" w14:textId="77777777" w:rsidTr="00A906D7">
        <w:trPr>
          <w:trHeight w:val="18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A434C0A" w14:textId="77777777" w:rsidR="007F069B" w:rsidRPr="00A906D7" w:rsidRDefault="007F069B" w:rsidP="007F069B">
            <w:pPr>
              <w:rPr>
                <w:lang w:val="it-IT" w:eastAsia="en-US"/>
              </w:rPr>
            </w:pPr>
            <w:r w:rsidRPr="00A906D7">
              <w:rPr>
                <w:b/>
                <w:bCs/>
                <w:lang w:eastAsia="en-US"/>
              </w:rPr>
              <w:t>MMC</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C90B6E" w14:textId="77777777" w:rsidR="007F069B" w:rsidRPr="00A906D7" w:rsidRDefault="007F069B" w:rsidP="007F069B">
            <w:pPr>
              <w:rPr>
                <w:sz w:val="20"/>
                <w:szCs w:val="20"/>
                <w:lang w:val="it-IT" w:eastAsia="en-US"/>
              </w:rPr>
            </w:pPr>
            <w:r w:rsidRPr="00A906D7">
              <w:rPr>
                <w:sz w:val="20"/>
                <w:szCs w:val="20"/>
                <w:lang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5C82EBC" w14:textId="77777777" w:rsidR="007F069B" w:rsidRPr="00A906D7" w:rsidRDefault="007F069B" w:rsidP="007F069B">
            <w:pPr>
              <w:rPr>
                <w:sz w:val="20"/>
                <w:szCs w:val="20"/>
                <w:lang w:val="it-IT" w:eastAsia="en-US"/>
              </w:rPr>
            </w:pPr>
            <w:r w:rsidRPr="00A906D7">
              <w:rPr>
                <w:sz w:val="20"/>
                <w:szCs w:val="20"/>
                <w:lang w:eastAsia="en-US"/>
              </w:rPr>
              <w:t>Multimodal Conversation</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BB5CFD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8F3717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E543CC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0AC0BF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352BCC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820AF74" w14:textId="7AB67F6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8F7BF7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37956A2" w14:textId="77777777" w:rsidR="007F069B" w:rsidRPr="00A906D7" w:rsidRDefault="007F069B" w:rsidP="007F069B">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0FD37E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5580F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4414F7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931419" w14:textId="77777777" w:rsidR="007F069B" w:rsidRPr="00A906D7" w:rsidRDefault="007F069B" w:rsidP="007F069B">
            <w:pPr>
              <w:rPr>
                <w:sz w:val="20"/>
                <w:szCs w:val="20"/>
                <w:lang w:val="it-IT" w:eastAsia="en-US"/>
              </w:rPr>
            </w:pPr>
          </w:p>
        </w:tc>
      </w:tr>
      <w:tr w:rsidR="007F069B" w:rsidRPr="00A906D7" w14:paraId="7D5D0C6B" w14:textId="77777777" w:rsidTr="00A906D7">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061FA33A" w14:textId="77777777" w:rsidR="007F069B" w:rsidRPr="00A906D7" w:rsidRDefault="007F069B" w:rsidP="007F069B">
            <w:pPr>
              <w:rPr>
                <w:lang w:val="it-IT" w:eastAsia="en-US"/>
              </w:rPr>
            </w:pPr>
            <w:r w:rsidRPr="00A906D7">
              <w:rPr>
                <w:b/>
                <w:bCs/>
                <w:lang w:eastAsia="en-US"/>
              </w:rPr>
              <w:lastRenderedPageBreak/>
              <w:t>MMM</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6C597CE" w14:textId="77777777" w:rsidR="007F069B" w:rsidRPr="00A906D7" w:rsidRDefault="007F069B" w:rsidP="007F069B">
            <w:pPr>
              <w:rPr>
                <w:sz w:val="20"/>
                <w:szCs w:val="20"/>
                <w:lang w:val="it-IT" w:eastAsia="en-US"/>
              </w:rPr>
            </w:pPr>
            <w:r w:rsidRPr="00A906D7">
              <w:rPr>
                <w:sz w:val="20"/>
                <w:szCs w:val="20"/>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5D61FF" w14:textId="77777777" w:rsidR="007F069B" w:rsidRPr="00A906D7" w:rsidRDefault="007F069B" w:rsidP="007F069B">
            <w:pPr>
              <w:rPr>
                <w:sz w:val="20"/>
                <w:szCs w:val="20"/>
                <w:lang w:val="it-IT" w:eastAsia="en-US"/>
              </w:rPr>
            </w:pPr>
            <w:r w:rsidRPr="00A906D7">
              <w:rPr>
                <w:sz w:val="20"/>
                <w:szCs w:val="20"/>
                <w:lang w:eastAsia="en-US"/>
              </w:rPr>
              <w:t>MPAI Metaverse Model – Functionalities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A855B4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90AFB3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5538F8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1B6B45D"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932511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A5CC7A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46325C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AAD4FA2"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5D4DBD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20350E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44285E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718CC29" w14:textId="77777777" w:rsidR="007F069B" w:rsidRPr="00A906D7" w:rsidRDefault="007F069B" w:rsidP="007F069B">
            <w:pPr>
              <w:rPr>
                <w:sz w:val="20"/>
                <w:szCs w:val="20"/>
                <w:lang w:val="it-IT" w:eastAsia="en-US"/>
              </w:rPr>
            </w:pPr>
            <w:r w:rsidRPr="00A906D7">
              <w:rPr>
                <w:sz w:val="20"/>
                <w:szCs w:val="20"/>
                <w:lang w:eastAsia="en-US"/>
              </w:rPr>
              <w:t>X</w:t>
            </w:r>
          </w:p>
        </w:tc>
      </w:tr>
      <w:tr w:rsidR="007F069B" w:rsidRPr="00A906D7" w14:paraId="3C9E42BD" w14:textId="77777777" w:rsidTr="00A906D7">
        <w:trPr>
          <w:trHeight w:val="12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5B268AB" w14:textId="77777777" w:rsidR="007F069B" w:rsidRPr="00A906D7" w:rsidRDefault="007F069B" w:rsidP="007F069B">
            <w:pPr>
              <w:rPr>
                <w:lang w:val="it-IT" w:eastAsia="en-US"/>
              </w:rPr>
            </w:pPr>
            <w:r w:rsidRPr="00A906D7">
              <w:rPr>
                <w:b/>
                <w:bCs/>
                <w:lang w:eastAsia="en-US"/>
              </w:rPr>
              <w:t>MMM</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8665571" w14:textId="77777777" w:rsidR="007F069B" w:rsidRPr="00A906D7" w:rsidRDefault="007F069B" w:rsidP="007F069B">
            <w:pPr>
              <w:rPr>
                <w:sz w:val="20"/>
                <w:szCs w:val="20"/>
                <w:lang w:val="it-IT" w:eastAsia="en-US"/>
              </w:rPr>
            </w:pPr>
            <w:r w:rsidRPr="00A906D7">
              <w:rPr>
                <w:sz w:val="20"/>
                <w:szCs w:val="20"/>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E8AA7D" w14:textId="77777777" w:rsidR="007F069B" w:rsidRPr="00A906D7" w:rsidRDefault="007F069B" w:rsidP="007F069B">
            <w:pPr>
              <w:rPr>
                <w:sz w:val="20"/>
                <w:szCs w:val="20"/>
                <w:lang w:val="it-IT" w:eastAsia="en-US"/>
              </w:rPr>
            </w:pPr>
            <w:r w:rsidRPr="00A906D7">
              <w:rPr>
                <w:sz w:val="20"/>
                <w:szCs w:val="20"/>
                <w:lang w:eastAsia="en-US"/>
              </w:rPr>
              <w:t>MPAI Metaverse Model – Functionality Profiles</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0E1607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13E940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8C12EA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62878C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AEC46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0B1C09E"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E374A88"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333B2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A70B81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153D07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70DA8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F7BD4C4" w14:textId="77777777" w:rsidR="007F069B" w:rsidRPr="00A906D7" w:rsidRDefault="007F069B" w:rsidP="007F069B">
            <w:pPr>
              <w:rPr>
                <w:sz w:val="20"/>
                <w:szCs w:val="20"/>
                <w:lang w:val="it-IT" w:eastAsia="en-US"/>
              </w:rPr>
            </w:pPr>
            <w:r w:rsidRPr="00A906D7">
              <w:rPr>
                <w:sz w:val="20"/>
                <w:szCs w:val="20"/>
                <w:lang w:eastAsia="en-US"/>
              </w:rPr>
              <w:t>X</w:t>
            </w:r>
          </w:p>
        </w:tc>
      </w:tr>
      <w:tr w:rsidR="007F069B" w:rsidRPr="00A906D7" w14:paraId="7556ECBE" w14:textId="77777777" w:rsidTr="00A906D7">
        <w:trPr>
          <w:trHeight w:val="12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1E7316D7" w14:textId="77777777" w:rsidR="007F069B" w:rsidRPr="00A906D7" w:rsidRDefault="007F069B" w:rsidP="007F069B">
            <w:pPr>
              <w:rPr>
                <w:lang w:val="it-IT" w:eastAsia="en-US"/>
              </w:rPr>
            </w:pPr>
            <w:r w:rsidRPr="00A906D7">
              <w:rPr>
                <w:b/>
                <w:bCs/>
                <w:lang w:eastAsia="en-US"/>
              </w:rPr>
              <w:t>MMM</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0400934"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3ADD439" w14:textId="77777777" w:rsidR="007F069B" w:rsidRPr="00A906D7" w:rsidRDefault="007F069B" w:rsidP="007F069B">
            <w:pPr>
              <w:rPr>
                <w:sz w:val="20"/>
                <w:szCs w:val="20"/>
                <w:lang w:val="it-IT" w:eastAsia="en-US"/>
              </w:rPr>
            </w:pPr>
            <w:r w:rsidRPr="00A906D7">
              <w:rPr>
                <w:sz w:val="20"/>
                <w:szCs w:val="20"/>
                <w:lang w:eastAsia="en-US"/>
              </w:rPr>
              <w:t>MPAI Metaverse Model - Architecture</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EB381B8"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7846926"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DC2DA01"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732344D"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C0D42F1"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3CDF0A4"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E959C4A"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C99C57B"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39F09A"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3D01385"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089AB6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C81A9AB" w14:textId="77777777" w:rsidR="007F069B" w:rsidRPr="00A906D7" w:rsidRDefault="007F069B" w:rsidP="007F069B">
            <w:pPr>
              <w:rPr>
                <w:sz w:val="20"/>
                <w:szCs w:val="20"/>
                <w:lang w:val="it-IT" w:eastAsia="en-US"/>
              </w:rPr>
            </w:pPr>
          </w:p>
        </w:tc>
      </w:tr>
      <w:tr w:rsidR="007F069B" w:rsidRPr="00A906D7" w14:paraId="2A8D7791"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2C53D3F" w14:textId="77777777" w:rsidR="007F069B" w:rsidRPr="00A906D7" w:rsidRDefault="007F069B" w:rsidP="007F069B">
            <w:pPr>
              <w:rPr>
                <w:lang w:val="it-IT" w:eastAsia="en-US"/>
              </w:rPr>
            </w:pPr>
            <w:r w:rsidRPr="00A906D7">
              <w:rPr>
                <w:b/>
                <w:bCs/>
                <w:lang w:eastAsia="en-US"/>
              </w:rPr>
              <w:t>NNW</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3CB560F" w14:textId="77777777" w:rsidR="007F069B" w:rsidRPr="00A906D7" w:rsidRDefault="007F069B" w:rsidP="007F069B">
            <w:pPr>
              <w:rPr>
                <w:sz w:val="20"/>
                <w:szCs w:val="20"/>
                <w:lang w:val="it-IT" w:eastAsia="en-US"/>
              </w:rPr>
            </w:pPr>
            <w:r w:rsidRPr="00A906D7">
              <w:rPr>
                <w:sz w:val="20"/>
                <w:szCs w:val="20"/>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B12B75" w14:textId="77777777" w:rsidR="007F069B" w:rsidRPr="00A906D7" w:rsidRDefault="007F069B" w:rsidP="007F069B">
            <w:pPr>
              <w:rPr>
                <w:sz w:val="20"/>
                <w:szCs w:val="20"/>
                <w:lang w:val="it-IT" w:eastAsia="en-US"/>
              </w:rPr>
            </w:pPr>
            <w:r w:rsidRPr="00A906D7">
              <w:rPr>
                <w:sz w:val="20"/>
                <w:szCs w:val="20"/>
                <w:lang w:eastAsia="en-US"/>
              </w:rPr>
              <w:t>Neural Network Watermarking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9DCEF3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BD1BDF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870796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DEF314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C41383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17941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C9A0477"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BA9FA50"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2F48191" w14:textId="77777777" w:rsidR="007F069B" w:rsidRPr="00A906D7" w:rsidRDefault="007F069B" w:rsidP="007F069B">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91B5B7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9918CA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FCD85A9" w14:textId="77777777" w:rsidR="007F069B" w:rsidRPr="00A906D7" w:rsidRDefault="007F069B" w:rsidP="007F069B">
            <w:pPr>
              <w:rPr>
                <w:sz w:val="20"/>
                <w:szCs w:val="20"/>
                <w:lang w:val="it-IT" w:eastAsia="en-US"/>
              </w:rPr>
            </w:pPr>
          </w:p>
        </w:tc>
      </w:tr>
      <w:tr w:rsidR="007F069B" w:rsidRPr="00A906D7" w14:paraId="7F4551CD" w14:textId="77777777" w:rsidTr="00A906D7">
        <w:trPr>
          <w:trHeight w:val="96"/>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1030C0FB" w14:textId="77777777" w:rsidR="007F069B" w:rsidRPr="00A906D7" w:rsidRDefault="007F069B" w:rsidP="007F069B">
            <w:pPr>
              <w:rPr>
                <w:lang w:val="it-IT" w:eastAsia="en-US"/>
              </w:rPr>
            </w:pPr>
            <w:r w:rsidRPr="00A906D7">
              <w:rPr>
                <w:b/>
                <w:bCs/>
                <w:lang w:eastAsia="en-US"/>
              </w:rPr>
              <w:t>OSD</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96825B7"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7BB0B9" w14:textId="46429DDC" w:rsidR="007F069B" w:rsidRPr="00A906D7" w:rsidRDefault="007F069B" w:rsidP="007F069B">
            <w:pPr>
              <w:rPr>
                <w:sz w:val="20"/>
                <w:szCs w:val="20"/>
                <w:lang w:val="en-US" w:eastAsia="en-US"/>
              </w:rPr>
            </w:pPr>
            <w:r w:rsidRPr="00A906D7">
              <w:rPr>
                <w:sz w:val="20"/>
                <w:szCs w:val="20"/>
                <w:lang w:eastAsia="en-US"/>
              </w:rPr>
              <w:t>Object and Scene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337A1D8"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848A008" w14:textId="04AEDC1D"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300E1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F99D8F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C24A0D8"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43B4BB9" w14:textId="77777777" w:rsidR="007F069B" w:rsidRPr="00A906D7" w:rsidRDefault="007F069B" w:rsidP="007F069B">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1D4B61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85AB84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B5C0B1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21DA3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EBCD1D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CCBBE04" w14:textId="77777777" w:rsidR="007F069B" w:rsidRPr="00A906D7" w:rsidRDefault="007F069B" w:rsidP="007F069B">
            <w:pPr>
              <w:rPr>
                <w:sz w:val="20"/>
                <w:szCs w:val="20"/>
                <w:lang w:val="it-IT" w:eastAsia="en-US"/>
              </w:rPr>
            </w:pPr>
          </w:p>
        </w:tc>
      </w:tr>
      <w:tr w:rsidR="007F069B" w:rsidRPr="00A906D7" w14:paraId="593C1DAB"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1602813" w14:textId="77777777" w:rsidR="007F069B" w:rsidRPr="00A906D7" w:rsidRDefault="007F069B" w:rsidP="007F069B">
            <w:pPr>
              <w:rPr>
                <w:lang w:val="it-IT" w:eastAsia="en-US"/>
              </w:rPr>
            </w:pPr>
            <w:r w:rsidRPr="00A906D7">
              <w:rPr>
                <w:b/>
                <w:bCs/>
                <w:lang w:eastAsia="en-US"/>
              </w:rPr>
              <w:t>SPG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0EE2B76"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C05F714" w14:textId="1DAC2AFD" w:rsidR="007F069B" w:rsidRPr="00A906D7" w:rsidRDefault="007F069B" w:rsidP="007F069B">
            <w:pPr>
              <w:rPr>
                <w:sz w:val="20"/>
                <w:szCs w:val="20"/>
                <w:lang w:val="en-US" w:eastAsia="en-US"/>
              </w:rPr>
            </w:pPr>
            <w:r w:rsidRPr="00A906D7">
              <w:rPr>
                <w:sz w:val="20"/>
                <w:szCs w:val="20"/>
                <w:lang w:eastAsia="en-US"/>
              </w:rPr>
              <w:t>Server-based Pred</w:t>
            </w:r>
            <w:r w:rsidRPr="00EB0D8F">
              <w:rPr>
                <w:sz w:val="20"/>
                <w:szCs w:val="20"/>
                <w:lang w:eastAsia="en-US"/>
              </w:rPr>
              <w:t>ictive</w:t>
            </w:r>
            <w:r w:rsidRPr="00A906D7">
              <w:rPr>
                <w:sz w:val="20"/>
                <w:szCs w:val="20"/>
                <w:lang w:eastAsia="en-US"/>
              </w:rPr>
              <w:t xml:space="preserve"> M</w:t>
            </w:r>
            <w:r w:rsidRPr="00EB0D8F">
              <w:rPr>
                <w:sz w:val="20"/>
                <w:szCs w:val="20"/>
                <w:lang w:eastAsia="en-US"/>
              </w:rPr>
              <w:t>ulti</w:t>
            </w:r>
            <w:r w:rsidRPr="00A906D7">
              <w:rPr>
                <w:sz w:val="20"/>
                <w:szCs w:val="20"/>
                <w:lang w:eastAsia="en-US"/>
              </w:rPr>
              <w:t>player Gaming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BE4905D"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82F36A"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CC0E2C0"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C7D74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399F46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4416C0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CD94DB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7880A4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900001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011582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46F1D5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5C67324" w14:textId="77777777" w:rsidR="007F069B" w:rsidRPr="00A906D7" w:rsidRDefault="007F069B" w:rsidP="007F069B">
            <w:pPr>
              <w:rPr>
                <w:sz w:val="20"/>
                <w:szCs w:val="20"/>
                <w:lang w:val="it-IT" w:eastAsia="en-US"/>
              </w:rPr>
            </w:pPr>
          </w:p>
        </w:tc>
      </w:tr>
      <w:tr w:rsidR="007F069B" w:rsidRPr="00A906D7" w14:paraId="40077CE9" w14:textId="77777777" w:rsidTr="00A906D7">
        <w:trPr>
          <w:trHeight w:val="15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24B110B" w14:textId="77777777" w:rsidR="007F069B" w:rsidRPr="00A906D7" w:rsidRDefault="007F069B" w:rsidP="007F069B">
            <w:pPr>
              <w:rPr>
                <w:lang w:val="it-IT" w:eastAsia="en-US"/>
              </w:rPr>
            </w:pPr>
            <w:r w:rsidRPr="00A906D7">
              <w:rPr>
                <w:b/>
                <w:bCs/>
                <w:lang w:eastAsia="en-US"/>
              </w:rPr>
              <w:t>XRV</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4D9D0B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329419D" w14:textId="77777777" w:rsidR="007F069B" w:rsidRPr="00A906D7" w:rsidRDefault="007F069B" w:rsidP="007F069B">
            <w:pPr>
              <w:rPr>
                <w:sz w:val="20"/>
                <w:szCs w:val="20"/>
                <w:lang w:val="it-IT" w:eastAsia="en-US"/>
              </w:rPr>
            </w:pPr>
            <w:r w:rsidRPr="00A906D7">
              <w:rPr>
                <w:sz w:val="20"/>
                <w:szCs w:val="20"/>
                <w:lang w:eastAsia="en-US"/>
              </w:rPr>
              <w:t>XR Venues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C7204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2DB0D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DE5DD4D" w14:textId="70F9E60D"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667D1D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7E9796B" w14:textId="77777777" w:rsidR="007F069B" w:rsidRPr="00A906D7" w:rsidRDefault="007F069B" w:rsidP="007F069B">
            <w:pPr>
              <w:rPr>
                <w:sz w:val="20"/>
                <w:szCs w:val="20"/>
                <w:lang w:val="it-IT" w:eastAsia="en-US"/>
              </w:rPr>
            </w:pPr>
            <w:r w:rsidRPr="00A906D7">
              <w:rPr>
                <w:sz w:val="20"/>
                <w:szCs w:val="20"/>
                <w:lang w:val="en-US" w:eastAsia="en-US"/>
              </w:rPr>
              <w:t>X</w:t>
            </w: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2E4020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2F49B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12BFD0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F95A4B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ADCF7C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A1A062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36A4C8D" w14:textId="77777777" w:rsidR="007F069B" w:rsidRPr="00A906D7" w:rsidRDefault="007F069B" w:rsidP="007F069B">
            <w:pPr>
              <w:rPr>
                <w:sz w:val="20"/>
                <w:szCs w:val="20"/>
                <w:lang w:val="it-IT" w:eastAsia="en-US"/>
              </w:rPr>
            </w:pPr>
          </w:p>
        </w:tc>
      </w:tr>
    </w:tbl>
    <w:p w14:paraId="04CC1702" w14:textId="65F52F65" w:rsidR="002F0F57" w:rsidRDefault="00020E3B" w:rsidP="00020E3B">
      <w:pPr>
        <w:jc w:val="both"/>
      </w:pPr>
      <w:r>
        <w:tab/>
      </w:r>
      <w:r>
        <w:tab/>
      </w:r>
      <w:r>
        <w:tab/>
      </w:r>
      <w:r>
        <w:tab/>
      </w:r>
      <w:r>
        <w:tab/>
      </w:r>
      <w:r>
        <w:tab/>
      </w:r>
      <w:r>
        <w:tab/>
      </w:r>
      <w:r>
        <w:tab/>
      </w:r>
      <w:r>
        <w:tab/>
      </w:r>
    </w:p>
    <w:p w14:paraId="45F500F8" w14:textId="77777777" w:rsidR="008303AA" w:rsidRDefault="008303AA" w:rsidP="00F451AF">
      <w:pPr>
        <w:pStyle w:val="Heading1"/>
      </w:pPr>
      <w:bookmarkStart w:id="3" w:name="_Hlk70789342"/>
      <w:bookmarkStart w:id="4" w:name="_Hlk71477306"/>
      <w:bookmarkStart w:id="5" w:name="_Toc151495991"/>
      <w:bookmarkEnd w:id="3"/>
      <w:bookmarkEnd w:id="4"/>
      <w:r>
        <w:t>MPAI-AIF</w:t>
      </w:r>
      <w:bookmarkEnd w:id="5"/>
    </w:p>
    <w:p w14:paraId="0726951E" w14:textId="4C70992B" w:rsidR="00B678D7" w:rsidRPr="00856C55" w:rsidRDefault="00B678D7" w:rsidP="00B678D7">
      <w:pPr>
        <w:jc w:val="both"/>
      </w:pPr>
      <w:r w:rsidRPr="00856C55">
        <w:t xml:space="preserve">The MPAI approach to AI standards is based on the belief that large AI applications </w:t>
      </w:r>
      <w:proofErr w:type="spellStart"/>
      <w:r w:rsidR="00145B0B">
        <w:t>btoken</w:t>
      </w:r>
      <w:proofErr w:type="spellEnd"/>
      <w:r w:rsidR="00145B0B">
        <w:t xml:space="preserve"> up </w:t>
      </w:r>
      <w:r w:rsidRPr="00856C55">
        <w:t xml:space="preserve">into smaller elements </w:t>
      </w:r>
      <w:r w:rsidR="00E11A70">
        <w:t xml:space="preserve">called </w:t>
      </w:r>
      <w:r w:rsidRPr="00856C55">
        <w:t>AI Modules</w:t>
      </w:r>
      <w:r w:rsidR="00E11A70">
        <w:t xml:space="preserve"> (AIM)</w:t>
      </w:r>
      <w:r w:rsidRPr="00856C55">
        <w:t xml:space="preserve">, combined in workflows </w:t>
      </w:r>
      <w:r w:rsidR="00E11A70">
        <w:t xml:space="preserve">called AI Workflows </w:t>
      </w:r>
      <w:r w:rsidRPr="00856C55">
        <w:t xml:space="preserve">(AIW), exchanging </w:t>
      </w:r>
      <w:r w:rsidR="004668F6">
        <w:t xml:space="preserve">processed </w:t>
      </w:r>
      <w:r w:rsidRPr="00856C55">
        <w:t xml:space="preserve">data </w:t>
      </w:r>
      <w:r w:rsidR="004668F6">
        <w:t xml:space="preserve">with </w:t>
      </w:r>
      <w:r w:rsidRPr="00856C55">
        <w:t>known semantics to the extent possible</w:t>
      </w:r>
      <w:r w:rsidR="009253D6">
        <w:t>,</w:t>
      </w:r>
      <w:r w:rsidRPr="00856C55">
        <w:t xml:space="preserve"> improve</w:t>
      </w:r>
      <w:r w:rsidR="00645752">
        <w:t>s</w:t>
      </w:r>
      <w:r w:rsidRPr="00856C55">
        <w:t xml:space="preserve"> </w:t>
      </w:r>
      <w:proofErr w:type="spellStart"/>
      <w:r w:rsidRPr="00856C55">
        <w:t>explainability</w:t>
      </w:r>
      <w:proofErr w:type="spellEnd"/>
      <w:r w:rsidRPr="00856C55">
        <w:t xml:space="preserve"> of AI applications </w:t>
      </w:r>
      <w:r w:rsidR="00645752">
        <w:t xml:space="preserve">and </w:t>
      </w:r>
      <w:r w:rsidRPr="00856C55">
        <w:t>promotes a competitive market of components with standard interfaces.</w:t>
      </w:r>
    </w:p>
    <w:p w14:paraId="09D67670" w14:textId="485DB6A0" w:rsidR="007F789E" w:rsidRDefault="00A73F66" w:rsidP="008303AA">
      <w:pPr>
        <w:jc w:val="both"/>
      </w:pPr>
      <w:r w:rsidRPr="00397B02">
        <w:rPr>
          <w:i/>
          <w:iCs/>
        </w:rPr>
        <w:t>Technical Specification: AI Framework (MPAI-AIF) V2</w:t>
      </w:r>
      <w:r w:rsidRPr="00397B02">
        <w:t xml:space="preserve"> enables dynamic configuration, initialisation, and control of </w:t>
      </w:r>
      <w:r w:rsidR="001C2607">
        <w:t>mixed Artif</w:t>
      </w:r>
      <w:r w:rsidR="001C2607">
        <w:softHyphen/>
        <w:t>icial Intelligence – Machine Learning – Data Processing workflows</w:t>
      </w:r>
      <w:r w:rsidR="001C2607" w:rsidRPr="00397B02">
        <w:t xml:space="preserve"> </w:t>
      </w:r>
      <w:r w:rsidRPr="00397B02">
        <w:t>in a standard environment called AI Framework (AIF).</w:t>
      </w:r>
    </w:p>
    <w:p w14:paraId="6EF9802F" w14:textId="57B8B65C" w:rsidR="007F789E" w:rsidRDefault="007F789E" w:rsidP="007F789E">
      <w:pPr>
        <w:pStyle w:val="Heading2"/>
      </w:pPr>
      <w:bookmarkStart w:id="6" w:name="_Toc151495992"/>
      <w:r>
        <w:t>Version 1</w:t>
      </w:r>
      <w:bookmarkEnd w:id="6"/>
    </w:p>
    <w:p w14:paraId="6332FCE3" w14:textId="7E081642" w:rsidR="008303AA" w:rsidRDefault="00940965" w:rsidP="008303AA">
      <w:pPr>
        <w:jc w:val="both"/>
      </w:pPr>
      <w:r w:rsidRPr="00940965">
        <w:fldChar w:fldCharType="begin"/>
      </w:r>
      <w:r w:rsidRPr="00940965">
        <w:instrText xml:space="preserve"> REF _Ref106534468 \h  \* MERGEFORMAT </w:instrText>
      </w:r>
      <w:r w:rsidRPr="00940965">
        <w:fldChar w:fldCharType="separate"/>
      </w:r>
      <w:r w:rsidR="00BC562C" w:rsidRPr="00BC562C">
        <w:rPr>
          <w:i/>
          <w:iCs/>
        </w:rPr>
        <w:t xml:space="preserve">Figure </w:t>
      </w:r>
      <w:r w:rsidR="00BC562C" w:rsidRPr="00BC562C">
        <w:rPr>
          <w:i/>
          <w:iCs/>
          <w:noProof/>
        </w:rPr>
        <w:t>1</w:t>
      </w:r>
      <w:r w:rsidRPr="00940965">
        <w:fldChar w:fldCharType="end"/>
      </w:r>
      <w:r>
        <w:t xml:space="preserve"> </w:t>
      </w:r>
      <w:r w:rsidR="008303AA">
        <w:t xml:space="preserve">shows the MPAI-AIF </w:t>
      </w:r>
      <w:r w:rsidR="00F451AF">
        <w:t xml:space="preserve">V1 </w:t>
      </w:r>
      <w:r w:rsidR="008303AA">
        <w:t>Reference Model.</w:t>
      </w:r>
    </w:p>
    <w:p w14:paraId="361C85A7" w14:textId="77777777" w:rsidR="008303AA" w:rsidRDefault="008303AA" w:rsidP="008303AA">
      <w:pPr>
        <w:jc w:val="both"/>
      </w:pPr>
    </w:p>
    <w:p w14:paraId="7F4034CD" w14:textId="77777777" w:rsidR="008303AA" w:rsidRDefault="008303AA" w:rsidP="008303AA">
      <w:pPr>
        <w:jc w:val="center"/>
      </w:pPr>
      <w:r>
        <w:rPr>
          <w:noProof/>
        </w:rPr>
        <w:drawing>
          <wp:inline distT="0" distB="0" distL="0" distR="0" wp14:anchorId="46B1136C" wp14:editId="3EA21AC4">
            <wp:extent cx="5795805" cy="2529840"/>
            <wp:effectExtent l="0" t="0" r="0" b="3810"/>
            <wp:docPr id="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iagram&#10;&#10;Description automatically generated"/>
                    <pic:cNvPicPr>
                      <a:picLocks noChangeAspect="1" noChangeArrowheads="1"/>
                    </pic:cNvPicPr>
                  </pic:nvPicPr>
                  <pic:blipFill>
                    <a:blip r:embed="rId10"/>
                    <a:stretch>
                      <a:fillRect/>
                    </a:stretch>
                  </pic:blipFill>
                  <pic:spPr bwMode="auto">
                    <a:xfrm>
                      <a:off x="0" y="0"/>
                      <a:ext cx="5836408" cy="2547563"/>
                    </a:xfrm>
                    <a:prstGeom prst="rect">
                      <a:avLst/>
                    </a:prstGeom>
                  </pic:spPr>
                </pic:pic>
              </a:graphicData>
            </a:graphic>
          </wp:inline>
        </w:drawing>
      </w:r>
    </w:p>
    <w:p w14:paraId="5D369435" w14:textId="6EA02069" w:rsidR="008303AA" w:rsidRPr="007F789E" w:rsidRDefault="00654065" w:rsidP="00654065">
      <w:pPr>
        <w:pStyle w:val="Caption"/>
        <w:rPr>
          <w:b w:val="0"/>
          <w:bCs/>
          <w:i/>
          <w:iCs/>
          <w:sz w:val="24"/>
          <w:szCs w:val="24"/>
          <w:lang w:val="en-US"/>
        </w:rPr>
      </w:pPr>
      <w:bookmarkStart w:id="7" w:name="_Ref106534468"/>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BC562C">
        <w:rPr>
          <w:b w:val="0"/>
          <w:bCs/>
          <w:i/>
          <w:iCs/>
          <w:noProof/>
          <w:sz w:val="24"/>
          <w:szCs w:val="24"/>
          <w:lang w:val="en-US"/>
        </w:rPr>
        <w:t>1</w:t>
      </w:r>
      <w:r w:rsidRPr="00654065">
        <w:rPr>
          <w:b w:val="0"/>
          <w:bCs/>
          <w:i/>
          <w:iCs/>
          <w:sz w:val="24"/>
          <w:szCs w:val="24"/>
        </w:rPr>
        <w:fldChar w:fldCharType="end"/>
      </w:r>
      <w:bookmarkEnd w:id="7"/>
      <w:r w:rsidRPr="007F789E">
        <w:rPr>
          <w:b w:val="0"/>
          <w:bCs/>
          <w:i/>
          <w:iCs/>
          <w:sz w:val="24"/>
          <w:szCs w:val="24"/>
          <w:lang w:val="en-US"/>
        </w:rPr>
        <w:t xml:space="preserve"> - Reference model of the MPAI AI Framework</w:t>
      </w:r>
      <w:r w:rsidR="007F789E">
        <w:rPr>
          <w:b w:val="0"/>
          <w:bCs/>
          <w:i/>
          <w:iCs/>
          <w:sz w:val="24"/>
          <w:szCs w:val="24"/>
          <w:lang w:val="en-US"/>
        </w:rPr>
        <w:t xml:space="preserve"> (MPAI-AIF) V1</w:t>
      </w:r>
    </w:p>
    <w:p w14:paraId="70654BCD" w14:textId="10C75058" w:rsidR="008303AA" w:rsidRDefault="00A11AC6" w:rsidP="00DF1BC8">
      <w:pPr>
        <w:jc w:val="both"/>
      </w:pPr>
      <w:r>
        <w:t xml:space="preserve">The </w:t>
      </w:r>
      <w:r w:rsidR="008303AA">
        <w:t xml:space="preserve">MPAI-AIF Technical Specification </w:t>
      </w:r>
      <w:r>
        <w:t xml:space="preserve">V1 and Reference Software V1 </w:t>
      </w:r>
      <w:r w:rsidR="008303AA">
        <w:t>ha</w:t>
      </w:r>
      <w:r>
        <w:t>v</w:t>
      </w:r>
      <w:r w:rsidR="00654065">
        <w:t>e</w:t>
      </w:r>
      <w:r w:rsidR="008303AA">
        <w:t xml:space="preserve"> been approved and </w:t>
      </w:r>
      <w:r w:rsidR="00215CFA">
        <w:t>are</w:t>
      </w:r>
      <w:r w:rsidR="008303AA">
        <w:t xml:space="preserve"> available </w:t>
      </w:r>
      <w:hyperlink r:id="rId11">
        <w:r w:rsidR="008303AA">
          <w:rPr>
            <w:rStyle w:val="Hyperlink"/>
          </w:rPr>
          <w:t>here</w:t>
        </w:r>
      </w:hyperlink>
      <w:r w:rsidR="008303AA">
        <w:t>.</w:t>
      </w:r>
    </w:p>
    <w:p w14:paraId="6F8EEED5" w14:textId="0F226CE2" w:rsidR="00C97533" w:rsidRDefault="00C97533" w:rsidP="00C97533">
      <w:pPr>
        <w:pStyle w:val="Heading2"/>
      </w:pPr>
      <w:bookmarkStart w:id="8" w:name="_Toc151495993"/>
      <w:r>
        <w:t>Version 2</w:t>
      </w:r>
      <w:bookmarkEnd w:id="8"/>
    </w:p>
    <w:p w14:paraId="03BFD567" w14:textId="5F0158A3" w:rsidR="00C85AD8" w:rsidRPr="00856C55" w:rsidRDefault="00C85AD8" w:rsidP="00C85AD8">
      <w:pPr>
        <w:jc w:val="both"/>
      </w:pPr>
      <w:r w:rsidRPr="00856C55">
        <w:t>MPAI-AIF V1 assumed that the AI Framework was secure but did not provide support to developers wishing to execute an AI application in a secure environment. MPAI-AIF V2 responds to this requirement. As shown in</w:t>
      </w:r>
      <w:r>
        <w:t xml:space="preserve"> </w:t>
      </w:r>
      <w:r>
        <w:fldChar w:fldCharType="begin"/>
      </w:r>
      <w:r>
        <w:instrText xml:space="preserve"> REF _Ref106534468 \h </w:instrText>
      </w:r>
      <w:r>
        <w:fldChar w:fldCharType="separate"/>
      </w:r>
      <w:r w:rsidR="00BC562C" w:rsidRPr="007F789E">
        <w:rPr>
          <w:bCs/>
          <w:i/>
          <w:iCs/>
          <w:lang w:val="en-US"/>
        </w:rPr>
        <w:t xml:space="preserve">Figure </w:t>
      </w:r>
      <w:r w:rsidR="00BC562C">
        <w:rPr>
          <w:b/>
          <w:bCs/>
          <w:i/>
          <w:iCs/>
          <w:noProof/>
          <w:lang w:val="en-US"/>
        </w:rPr>
        <w:t>1</w:t>
      </w:r>
      <w:r>
        <w:fldChar w:fldCharType="end"/>
      </w:r>
      <w:r w:rsidRPr="00856C55">
        <w:t>, the standard defines a Security Abstraction Layer (SAL). By accessing the SAL APIs, a developer can indeed create the required level of security with the desired functionalities.</w:t>
      </w:r>
    </w:p>
    <w:p w14:paraId="7919DFD8" w14:textId="711D151C" w:rsidR="008303AA" w:rsidRPr="00C85AD8" w:rsidRDefault="008303AA" w:rsidP="008303AA">
      <w:pPr>
        <w:jc w:val="both"/>
      </w:pPr>
    </w:p>
    <w:p w14:paraId="3B374F81" w14:textId="2CA4FC8B" w:rsidR="00DF1BC8" w:rsidRDefault="00DF1BC8" w:rsidP="008303AA">
      <w:pPr>
        <w:jc w:val="both"/>
      </w:pPr>
    </w:p>
    <w:p w14:paraId="50792521" w14:textId="06DF4127" w:rsidR="00DF1BC8" w:rsidRPr="00DF1BC8" w:rsidRDefault="00EB0D8F" w:rsidP="007F789E">
      <w:pPr>
        <w:jc w:val="center"/>
        <w:rPr>
          <w:lang w:val="en-US"/>
        </w:rPr>
      </w:pPr>
      <w:r>
        <w:rPr>
          <w:noProof/>
          <w:lang w:val="en-US"/>
        </w:rPr>
        <w:drawing>
          <wp:inline distT="0" distB="0" distL="0" distR="0" wp14:anchorId="765424B6" wp14:editId="5A8A4E00">
            <wp:extent cx="5934075" cy="2481580"/>
            <wp:effectExtent l="0" t="0" r="9525" b="0"/>
            <wp:docPr id="723420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481580"/>
                    </a:xfrm>
                    <a:prstGeom prst="rect">
                      <a:avLst/>
                    </a:prstGeom>
                    <a:noFill/>
                    <a:ln>
                      <a:noFill/>
                    </a:ln>
                  </pic:spPr>
                </pic:pic>
              </a:graphicData>
            </a:graphic>
          </wp:inline>
        </w:drawing>
      </w:r>
    </w:p>
    <w:p w14:paraId="1E12E292" w14:textId="046EF98D" w:rsidR="007F789E" w:rsidRPr="007F789E" w:rsidRDefault="007F789E" w:rsidP="007F789E">
      <w:pPr>
        <w:pStyle w:val="Caption"/>
        <w:rPr>
          <w:b w:val="0"/>
          <w:bCs/>
          <w:i/>
          <w:iCs/>
          <w:sz w:val="24"/>
          <w:szCs w:val="24"/>
          <w:lang w:val="en-US"/>
        </w:rPr>
      </w:pPr>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BC562C">
        <w:rPr>
          <w:b w:val="0"/>
          <w:bCs/>
          <w:i/>
          <w:iCs/>
          <w:noProof/>
          <w:sz w:val="24"/>
          <w:szCs w:val="24"/>
          <w:lang w:val="en-US"/>
        </w:rPr>
        <w:t>2</w:t>
      </w:r>
      <w:r w:rsidRPr="00654065">
        <w:rPr>
          <w:b w:val="0"/>
          <w:bCs/>
          <w:i/>
          <w:iCs/>
          <w:sz w:val="24"/>
          <w:szCs w:val="24"/>
        </w:rPr>
        <w:fldChar w:fldCharType="end"/>
      </w:r>
      <w:r w:rsidRPr="007F789E">
        <w:rPr>
          <w:b w:val="0"/>
          <w:bCs/>
          <w:i/>
          <w:iCs/>
          <w:sz w:val="24"/>
          <w:szCs w:val="24"/>
          <w:lang w:val="en-US"/>
        </w:rPr>
        <w:t xml:space="preserve"> - Reference model of the MPAI AI Framework</w:t>
      </w:r>
      <w:r>
        <w:rPr>
          <w:b w:val="0"/>
          <w:bCs/>
          <w:i/>
          <w:iCs/>
          <w:sz w:val="24"/>
          <w:szCs w:val="24"/>
          <w:lang w:val="en-US"/>
        </w:rPr>
        <w:t xml:space="preserve"> (MPAI-AIF) V2</w:t>
      </w:r>
    </w:p>
    <w:p w14:paraId="2281591B" w14:textId="748E695E" w:rsidR="007F789E" w:rsidRDefault="00281B7F" w:rsidP="008303AA">
      <w:pPr>
        <w:jc w:val="both"/>
        <w:rPr>
          <w:lang w:val="en-US"/>
        </w:rPr>
      </w:pPr>
      <w:r>
        <w:t xml:space="preserve">The MPAI-AIF Technical Specification V2 has been approved and </w:t>
      </w:r>
      <w:r w:rsidR="00741078">
        <w:t>is</w:t>
      </w:r>
      <w:r>
        <w:t xml:space="preserve"> available</w:t>
      </w:r>
      <w:r w:rsidR="002D02B4">
        <w:t xml:space="preserve"> </w:t>
      </w:r>
      <w:hyperlink r:id="rId13">
        <w:r w:rsidR="002D02B4">
          <w:rPr>
            <w:rStyle w:val="Hyperlink"/>
          </w:rPr>
          <w:t>here</w:t>
        </w:r>
      </w:hyperlink>
      <w:r>
        <w:t>.</w:t>
      </w:r>
      <w:r w:rsidR="002D02B4">
        <w:t xml:space="preserve"> M</w:t>
      </w:r>
      <w:r w:rsidR="00741078">
        <w:t>PAI-AIF V2 includes V1 as Basic Profile</w:t>
      </w:r>
      <w:r w:rsidR="00333BC8">
        <w:t>. The Security Profile is a superset of the Basic Profile</w:t>
      </w:r>
      <w:r w:rsidR="00CA2770">
        <w:rPr>
          <w:lang w:val="en-US"/>
        </w:rPr>
        <w:t>.</w:t>
      </w:r>
    </w:p>
    <w:p w14:paraId="5BC7C4A6" w14:textId="1441B897" w:rsidR="00A77EB8" w:rsidRDefault="00CA23E8" w:rsidP="008303AA">
      <w:pPr>
        <w:jc w:val="both"/>
        <w:rPr>
          <w:lang w:val="en-US"/>
        </w:rPr>
      </w:pPr>
      <w:r>
        <w:rPr>
          <w:lang w:val="en-US"/>
        </w:rPr>
        <w:t>The Reference Software Specification V2 is being developed.</w:t>
      </w:r>
    </w:p>
    <w:p w14:paraId="68A21884" w14:textId="77777777" w:rsidR="00CA23E8" w:rsidRPr="007F789E" w:rsidRDefault="00CA23E8" w:rsidP="008303AA">
      <w:pPr>
        <w:jc w:val="both"/>
        <w:rPr>
          <w:lang w:val="en-US"/>
        </w:rPr>
      </w:pPr>
    </w:p>
    <w:p w14:paraId="5D063404" w14:textId="77777777" w:rsidR="00C97533" w:rsidRPr="009649B7" w:rsidRDefault="00C97533" w:rsidP="008B4CDC">
      <w:pPr>
        <w:pStyle w:val="Heading1"/>
      </w:pPr>
      <w:bookmarkStart w:id="9" w:name="_Toc151495994"/>
      <w:r>
        <w:rPr>
          <w:lang w:val="en-US"/>
        </w:rPr>
        <w:t>MPAI-AIH</w:t>
      </w:r>
      <w:bookmarkEnd w:id="9"/>
    </w:p>
    <w:p w14:paraId="79FB6175" w14:textId="22E2BC60" w:rsidR="003E0325" w:rsidRPr="00856C55" w:rsidRDefault="00C97533" w:rsidP="003E0325">
      <w:pPr>
        <w:jc w:val="both"/>
      </w:pPr>
      <w:r w:rsidRPr="00494E60">
        <w:rPr>
          <w:i/>
          <w:iCs/>
          <w:u w:val="single"/>
          <w:lang w:val="en-US"/>
        </w:rPr>
        <w:t>Artificial Intelligence for Health data</w:t>
      </w:r>
      <w:r w:rsidRPr="00C21290">
        <w:rPr>
          <w:lang w:val="en-US"/>
        </w:rPr>
        <w:t xml:space="preserve"> (MPAI-AIH) is an MPAI project</w:t>
      </w:r>
      <w:r w:rsidR="00191853">
        <w:rPr>
          <w:lang w:val="en-US"/>
        </w:rPr>
        <w:t xml:space="preserve"> </w:t>
      </w:r>
      <w:r w:rsidR="003E0325" w:rsidRPr="00856C55">
        <w:t>aim</w:t>
      </w:r>
      <w:r w:rsidR="00B62674">
        <w:t>ing</w:t>
      </w:r>
      <w:r w:rsidR="003E0325" w:rsidRPr="00856C55">
        <w:t xml:space="preserve"> to specify the interfaces and the relevant data formats of a system called AI Health Platform (AIH Platform) where: </w:t>
      </w:r>
    </w:p>
    <w:p w14:paraId="3BD6AF61" w14:textId="77777777" w:rsidR="003E0325" w:rsidRPr="00856C55" w:rsidRDefault="003E0325" w:rsidP="003E0325">
      <w:pPr>
        <w:pStyle w:val="ListParagraph"/>
        <w:numPr>
          <w:ilvl w:val="0"/>
          <w:numId w:val="9"/>
        </w:numPr>
        <w:suppressAutoHyphens w:val="0"/>
        <w:autoSpaceDN w:val="0"/>
        <w:jc w:val="both"/>
      </w:pPr>
      <w:r w:rsidRPr="00856C55">
        <w:t>End Users use handsets with an MPAI AI Framework (AI Health Frontends) to acquire and process health data.</w:t>
      </w:r>
    </w:p>
    <w:p w14:paraId="3612E90A" w14:textId="77777777" w:rsidR="003E0325" w:rsidRPr="00856C55" w:rsidRDefault="003E0325" w:rsidP="003E0325">
      <w:pPr>
        <w:pStyle w:val="ListParagraph"/>
        <w:numPr>
          <w:ilvl w:val="0"/>
          <w:numId w:val="9"/>
        </w:numPr>
        <w:suppressAutoHyphens w:val="0"/>
        <w:autoSpaceDN w:val="0"/>
        <w:jc w:val="both"/>
      </w:pPr>
      <w:r w:rsidRPr="00856C55">
        <w:t>An AIH Backend collects processed health data delivered by AIH Frontends with associated Smart Contracts specifying the rights granted by End Users.</w:t>
      </w:r>
    </w:p>
    <w:p w14:paraId="0E830572" w14:textId="77777777" w:rsidR="003E0325" w:rsidRPr="00856C55" w:rsidRDefault="003E0325" w:rsidP="003E0325">
      <w:pPr>
        <w:pStyle w:val="ListParagraph"/>
        <w:numPr>
          <w:ilvl w:val="0"/>
          <w:numId w:val="9"/>
        </w:numPr>
        <w:suppressAutoHyphens w:val="0"/>
        <w:autoSpaceDN w:val="0"/>
        <w:jc w:val="both"/>
      </w:pPr>
      <w:r w:rsidRPr="00856C55">
        <w:t>Smart Contracts are stored on a blockchain.</w:t>
      </w:r>
    </w:p>
    <w:p w14:paraId="53748D9A" w14:textId="77777777" w:rsidR="003E0325" w:rsidRPr="00856C55" w:rsidRDefault="003E0325" w:rsidP="003E0325">
      <w:pPr>
        <w:pStyle w:val="ListParagraph"/>
        <w:numPr>
          <w:ilvl w:val="0"/>
          <w:numId w:val="9"/>
        </w:numPr>
        <w:suppressAutoHyphens w:val="0"/>
        <w:autoSpaceDN w:val="0"/>
        <w:jc w:val="both"/>
      </w:pPr>
      <w:r w:rsidRPr="00856C55">
        <w:t>Third Party Users can process their own and End User-provided data based on the relevant smart contracts.</w:t>
      </w:r>
    </w:p>
    <w:p w14:paraId="396926B6" w14:textId="77777777" w:rsidR="003E0325" w:rsidRPr="00856C55" w:rsidRDefault="003E0325" w:rsidP="003E0325">
      <w:pPr>
        <w:pStyle w:val="ListParagraph"/>
        <w:numPr>
          <w:ilvl w:val="0"/>
          <w:numId w:val="9"/>
        </w:numPr>
        <w:suppressAutoHyphens w:val="0"/>
        <w:autoSpaceDN w:val="0"/>
        <w:jc w:val="both"/>
      </w:pPr>
      <w:r w:rsidRPr="00856C55">
        <w:t>The AIH Backend periodically collects the AI Models trained by the AIH Frontends while processing the health data, updates its AI Model and distributes it to AI Health Platform Frontends (Federated Learning).</w:t>
      </w:r>
    </w:p>
    <w:p w14:paraId="11FEDED3" w14:textId="5336BFE8" w:rsidR="003E0325" w:rsidRPr="00856C55" w:rsidRDefault="003E0325" w:rsidP="003E0325">
      <w:pPr>
        <w:jc w:val="both"/>
      </w:pPr>
      <w:r w:rsidRPr="00856C55">
        <w:t xml:space="preserve">This is depicted in </w:t>
      </w:r>
      <w:r w:rsidR="00191853" w:rsidRPr="005D2CE5">
        <w:rPr>
          <w:lang w:val="en-US"/>
        </w:rPr>
        <w:fldChar w:fldCharType="begin"/>
      </w:r>
      <w:r w:rsidR="00191853" w:rsidRPr="005D2CE5">
        <w:rPr>
          <w:lang w:val="en-US"/>
        </w:rPr>
        <w:instrText xml:space="preserve"> REF _Ref106535799 \h  \* MERGEFORMAT </w:instrText>
      </w:r>
      <w:r w:rsidR="00191853" w:rsidRPr="005D2CE5">
        <w:rPr>
          <w:lang w:val="en-US"/>
        </w:rPr>
      </w:r>
      <w:r w:rsidR="00191853" w:rsidRPr="005D2CE5">
        <w:rPr>
          <w:lang w:val="en-US"/>
        </w:rPr>
        <w:fldChar w:fldCharType="separate"/>
      </w:r>
      <w:r w:rsidR="00BC562C" w:rsidRPr="00BC562C">
        <w:rPr>
          <w:i/>
          <w:iCs/>
        </w:rPr>
        <w:t xml:space="preserve">Figure </w:t>
      </w:r>
      <w:r w:rsidR="00BC562C" w:rsidRPr="00BC562C">
        <w:rPr>
          <w:i/>
          <w:iCs/>
          <w:noProof/>
        </w:rPr>
        <w:t>3</w:t>
      </w:r>
      <w:r w:rsidR="00191853" w:rsidRPr="005D2CE5">
        <w:rPr>
          <w:lang w:val="en-US"/>
        </w:rPr>
        <w:fldChar w:fldCharType="end"/>
      </w:r>
      <w:r w:rsidRPr="00856C55">
        <w:t xml:space="preserve"> (for simplicity the security part of the AI Framework is not included).</w:t>
      </w:r>
    </w:p>
    <w:p w14:paraId="6BFA3CCC" w14:textId="77777777" w:rsidR="003E0325" w:rsidRPr="003E0325" w:rsidRDefault="003E0325" w:rsidP="00C97533">
      <w:pPr>
        <w:jc w:val="both"/>
      </w:pPr>
    </w:p>
    <w:p w14:paraId="01307498" w14:textId="56599C87" w:rsidR="00C97533" w:rsidRDefault="00482B38" w:rsidP="00C97533">
      <w:pPr>
        <w:keepNext/>
        <w:jc w:val="both"/>
      </w:pPr>
      <w:r>
        <w:rPr>
          <w:noProof/>
        </w:rPr>
        <w:lastRenderedPageBreak/>
        <w:drawing>
          <wp:inline distT="0" distB="0" distL="0" distR="0" wp14:anchorId="4A0771B1" wp14:editId="57183297">
            <wp:extent cx="5937885" cy="3351530"/>
            <wp:effectExtent l="0" t="0" r="571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3351530"/>
                    </a:xfrm>
                    <a:prstGeom prst="rect">
                      <a:avLst/>
                    </a:prstGeom>
                    <a:noFill/>
                    <a:ln>
                      <a:noFill/>
                    </a:ln>
                  </pic:spPr>
                </pic:pic>
              </a:graphicData>
            </a:graphic>
          </wp:inline>
        </w:drawing>
      </w:r>
    </w:p>
    <w:p w14:paraId="3AF59DF2" w14:textId="777D2D67" w:rsidR="00C97533" w:rsidRPr="00A906D7" w:rsidRDefault="00C97533" w:rsidP="00C97533">
      <w:pPr>
        <w:pStyle w:val="Caption"/>
        <w:rPr>
          <w:b w:val="0"/>
          <w:bCs/>
          <w:i/>
          <w:iCs/>
          <w:sz w:val="24"/>
          <w:szCs w:val="24"/>
          <w:lang w:val="en-US"/>
        </w:rPr>
      </w:pPr>
      <w:bookmarkStart w:id="10" w:name="_Ref106535799"/>
      <w:r w:rsidRPr="00A906D7">
        <w:rPr>
          <w:b w:val="0"/>
          <w:bCs/>
          <w:i/>
          <w:iCs/>
          <w:sz w:val="24"/>
          <w:szCs w:val="24"/>
          <w:lang w:val="en-US"/>
        </w:rPr>
        <w:t xml:space="preserve">Figure </w:t>
      </w:r>
      <w:r w:rsidRPr="005D2CE5">
        <w:rPr>
          <w:b w:val="0"/>
          <w:bCs/>
          <w:i/>
          <w:iCs/>
          <w:sz w:val="24"/>
          <w:szCs w:val="24"/>
        </w:rPr>
        <w:fldChar w:fldCharType="begin"/>
      </w:r>
      <w:r w:rsidRPr="00A906D7">
        <w:rPr>
          <w:b w:val="0"/>
          <w:bCs/>
          <w:i/>
          <w:iCs/>
          <w:sz w:val="24"/>
          <w:szCs w:val="24"/>
          <w:lang w:val="en-US"/>
        </w:rPr>
        <w:instrText xml:space="preserve"> SEQ Figure \* ARABIC </w:instrText>
      </w:r>
      <w:r w:rsidRPr="005D2CE5">
        <w:rPr>
          <w:b w:val="0"/>
          <w:bCs/>
          <w:i/>
          <w:iCs/>
          <w:sz w:val="24"/>
          <w:szCs w:val="24"/>
        </w:rPr>
        <w:fldChar w:fldCharType="separate"/>
      </w:r>
      <w:r w:rsidR="00BC562C">
        <w:rPr>
          <w:b w:val="0"/>
          <w:bCs/>
          <w:i/>
          <w:iCs/>
          <w:noProof/>
          <w:sz w:val="24"/>
          <w:szCs w:val="24"/>
          <w:lang w:val="en-US"/>
        </w:rPr>
        <w:t>3</w:t>
      </w:r>
      <w:r w:rsidRPr="005D2CE5">
        <w:rPr>
          <w:b w:val="0"/>
          <w:bCs/>
          <w:i/>
          <w:iCs/>
          <w:sz w:val="24"/>
          <w:szCs w:val="24"/>
        </w:rPr>
        <w:fldChar w:fldCharType="end"/>
      </w:r>
      <w:bookmarkEnd w:id="10"/>
      <w:r w:rsidRPr="00A906D7">
        <w:rPr>
          <w:b w:val="0"/>
          <w:bCs/>
          <w:i/>
          <w:iCs/>
          <w:sz w:val="24"/>
          <w:szCs w:val="24"/>
          <w:lang w:val="en-US"/>
        </w:rPr>
        <w:t xml:space="preserve"> - MPAI-AIH Reference Model</w:t>
      </w:r>
    </w:p>
    <w:p w14:paraId="357AFBDD" w14:textId="50257BB9" w:rsidR="00B417D1" w:rsidRDefault="00AE5E34" w:rsidP="004372F4">
      <w:pPr>
        <w:jc w:val="both"/>
      </w:pPr>
      <w:r w:rsidRPr="002E675C">
        <w:rPr>
          <w:lang w:val="en-US"/>
        </w:rPr>
        <w:t xml:space="preserve">MPAI-AIH is at the </w:t>
      </w:r>
      <w:r w:rsidR="008373F6" w:rsidRPr="002E675C">
        <w:rPr>
          <w:lang w:val="en-US"/>
        </w:rPr>
        <w:t>Standard Development</w:t>
      </w:r>
      <w:r w:rsidR="002E675C" w:rsidRPr="002E675C">
        <w:rPr>
          <w:lang w:val="en-US"/>
        </w:rPr>
        <w:t xml:space="preserve"> stage</w:t>
      </w:r>
      <w:r w:rsidR="00A97693" w:rsidRPr="002E675C">
        <w:t>.</w:t>
      </w:r>
      <w:r w:rsidR="008373F6" w:rsidRPr="002E675C">
        <w:t xml:space="preserve"> </w:t>
      </w:r>
      <w:r w:rsidR="00B417D1" w:rsidRPr="002E675C">
        <w:t>The collection of public documents is availabl</w:t>
      </w:r>
      <w:r w:rsidR="00E24B49" w:rsidRPr="002E675C">
        <w:t>e</w:t>
      </w:r>
      <w:r w:rsidR="00E24B49">
        <w:t xml:space="preserve"> </w:t>
      </w:r>
      <w:hyperlink r:id="rId15">
        <w:r w:rsidR="00E24B49">
          <w:rPr>
            <w:rStyle w:val="Hyperlink"/>
          </w:rPr>
          <w:t>here</w:t>
        </w:r>
      </w:hyperlink>
      <w:r w:rsidR="00B417D1">
        <w:t xml:space="preserve">. </w:t>
      </w:r>
    </w:p>
    <w:p w14:paraId="68A7D09C" w14:textId="77777777" w:rsidR="002E675C" w:rsidRPr="00996566" w:rsidRDefault="002E675C" w:rsidP="004372F4">
      <w:pPr>
        <w:jc w:val="both"/>
      </w:pPr>
    </w:p>
    <w:p w14:paraId="518BEB49" w14:textId="77777777" w:rsidR="008B4CDC" w:rsidRDefault="008B4CDC" w:rsidP="008B4CDC">
      <w:pPr>
        <w:pStyle w:val="Heading1"/>
      </w:pPr>
      <w:bookmarkStart w:id="11" w:name="_Toc151495995"/>
      <w:r>
        <w:t>MPAI-CAE</w:t>
      </w:r>
      <w:bookmarkEnd w:id="11"/>
    </w:p>
    <w:p w14:paraId="7FCE36FE" w14:textId="4B8BD881" w:rsidR="008B4CDC" w:rsidRDefault="008B4CDC" w:rsidP="008B4CDC">
      <w:pPr>
        <w:jc w:val="both"/>
      </w:pPr>
      <w:r>
        <w:rPr>
          <w:u w:val="single"/>
        </w:rPr>
        <w:t>Context-based Audio Enhancement</w:t>
      </w:r>
      <w:r>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64DB34A7" w14:textId="77777777" w:rsidR="00904DCA" w:rsidRDefault="00904DCA" w:rsidP="00904DCA">
      <w:pPr>
        <w:pStyle w:val="Heading2"/>
      </w:pPr>
      <w:bookmarkStart w:id="12" w:name="_Toc151495996"/>
      <w:r>
        <w:t>Version 1</w:t>
      </w:r>
      <w:bookmarkEnd w:id="12"/>
    </w:p>
    <w:p w14:paraId="2520A88F" w14:textId="324CB7A8" w:rsidR="008B4CDC" w:rsidRDefault="008B4CDC" w:rsidP="008B4CDC">
      <w:pPr>
        <w:jc w:val="both"/>
      </w:pPr>
      <w:r w:rsidRPr="008429BF">
        <w:fldChar w:fldCharType="begin"/>
      </w:r>
      <w:r w:rsidRPr="008429BF">
        <w:instrText xml:space="preserve"> REF _Ref106534659 \h  \* MERGEFORMAT </w:instrText>
      </w:r>
      <w:r w:rsidRPr="008429BF">
        <w:fldChar w:fldCharType="separate"/>
      </w:r>
      <w:r w:rsidR="00BC562C" w:rsidRPr="00BC562C">
        <w:rPr>
          <w:i/>
          <w:iCs/>
        </w:rPr>
        <w:t xml:space="preserve">Figure </w:t>
      </w:r>
      <w:r w:rsidR="00BC562C" w:rsidRPr="00BC562C">
        <w:rPr>
          <w:i/>
          <w:iCs/>
          <w:noProof/>
        </w:rPr>
        <w:t>4</w:t>
      </w:r>
      <w:r w:rsidRPr="008429BF">
        <w:fldChar w:fldCharType="end"/>
      </w:r>
      <w:r>
        <w:t xml:space="preserve"> is the reference model of Unidirectional Speech Translation</w:t>
      </w:r>
      <w:r w:rsidR="00CE5C01">
        <w:t>, a Use Case developed by Version 1</w:t>
      </w:r>
      <w:r>
        <w:t>.</w:t>
      </w:r>
    </w:p>
    <w:p w14:paraId="70EF3A35" w14:textId="77777777" w:rsidR="008B4CDC" w:rsidRDefault="008B4CDC" w:rsidP="008B4CDC">
      <w:pPr>
        <w:jc w:val="both"/>
      </w:pPr>
      <w:bookmarkStart w:id="13" w:name="_Hlk54170841"/>
      <w:bookmarkEnd w:id="13"/>
    </w:p>
    <w:p w14:paraId="2498EF4D" w14:textId="46C10A3C" w:rsidR="008B4CDC" w:rsidRDefault="008B4CDC" w:rsidP="008B4CDC">
      <w:pPr>
        <w:jc w:val="center"/>
      </w:pPr>
      <w:r>
        <w:rPr>
          <w:noProof/>
        </w:rPr>
        <w:lastRenderedPageBreak/>
        <mc:AlternateContent>
          <mc:Choice Requires="wps">
            <w:drawing>
              <wp:anchor distT="0" distB="0" distL="114300" distR="114300" simplePos="0" relativeHeight="251662336" behindDoc="0" locked="0" layoutInCell="1" allowOverlap="1" wp14:anchorId="3D0816D0" wp14:editId="685F8B3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C8949" id="Rectangle 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8441B8">
        <w:rPr>
          <w:noProof/>
        </w:rPr>
        <w:drawing>
          <wp:inline distT="0" distB="0" distL="0" distR="0" wp14:anchorId="0DDE9988" wp14:editId="15A06EA2">
            <wp:extent cx="5933440" cy="3078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3078480"/>
                    </a:xfrm>
                    <a:prstGeom prst="rect">
                      <a:avLst/>
                    </a:prstGeom>
                    <a:noFill/>
                    <a:ln>
                      <a:noFill/>
                    </a:ln>
                  </pic:spPr>
                </pic:pic>
              </a:graphicData>
            </a:graphic>
          </wp:inline>
        </w:drawing>
      </w:r>
    </w:p>
    <w:p w14:paraId="1A21341E" w14:textId="2EC7AFD8" w:rsidR="008B4CDC" w:rsidRPr="008429BF" w:rsidRDefault="008B4CDC" w:rsidP="008B4CDC">
      <w:pPr>
        <w:pStyle w:val="Caption"/>
        <w:rPr>
          <w:b w:val="0"/>
          <w:bCs/>
          <w:i/>
          <w:iCs/>
          <w:sz w:val="24"/>
          <w:szCs w:val="24"/>
          <w:lang w:val="en-US"/>
        </w:rPr>
      </w:pPr>
      <w:bookmarkStart w:id="14" w:name="_Ref106534659"/>
      <w:r w:rsidRPr="007F789E">
        <w:rPr>
          <w:b w:val="0"/>
          <w:bCs/>
          <w:i/>
          <w:iCs/>
          <w:sz w:val="24"/>
          <w:szCs w:val="24"/>
          <w:lang w:val="en-US"/>
        </w:rPr>
        <w:t xml:space="preserve">Figure </w:t>
      </w:r>
      <w:r w:rsidRPr="008429BF">
        <w:rPr>
          <w:b w:val="0"/>
          <w:bCs/>
          <w:i/>
          <w:iCs/>
          <w:sz w:val="24"/>
          <w:szCs w:val="24"/>
        </w:rPr>
        <w:fldChar w:fldCharType="begin"/>
      </w:r>
      <w:r w:rsidRPr="007F789E">
        <w:rPr>
          <w:b w:val="0"/>
          <w:bCs/>
          <w:i/>
          <w:iCs/>
          <w:sz w:val="24"/>
          <w:szCs w:val="24"/>
          <w:lang w:val="en-US"/>
        </w:rPr>
        <w:instrText xml:space="preserve"> SEQ Figure \* ARABIC </w:instrText>
      </w:r>
      <w:r w:rsidRPr="008429BF">
        <w:rPr>
          <w:b w:val="0"/>
          <w:bCs/>
          <w:i/>
          <w:iCs/>
          <w:sz w:val="24"/>
          <w:szCs w:val="24"/>
        </w:rPr>
        <w:fldChar w:fldCharType="separate"/>
      </w:r>
      <w:r w:rsidR="00BC562C">
        <w:rPr>
          <w:b w:val="0"/>
          <w:bCs/>
          <w:i/>
          <w:iCs/>
          <w:noProof/>
          <w:sz w:val="24"/>
          <w:szCs w:val="24"/>
          <w:lang w:val="en-US"/>
        </w:rPr>
        <w:t>4</w:t>
      </w:r>
      <w:r w:rsidRPr="008429BF">
        <w:rPr>
          <w:b w:val="0"/>
          <w:bCs/>
          <w:i/>
          <w:iCs/>
          <w:sz w:val="24"/>
          <w:szCs w:val="24"/>
        </w:rPr>
        <w:fldChar w:fldCharType="end"/>
      </w:r>
      <w:bookmarkEnd w:id="14"/>
      <w:r w:rsidRPr="007F789E">
        <w:rPr>
          <w:b w:val="0"/>
          <w:bCs/>
          <w:i/>
          <w:iCs/>
          <w:sz w:val="24"/>
          <w:szCs w:val="24"/>
          <w:lang w:val="en-US"/>
        </w:rPr>
        <w:t xml:space="preserve"> - An MPAI-CAE Use Case: Emotion-Enhanced Speech</w:t>
      </w:r>
    </w:p>
    <w:p w14:paraId="2F6902DA" w14:textId="2897FE2A" w:rsidR="00CE5C01" w:rsidRDefault="008B4CDC" w:rsidP="008B4CDC">
      <w:pPr>
        <w:jc w:val="both"/>
      </w:pPr>
      <w:r>
        <w:t>The MPAI-AIF Technical Specification</w:t>
      </w:r>
      <w:r w:rsidR="00627A47">
        <w:t>, Reference Software and Conformance Testing</w:t>
      </w:r>
      <w:r>
        <w:t xml:space="preserve"> ha</w:t>
      </w:r>
      <w:r w:rsidR="00A77EB8">
        <w:t>ve</w:t>
      </w:r>
      <w:r>
        <w:t xml:space="preserve"> been approved and </w:t>
      </w:r>
      <w:r w:rsidR="00A77EB8">
        <w:t>are</w:t>
      </w:r>
      <w:r>
        <w:t xml:space="preserve"> available </w:t>
      </w:r>
      <w:hyperlink r:id="rId17">
        <w:r>
          <w:rPr>
            <w:rStyle w:val="Hyperlink"/>
          </w:rPr>
          <w:t>here</w:t>
        </w:r>
      </w:hyperlink>
      <w:r>
        <w:t xml:space="preserve">. </w:t>
      </w:r>
    </w:p>
    <w:p w14:paraId="04F47602" w14:textId="77777777" w:rsidR="00627A47" w:rsidRDefault="00627A47" w:rsidP="008B4CDC">
      <w:pPr>
        <w:jc w:val="both"/>
      </w:pPr>
    </w:p>
    <w:p w14:paraId="756845CF" w14:textId="418B2ACC" w:rsidR="00CE5C01" w:rsidRPr="002E675C" w:rsidRDefault="00CE5C01" w:rsidP="00CE5C01">
      <w:pPr>
        <w:pStyle w:val="Heading2"/>
      </w:pPr>
      <w:bookmarkStart w:id="15" w:name="_Toc151495997"/>
      <w:r w:rsidRPr="002E675C">
        <w:t>Version 2</w:t>
      </w:r>
      <w:bookmarkEnd w:id="15"/>
    </w:p>
    <w:p w14:paraId="52A9421F" w14:textId="58D539EE" w:rsidR="008B4CDC" w:rsidRDefault="008B4CDC" w:rsidP="008B4CDC">
      <w:pPr>
        <w:jc w:val="both"/>
      </w:pPr>
      <w:r>
        <w:t xml:space="preserve">MPAI has developed </w:t>
      </w:r>
      <w:r w:rsidR="00C16594">
        <w:t xml:space="preserve">the specification of the Audio Scene Description </w:t>
      </w:r>
      <w:r w:rsidR="00562EAA">
        <w:t>Composite AIM</w:t>
      </w:r>
      <w:r>
        <w:t xml:space="preserve"> as part of the MPAI-C</w:t>
      </w:r>
      <w:r w:rsidR="00C16594">
        <w:t>AE</w:t>
      </w:r>
      <w:r>
        <w:t xml:space="preserve"> V2 standard.</w:t>
      </w:r>
      <w:r w:rsidR="001A1BDF">
        <w:t xml:space="preserve"> </w:t>
      </w:r>
    </w:p>
    <w:p w14:paraId="6667FA5D" w14:textId="77777777" w:rsidR="00A75B06" w:rsidRDefault="00A75B06" w:rsidP="008B4CDC">
      <w:pPr>
        <w:jc w:val="both"/>
      </w:pPr>
    </w:p>
    <w:p w14:paraId="53E50B6E" w14:textId="3DB05D72" w:rsidR="00A75B06" w:rsidRDefault="008D7DDA" w:rsidP="00C01750">
      <w:pPr>
        <w:keepNext/>
        <w:jc w:val="center"/>
      </w:pPr>
      <w:r>
        <w:rPr>
          <w:noProof/>
        </w:rPr>
        <w:drawing>
          <wp:inline distT="0" distB="0" distL="0" distR="0" wp14:anchorId="1326F89B" wp14:editId="2AB71744">
            <wp:extent cx="5931535" cy="1674495"/>
            <wp:effectExtent l="0" t="0" r="0" b="1905"/>
            <wp:docPr id="6278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1535" cy="1674495"/>
                    </a:xfrm>
                    <a:prstGeom prst="rect">
                      <a:avLst/>
                    </a:prstGeom>
                    <a:noFill/>
                    <a:ln>
                      <a:noFill/>
                    </a:ln>
                  </pic:spPr>
                </pic:pic>
              </a:graphicData>
            </a:graphic>
          </wp:inline>
        </w:drawing>
      </w:r>
    </w:p>
    <w:p w14:paraId="221B7612" w14:textId="7A573DB0" w:rsidR="00A75B06" w:rsidRPr="007F7D37" w:rsidRDefault="00A75B06" w:rsidP="00A75B06">
      <w:pPr>
        <w:pStyle w:val="Caption"/>
        <w:rPr>
          <w:b w:val="0"/>
          <w:bCs/>
          <w:i/>
          <w:iCs/>
          <w:sz w:val="24"/>
          <w:szCs w:val="24"/>
          <w:lang w:val="en-US"/>
        </w:rPr>
      </w:pPr>
      <w:r w:rsidRPr="007F7D37">
        <w:rPr>
          <w:b w:val="0"/>
          <w:bCs/>
          <w:i/>
          <w:iCs/>
          <w:sz w:val="24"/>
          <w:szCs w:val="24"/>
          <w:lang w:val="en-US"/>
        </w:rPr>
        <w:t xml:space="preserve">Figure </w:t>
      </w:r>
      <w:r w:rsidRPr="007F7D37">
        <w:rPr>
          <w:b w:val="0"/>
          <w:bCs/>
          <w:i/>
          <w:iCs/>
          <w:sz w:val="24"/>
          <w:szCs w:val="24"/>
        </w:rPr>
        <w:fldChar w:fldCharType="begin"/>
      </w:r>
      <w:r w:rsidRPr="007F7D37">
        <w:rPr>
          <w:b w:val="0"/>
          <w:bCs/>
          <w:i/>
          <w:iCs/>
          <w:sz w:val="24"/>
          <w:szCs w:val="24"/>
          <w:lang w:val="en-US"/>
        </w:rPr>
        <w:instrText xml:space="preserve"> SEQ Figure \* ARABIC </w:instrText>
      </w:r>
      <w:r w:rsidRPr="007F7D37">
        <w:rPr>
          <w:b w:val="0"/>
          <w:bCs/>
          <w:i/>
          <w:iCs/>
          <w:sz w:val="24"/>
          <w:szCs w:val="24"/>
        </w:rPr>
        <w:fldChar w:fldCharType="separate"/>
      </w:r>
      <w:r w:rsidR="00BC562C">
        <w:rPr>
          <w:b w:val="0"/>
          <w:bCs/>
          <w:i/>
          <w:iCs/>
          <w:noProof/>
          <w:sz w:val="24"/>
          <w:szCs w:val="24"/>
          <w:lang w:val="en-US"/>
        </w:rPr>
        <w:t>5</w:t>
      </w:r>
      <w:r w:rsidRPr="007F7D37">
        <w:rPr>
          <w:b w:val="0"/>
          <w:bCs/>
          <w:i/>
          <w:iCs/>
          <w:sz w:val="24"/>
          <w:szCs w:val="24"/>
        </w:rPr>
        <w:fldChar w:fldCharType="end"/>
      </w:r>
      <w:r w:rsidRPr="007F7D37">
        <w:rPr>
          <w:b w:val="0"/>
          <w:bCs/>
          <w:i/>
          <w:iCs/>
          <w:noProof/>
          <w:sz w:val="24"/>
          <w:szCs w:val="24"/>
          <w:lang w:val="en-US"/>
        </w:rPr>
        <w:t xml:space="preserve"> - Audio Scene Description Composite AIM</w:t>
      </w:r>
    </w:p>
    <w:p w14:paraId="7976EA50" w14:textId="6DF6EFA5" w:rsidR="00627A47" w:rsidRDefault="007F7D37" w:rsidP="008B4CDC">
      <w:pPr>
        <w:jc w:val="both"/>
      </w:pPr>
      <w:r>
        <w:t xml:space="preserve">MPAI-CAE V2 </w:t>
      </w:r>
      <w:r w:rsidR="00C01750">
        <w:t>has been approved and is</w:t>
      </w:r>
      <w:r w:rsidR="00627A47">
        <w:t xml:space="preserve"> </w:t>
      </w:r>
      <w:r w:rsidR="008B4CDC">
        <w:t xml:space="preserve">available </w:t>
      </w:r>
      <w:hyperlink r:id="rId19">
        <w:r w:rsidR="008B4CDC">
          <w:rPr>
            <w:rStyle w:val="Hyperlink"/>
          </w:rPr>
          <w:t>here</w:t>
        </w:r>
      </w:hyperlink>
      <w:r w:rsidR="008B4CDC">
        <w:t xml:space="preserve">. </w:t>
      </w:r>
    </w:p>
    <w:p w14:paraId="24373B69" w14:textId="77777777" w:rsidR="00BA676C" w:rsidRDefault="00222F8A" w:rsidP="008B4CDC">
      <w:pPr>
        <w:pStyle w:val="Heading1"/>
      </w:pPr>
      <w:bookmarkStart w:id="16" w:name="_Toc151495998"/>
      <w:r>
        <w:t>MPAI-CUI</w:t>
      </w:r>
      <w:bookmarkEnd w:id="16"/>
    </w:p>
    <w:p w14:paraId="75EEEEBA" w14:textId="46491088" w:rsidR="00BA676C" w:rsidRPr="00940965" w:rsidRDefault="00222F8A">
      <w:pPr>
        <w:jc w:val="both"/>
      </w:pPr>
      <w:r>
        <w:rPr>
          <w:u w:val="single"/>
        </w:rPr>
        <w:t>Compression and understanding of industrial data</w:t>
      </w:r>
      <w:r>
        <w:t xml:space="preserve"> (MPAI-CUI) aims to enable AI-based filtering and extraction of key information to predict company performance by applying Artificial Intellig</w:t>
      </w:r>
      <w:r>
        <w:softHyphen/>
        <w:t xml:space="preserve">ence to governance, financial and risk data. This is depicted in </w:t>
      </w:r>
      <w:r w:rsidR="00940965" w:rsidRPr="00940965">
        <w:fldChar w:fldCharType="begin"/>
      </w:r>
      <w:r w:rsidR="00940965" w:rsidRPr="00940965">
        <w:instrText xml:space="preserve"> REF _Ref106534546 \h  \* MERGEFORMAT </w:instrText>
      </w:r>
      <w:r w:rsidR="00940965" w:rsidRPr="00940965">
        <w:fldChar w:fldCharType="separate"/>
      </w:r>
      <w:r w:rsidR="00BC562C" w:rsidRPr="00BC562C">
        <w:rPr>
          <w:i/>
          <w:iCs/>
        </w:rPr>
        <w:t xml:space="preserve">Figure </w:t>
      </w:r>
      <w:r w:rsidR="00BC562C" w:rsidRPr="00BC562C">
        <w:rPr>
          <w:i/>
          <w:iCs/>
          <w:noProof/>
        </w:rPr>
        <w:t>6</w:t>
      </w:r>
      <w:r w:rsidR="00940965" w:rsidRPr="00940965">
        <w:fldChar w:fldCharType="end"/>
      </w:r>
      <w:r w:rsidR="00940965" w:rsidRPr="00940965">
        <w:t>.</w:t>
      </w:r>
    </w:p>
    <w:p w14:paraId="6A494FA0" w14:textId="77777777" w:rsidR="00BA676C" w:rsidRDefault="00BA676C">
      <w:pPr>
        <w:jc w:val="both"/>
      </w:pPr>
    </w:p>
    <w:p w14:paraId="1980A949" w14:textId="77777777" w:rsidR="00BA676C" w:rsidRDefault="00222F8A">
      <w:pPr>
        <w:jc w:val="center"/>
        <w:rPr>
          <w:i/>
          <w:lang w:val="en-US"/>
        </w:rPr>
      </w:pPr>
      <w:r>
        <w:rPr>
          <w:noProof/>
        </w:rPr>
        <w:lastRenderedPageBreak/>
        <w:drawing>
          <wp:inline distT="0" distB="0" distL="0" distR="0" wp14:anchorId="633C2F4A" wp14:editId="0DAFDFCE">
            <wp:extent cx="5710555" cy="2297709"/>
            <wp:effectExtent l="0" t="0" r="4445" b="7620"/>
            <wp:docPr id="1"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picture containing chart&#10;&#10;Description automatically generated"/>
                    <pic:cNvPicPr>
                      <a:picLocks noChangeAspect="1" noChangeArrowheads="1"/>
                    </pic:cNvPicPr>
                  </pic:nvPicPr>
                  <pic:blipFill>
                    <a:blip r:embed="rId20"/>
                    <a:stretch>
                      <a:fillRect/>
                    </a:stretch>
                  </pic:blipFill>
                  <pic:spPr bwMode="auto">
                    <a:xfrm>
                      <a:off x="0" y="0"/>
                      <a:ext cx="5723135" cy="2302771"/>
                    </a:xfrm>
                    <a:prstGeom prst="rect">
                      <a:avLst/>
                    </a:prstGeom>
                  </pic:spPr>
                </pic:pic>
              </a:graphicData>
            </a:graphic>
          </wp:inline>
        </w:drawing>
      </w:r>
    </w:p>
    <w:p w14:paraId="77EB082B" w14:textId="65832F73" w:rsidR="00BA676C" w:rsidRPr="00940965" w:rsidRDefault="00940965" w:rsidP="00940965">
      <w:pPr>
        <w:pStyle w:val="Caption"/>
        <w:rPr>
          <w:b w:val="0"/>
          <w:bCs/>
          <w:i/>
          <w:iCs/>
          <w:sz w:val="24"/>
          <w:szCs w:val="24"/>
          <w:lang w:val="en-US"/>
        </w:rPr>
      </w:pPr>
      <w:bookmarkStart w:id="17" w:name="_Ref106534546"/>
      <w:r w:rsidRPr="007F789E">
        <w:rPr>
          <w:b w:val="0"/>
          <w:bCs/>
          <w:i/>
          <w:iCs/>
          <w:sz w:val="24"/>
          <w:szCs w:val="24"/>
          <w:lang w:val="en-US"/>
        </w:rPr>
        <w:t xml:space="preserve">Figure </w:t>
      </w:r>
      <w:r w:rsidRPr="00940965">
        <w:rPr>
          <w:b w:val="0"/>
          <w:bCs/>
          <w:i/>
          <w:iCs/>
          <w:sz w:val="24"/>
          <w:szCs w:val="24"/>
        </w:rPr>
        <w:fldChar w:fldCharType="begin"/>
      </w:r>
      <w:r w:rsidRPr="007F789E">
        <w:rPr>
          <w:b w:val="0"/>
          <w:bCs/>
          <w:i/>
          <w:iCs/>
          <w:sz w:val="24"/>
          <w:szCs w:val="24"/>
          <w:lang w:val="en-US"/>
        </w:rPr>
        <w:instrText xml:space="preserve"> SEQ Figure \* ARABIC </w:instrText>
      </w:r>
      <w:r w:rsidRPr="00940965">
        <w:rPr>
          <w:b w:val="0"/>
          <w:bCs/>
          <w:i/>
          <w:iCs/>
          <w:sz w:val="24"/>
          <w:szCs w:val="24"/>
        </w:rPr>
        <w:fldChar w:fldCharType="separate"/>
      </w:r>
      <w:r w:rsidR="00BC562C">
        <w:rPr>
          <w:b w:val="0"/>
          <w:bCs/>
          <w:i/>
          <w:iCs/>
          <w:noProof/>
          <w:sz w:val="24"/>
          <w:szCs w:val="24"/>
          <w:lang w:val="en-US"/>
        </w:rPr>
        <w:t>6</w:t>
      </w:r>
      <w:r w:rsidRPr="00940965">
        <w:rPr>
          <w:b w:val="0"/>
          <w:bCs/>
          <w:i/>
          <w:iCs/>
          <w:sz w:val="24"/>
          <w:szCs w:val="24"/>
        </w:rPr>
        <w:fldChar w:fldCharType="end"/>
      </w:r>
      <w:bookmarkEnd w:id="17"/>
      <w:r w:rsidRPr="007F789E">
        <w:rPr>
          <w:b w:val="0"/>
          <w:bCs/>
          <w:i/>
          <w:iCs/>
          <w:sz w:val="24"/>
          <w:szCs w:val="24"/>
          <w:lang w:val="en-US"/>
        </w:rPr>
        <w:t xml:space="preserve"> - The MPAI-CUI Use Case</w:t>
      </w:r>
    </w:p>
    <w:p w14:paraId="773D535D" w14:textId="50F25249" w:rsidR="00BA676C" w:rsidRDefault="00222F8A">
      <w:pPr>
        <w:jc w:val="both"/>
      </w:pPr>
      <w:r>
        <w:t xml:space="preserve">The set of specifications composing the MPAI-CUI standard is available </w:t>
      </w:r>
      <w:hyperlink r:id="rId21">
        <w:r>
          <w:rPr>
            <w:rStyle w:val="Hyperlink"/>
          </w:rPr>
          <w:t>here</w:t>
        </w:r>
      </w:hyperlink>
      <w:r>
        <w:t>.</w:t>
      </w:r>
    </w:p>
    <w:p w14:paraId="41452A8A" w14:textId="77777777" w:rsidR="00E761AD" w:rsidRDefault="00E761AD">
      <w:pPr>
        <w:jc w:val="both"/>
      </w:pPr>
    </w:p>
    <w:p w14:paraId="0C4CAB5D" w14:textId="5BE5359C" w:rsidR="00CA23E8" w:rsidRPr="00CA23E8" w:rsidRDefault="008B4CDC" w:rsidP="00CA23E8">
      <w:pPr>
        <w:pStyle w:val="Heading1"/>
      </w:pPr>
      <w:bookmarkStart w:id="18" w:name="_Toc151495999"/>
      <w:r>
        <w:t>MPAI-CAV</w:t>
      </w:r>
      <w:bookmarkEnd w:id="18"/>
    </w:p>
    <w:p w14:paraId="088040DE" w14:textId="77777777" w:rsidR="008B4CDC" w:rsidRDefault="008B4CDC" w:rsidP="008B4CDC">
      <w:pPr>
        <w:jc w:val="both"/>
      </w:pPr>
      <w:r>
        <w:rPr>
          <w:u w:val="single"/>
        </w:rPr>
        <w:t>Connected Autonomous Vehicles</w:t>
      </w:r>
      <w:r>
        <w:t xml:space="preserve"> (CAV) is a Use Case addressing the Connected Autonomous Vehicle (CAV) domain and the 5 main operating instances of a CAV:</w:t>
      </w:r>
    </w:p>
    <w:p w14:paraId="3B452EFC" w14:textId="77777777" w:rsidR="008B4CDC" w:rsidRDefault="008B4CDC" w:rsidP="008B4CDC">
      <w:pPr>
        <w:pStyle w:val="CommentText"/>
        <w:numPr>
          <w:ilvl w:val="0"/>
          <w:numId w:val="2"/>
        </w:numPr>
        <w:jc w:val="both"/>
        <w:rPr>
          <w:sz w:val="24"/>
          <w:szCs w:val="24"/>
        </w:rPr>
      </w:pPr>
      <w:bookmarkStart w:id="19" w:name="_Hlk72335575"/>
      <w:r>
        <w:rPr>
          <w:i/>
          <w:iCs/>
          <w:sz w:val="24"/>
          <w:szCs w:val="24"/>
        </w:rPr>
        <w:t>Human-CAV interaction</w:t>
      </w:r>
      <w:bookmarkEnd w:id="19"/>
      <w:r>
        <w:rPr>
          <w:i/>
          <w:iCs/>
          <w:sz w:val="24"/>
          <w:szCs w:val="24"/>
        </w:rPr>
        <w:t xml:space="preserve"> (HCI)</w:t>
      </w:r>
      <w:r>
        <w:rPr>
          <w:sz w:val="24"/>
          <w:szCs w:val="24"/>
        </w:rPr>
        <w:t>, i.e., the CAV subsystem that responds to humans’ com</w:t>
      </w:r>
      <w:r>
        <w:rPr>
          <w:sz w:val="24"/>
          <w:szCs w:val="24"/>
        </w:rPr>
        <w:softHyphen/>
        <w:t>mands and queries, senses human activities in the CAV passenger compartment and activates other subsystems as required by humans or as deemed necessary by the identified conditions.</w:t>
      </w:r>
    </w:p>
    <w:p w14:paraId="68284513" w14:textId="77777777" w:rsidR="008B4CDC" w:rsidRDefault="008B4CDC" w:rsidP="008B4CDC">
      <w:pPr>
        <w:pStyle w:val="CommentText"/>
        <w:numPr>
          <w:ilvl w:val="0"/>
          <w:numId w:val="2"/>
        </w:numPr>
        <w:jc w:val="both"/>
        <w:rPr>
          <w:sz w:val="24"/>
          <w:szCs w:val="24"/>
        </w:rPr>
      </w:pPr>
      <w:r>
        <w:rPr>
          <w:i/>
          <w:iCs/>
          <w:sz w:val="24"/>
          <w:szCs w:val="24"/>
        </w:rPr>
        <w:t>CAV-Environment interaction</w:t>
      </w:r>
      <w:r>
        <w:rPr>
          <w:sz w:val="24"/>
          <w:szCs w:val="24"/>
        </w:rPr>
        <w:t>, i.e., the subsystem that acquires information from the physical environment via a variety of sensors.</w:t>
      </w:r>
    </w:p>
    <w:p w14:paraId="6BEEC756" w14:textId="77777777" w:rsidR="008B4CDC" w:rsidRDefault="008B4CDC" w:rsidP="008B4CDC">
      <w:pPr>
        <w:pStyle w:val="CommentText"/>
        <w:numPr>
          <w:ilvl w:val="0"/>
          <w:numId w:val="2"/>
        </w:numPr>
        <w:jc w:val="both"/>
        <w:rPr>
          <w:sz w:val="24"/>
          <w:szCs w:val="24"/>
        </w:rPr>
      </w:pPr>
      <w:r>
        <w:rPr>
          <w:i/>
          <w:iCs/>
          <w:sz w:val="24"/>
          <w:szCs w:val="24"/>
        </w:rPr>
        <w:t>Autonomous Motion Subsystem (AMS)</w:t>
      </w:r>
      <w:r>
        <w:rPr>
          <w:sz w:val="24"/>
          <w:szCs w:val="24"/>
        </w:rPr>
        <w:t>, i.e., the CAV subsystem that uses different sources of information to instructs the CAV to reach the intended destination.</w:t>
      </w:r>
    </w:p>
    <w:p w14:paraId="42621B7D" w14:textId="77777777" w:rsidR="008B4CDC" w:rsidRDefault="008B4CDC" w:rsidP="008B4CDC">
      <w:pPr>
        <w:pStyle w:val="CommentText"/>
        <w:numPr>
          <w:ilvl w:val="0"/>
          <w:numId w:val="2"/>
        </w:numPr>
        <w:jc w:val="both"/>
        <w:rPr>
          <w:sz w:val="24"/>
          <w:szCs w:val="24"/>
        </w:rPr>
      </w:pPr>
      <w:r>
        <w:rPr>
          <w:i/>
          <w:iCs/>
          <w:sz w:val="24"/>
          <w:szCs w:val="24"/>
        </w:rPr>
        <w:t>CAV-Device Interaction (CDI)</w:t>
      </w:r>
      <w:r>
        <w:rPr>
          <w:sz w:val="24"/>
          <w:szCs w:val="24"/>
        </w:rPr>
        <w:t>, i.e., the subsystem that communicates with sources of external information, including other CAVs, Roadside Units (RSU), other vehicles etc.</w:t>
      </w:r>
      <w:bookmarkStart w:id="20" w:name="_Hlk73950458"/>
      <w:bookmarkEnd w:id="20"/>
    </w:p>
    <w:p w14:paraId="48C55DF4" w14:textId="77777777" w:rsidR="008B4CDC" w:rsidRDefault="008B4CDC" w:rsidP="008B4CDC">
      <w:pPr>
        <w:pStyle w:val="CommentText"/>
        <w:numPr>
          <w:ilvl w:val="0"/>
          <w:numId w:val="2"/>
        </w:numPr>
        <w:jc w:val="both"/>
        <w:rPr>
          <w:sz w:val="24"/>
          <w:szCs w:val="24"/>
        </w:rPr>
      </w:pPr>
      <w:r>
        <w:rPr>
          <w:i/>
          <w:iCs/>
          <w:sz w:val="24"/>
          <w:szCs w:val="24"/>
        </w:rPr>
        <w:t>Motion Actuation Subsystem (MAS)</w:t>
      </w:r>
      <w:r>
        <w:rPr>
          <w:sz w:val="24"/>
          <w:szCs w:val="24"/>
        </w:rPr>
        <w:t>, i.e., the subsystem that operates and actuates the motion instructions in the physical world.</w:t>
      </w:r>
    </w:p>
    <w:p w14:paraId="56B247C9" w14:textId="060D06DF" w:rsidR="008B4CDC" w:rsidRDefault="008B4CDC" w:rsidP="008B4CDC">
      <w:pPr>
        <w:pStyle w:val="CommentText"/>
        <w:jc w:val="both"/>
        <w:rPr>
          <w:sz w:val="24"/>
          <w:szCs w:val="24"/>
        </w:rPr>
      </w:pPr>
      <w:r>
        <w:rPr>
          <w:sz w:val="24"/>
          <w:szCs w:val="24"/>
        </w:rPr>
        <w:t xml:space="preserve">The interaction of the 5 subsystems in depicted in </w:t>
      </w:r>
      <w:r w:rsidRPr="00C20BAB">
        <w:rPr>
          <w:sz w:val="24"/>
          <w:szCs w:val="24"/>
        </w:rPr>
        <w:fldChar w:fldCharType="begin"/>
      </w:r>
      <w:r w:rsidRPr="00C20BAB">
        <w:rPr>
          <w:sz w:val="24"/>
          <w:szCs w:val="24"/>
        </w:rPr>
        <w:instrText xml:space="preserve"> REF _Ref106534847 \h  \* MERGEFORMAT </w:instrText>
      </w:r>
      <w:r w:rsidRPr="00C20BAB">
        <w:rPr>
          <w:sz w:val="24"/>
          <w:szCs w:val="24"/>
        </w:rPr>
      </w:r>
      <w:r w:rsidRPr="00C20BAB">
        <w:rPr>
          <w:sz w:val="24"/>
          <w:szCs w:val="24"/>
        </w:rPr>
        <w:fldChar w:fldCharType="separate"/>
      </w:r>
      <w:r w:rsidR="00BC562C" w:rsidRPr="00BC562C">
        <w:rPr>
          <w:i/>
          <w:iCs/>
          <w:sz w:val="24"/>
          <w:szCs w:val="24"/>
        </w:rPr>
        <w:t xml:space="preserve">Figure </w:t>
      </w:r>
      <w:r w:rsidR="00BC562C" w:rsidRPr="00BC562C">
        <w:rPr>
          <w:i/>
          <w:iCs/>
          <w:noProof/>
          <w:sz w:val="24"/>
          <w:szCs w:val="24"/>
        </w:rPr>
        <w:t>7</w:t>
      </w:r>
      <w:r w:rsidRPr="00C20BAB">
        <w:rPr>
          <w:sz w:val="24"/>
          <w:szCs w:val="24"/>
        </w:rPr>
        <w:fldChar w:fldCharType="end"/>
      </w:r>
      <w:r w:rsidRPr="00C20BAB">
        <w:rPr>
          <w:sz w:val="24"/>
          <w:szCs w:val="24"/>
        </w:rPr>
        <w:t>.</w:t>
      </w:r>
    </w:p>
    <w:p w14:paraId="1078C450" w14:textId="77777777" w:rsidR="008B4CDC" w:rsidRDefault="008B4CDC" w:rsidP="008B4CDC">
      <w:pPr>
        <w:pStyle w:val="CommentText"/>
        <w:jc w:val="both"/>
        <w:rPr>
          <w:sz w:val="24"/>
          <w:szCs w:val="24"/>
        </w:rPr>
      </w:pPr>
    </w:p>
    <w:p w14:paraId="040FDFD2" w14:textId="1357F483" w:rsidR="008B4CDC" w:rsidRDefault="008B4CDC" w:rsidP="008B4CDC">
      <w:pPr>
        <w:pStyle w:val="CommentText"/>
        <w:jc w:val="center"/>
        <w:rPr>
          <w:sz w:val="24"/>
          <w:szCs w:val="24"/>
        </w:rPr>
      </w:pPr>
      <w:r>
        <w:rPr>
          <w:noProof/>
        </w:rPr>
        <mc:AlternateContent>
          <mc:Choice Requires="wps">
            <w:drawing>
              <wp:anchor distT="0" distB="0" distL="114300" distR="114300" simplePos="0" relativeHeight="251664384" behindDoc="0" locked="0" layoutInCell="1" allowOverlap="1" wp14:anchorId="3DE9FD05" wp14:editId="06E822A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BFA62" id="Rectangle 1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EB0D8F">
        <w:rPr>
          <w:noProof/>
          <w:sz w:val="24"/>
          <w:szCs w:val="24"/>
        </w:rPr>
        <w:drawing>
          <wp:inline distT="0" distB="0" distL="0" distR="0" wp14:anchorId="24DF32B3" wp14:editId="1AB7AC41">
            <wp:extent cx="5939155" cy="1914525"/>
            <wp:effectExtent l="0" t="0" r="4445" b="9525"/>
            <wp:docPr id="118125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155" cy="1914525"/>
                    </a:xfrm>
                    <a:prstGeom prst="rect">
                      <a:avLst/>
                    </a:prstGeom>
                    <a:noFill/>
                    <a:ln>
                      <a:noFill/>
                    </a:ln>
                  </pic:spPr>
                </pic:pic>
              </a:graphicData>
            </a:graphic>
          </wp:inline>
        </w:drawing>
      </w:r>
    </w:p>
    <w:p w14:paraId="700A3BF3" w14:textId="31E14809" w:rsidR="008B4CDC" w:rsidRPr="007F789E" w:rsidRDefault="008B4CDC" w:rsidP="008B4CDC">
      <w:pPr>
        <w:pStyle w:val="Caption"/>
        <w:rPr>
          <w:b w:val="0"/>
          <w:bCs/>
          <w:i/>
          <w:iCs/>
          <w:sz w:val="24"/>
          <w:szCs w:val="24"/>
          <w:lang w:val="en-US"/>
        </w:rPr>
      </w:pPr>
      <w:bookmarkStart w:id="21" w:name="_Ref106534847"/>
      <w:r w:rsidRPr="007F789E">
        <w:rPr>
          <w:b w:val="0"/>
          <w:bCs/>
          <w:i/>
          <w:iCs/>
          <w:sz w:val="24"/>
          <w:szCs w:val="24"/>
          <w:lang w:val="en-US"/>
        </w:rPr>
        <w:t xml:space="preserve">Figure </w:t>
      </w:r>
      <w:r w:rsidRPr="008E0895">
        <w:rPr>
          <w:b w:val="0"/>
          <w:bCs/>
          <w:i/>
          <w:iCs/>
          <w:sz w:val="24"/>
          <w:szCs w:val="24"/>
        </w:rPr>
        <w:fldChar w:fldCharType="begin"/>
      </w:r>
      <w:r w:rsidRPr="007F789E">
        <w:rPr>
          <w:b w:val="0"/>
          <w:bCs/>
          <w:i/>
          <w:iCs/>
          <w:sz w:val="24"/>
          <w:szCs w:val="24"/>
          <w:lang w:val="en-US"/>
        </w:rPr>
        <w:instrText xml:space="preserve"> SEQ Figure \* ARABIC </w:instrText>
      </w:r>
      <w:r w:rsidRPr="008E0895">
        <w:rPr>
          <w:b w:val="0"/>
          <w:bCs/>
          <w:i/>
          <w:iCs/>
          <w:sz w:val="24"/>
          <w:szCs w:val="24"/>
        </w:rPr>
        <w:fldChar w:fldCharType="separate"/>
      </w:r>
      <w:r w:rsidR="00BC562C">
        <w:rPr>
          <w:b w:val="0"/>
          <w:bCs/>
          <w:i/>
          <w:iCs/>
          <w:noProof/>
          <w:sz w:val="24"/>
          <w:szCs w:val="24"/>
          <w:lang w:val="en-US"/>
        </w:rPr>
        <w:t>7</w:t>
      </w:r>
      <w:r w:rsidRPr="008E0895">
        <w:rPr>
          <w:b w:val="0"/>
          <w:bCs/>
          <w:i/>
          <w:iCs/>
          <w:sz w:val="24"/>
          <w:szCs w:val="24"/>
        </w:rPr>
        <w:fldChar w:fldCharType="end"/>
      </w:r>
      <w:bookmarkEnd w:id="21"/>
      <w:r w:rsidRPr="007F789E">
        <w:rPr>
          <w:b w:val="0"/>
          <w:bCs/>
          <w:i/>
          <w:iCs/>
          <w:sz w:val="24"/>
          <w:szCs w:val="24"/>
          <w:lang w:val="en-US"/>
        </w:rPr>
        <w:t xml:space="preserve"> -– The CAV subsystems</w:t>
      </w:r>
    </w:p>
    <w:p w14:paraId="26E49A97" w14:textId="700D47CE" w:rsidR="00EB0D8F" w:rsidRPr="00AA43F5" w:rsidRDefault="00EB0D8F" w:rsidP="00EB0D8F">
      <w:pPr>
        <w:jc w:val="both"/>
      </w:pPr>
      <w:r>
        <w:t xml:space="preserve">MPAI-CAV – Architecture is published as </w:t>
      </w:r>
      <w:r w:rsidRPr="00686D4C">
        <w:rPr>
          <w:i/>
          <w:iCs/>
        </w:rPr>
        <w:t>Technical Specification: Connected Autonomous Vehicle</w:t>
      </w:r>
      <w:r w:rsidRPr="00C50193">
        <w:rPr>
          <w:i/>
          <w:iCs/>
        </w:rPr>
        <w:t xml:space="preserve"> (MPAI-CAV) – Architecture</w:t>
      </w:r>
      <w:r w:rsidRPr="001200D2">
        <w:t xml:space="preserve"> </w:t>
      </w:r>
      <w:r>
        <w:t>s</w:t>
      </w:r>
      <w:r w:rsidRPr="00AA43F5">
        <w:t>pecif</w:t>
      </w:r>
      <w:r>
        <w:t>ying</w:t>
      </w:r>
      <w:r w:rsidRPr="00AA43F5">
        <w:t xml:space="preserve"> the Architecture of a Connected Autonomous Vehicle (CAV) based on </w:t>
      </w:r>
      <w:r>
        <w:t xml:space="preserve">a </w:t>
      </w:r>
      <w:r w:rsidRPr="00AA43F5">
        <w:t>Reference Model</w:t>
      </w:r>
      <w:r>
        <w:t xml:space="preserve"> comprising</w:t>
      </w:r>
      <w:r w:rsidRPr="00AA43F5">
        <w:t>:</w:t>
      </w:r>
    </w:p>
    <w:p w14:paraId="2B0B4F8D" w14:textId="77777777" w:rsidR="00EB0D8F" w:rsidRPr="00AA43F5" w:rsidRDefault="00EB0D8F" w:rsidP="00EB0D8F">
      <w:pPr>
        <w:pStyle w:val="ListParagraph"/>
        <w:numPr>
          <w:ilvl w:val="0"/>
          <w:numId w:val="10"/>
        </w:numPr>
        <w:suppressAutoHyphens w:val="0"/>
        <w:autoSpaceDN w:val="0"/>
        <w:jc w:val="both"/>
      </w:pPr>
      <w:r w:rsidRPr="00AA43F5">
        <w:lastRenderedPageBreak/>
        <w:t>A CAV broken down into Subsystems for each of which the following is specified:</w:t>
      </w:r>
    </w:p>
    <w:p w14:paraId="6BF78CA4" w14:textId="77777777" w:rsidR="00EB0D8F" w:rsidRPr="00AA43F5" w:rsidRDefault="00EB0D8F" w:rsidP="00EB0D8F">
      <w:pPr>
        <w:pStyle w:val="ListParagraph"/>
        <w:numPr>
          <w:ilvl w:val="1"/>
          <w:numId w:val="10"/>
        </w:numPr>
        <w:suppressAutoHyphens w:val="0"/>
        <w:autoSpaceDN w:val="0"/>
        <w:jc w:val="both"/>
      </w:pPr>
      <w:r w:rsidRPr="00AA43F5">
        <w:t>The Functions</w:t>
      </w:r>
    </w:p>
    <w:p w14:paraId="12DB672B" w14:textId="77777777" w:rsidR="00EB0D8F" w:rsidRPr="00AA43F5" w:rsidRDefault="00EB0D8F" w:rsidP="00EB0D8F">
      <w:pPr>
        <w:pStyle w:val="ListParagraph"/>
        <w:numPr>
          <w:ilvl w:val="1"/>
          <w:numId w:val="10"/>
        </w:numPr>
        <w:suppressAutoHyphens w:val="0"/>
        <w:autoSpaceDN w:val="0"/>
        <w:jc w:val="both"/>
      </w:pPr>
      <w:r w:rsidRPr="00AA43F5">
        <w:t>The input</w:t>
      </w:r>
      <w:r>
        <w:t>/</w:t>
      </w:r>
      <w:r w:rsidRPr="00AA43F5">
        <w:t>output Data</w:t>
      </w:r>
    </w:p>
    <w:p w14:paraId="06118C34" w14:textId="77777777" w:rsidR="00EB0D8F" w:rsidRPr="00AA43F5" w:rsidRDefault="00EB0D8F" w:rsidP="00EB0D8F">
      <w:pPr>
        <w:pStyle w:val="ListParagraph"/>
        <w:numPr>
          <w:ilvl w:val="1"/>
          <w:numId w:val="10"/>
        </w:numPr>
        <w:suppressAutoHyphens w:val="0"/>
        <w:autoSpaceDN w:val="0"/>
        <w:jc w:val="both"/>
      </w:pPr>
      <w:r w:rsidRPr="00AA43F5">
        <w:t>The Topology</w:t>
      </w:r>
      <w:r>
        <w:t xml:space="preserve"> of Components</w:t>
      </w:r>
    </w:p>
    <w:p w14:paraId="6A3C677A" w14:textId="77777777" w:rsidR="00EB0D8F" w:rsidRPr="00AA43F5" w:rsidRDefault="00EB0D8F" w:rsidP="00EB0D8F">
      <w:pPr>
        <w:pStyle w:val="ListParagraph"/>
        <w:numPr>
          <w:ilvl w:val="0"/>
          <w:numId w:val="10"/>
        </w:numPr>
        <w:suppressAutoHyphens w:val="0"/>
        <w:autoSpaceDN w:val="0"/>
        <w:jc w:val="both"/>
      </w:pPr>
      <w:r w:rsidRPr="00AA43F5">
        <w:t>Each Subsystem broken down into Components of which the following is specified:</w:t>
      </w:r>
    </w:p>
    <w:p w14:paraId="2A5AA331" w14:textId="77777777" w:rsidR="00EB0D8F" w:rsidRPr="00AA43F5" w:rsidRDefault="00EB0D8F" w:rsidP="00EB0D8F">
      <w:pPr>
        <w:pStyle w:val="ListParagraph"/>
        <w:numPr>
          <w:ilvl w:val="1"/>
          <w:numId w:val="10"/>
        </w:numPr>
        <w:suppressAutoHyphens w:val="0"/>
        <w:autoSpaceDN w:val="0"/>
        <w:jc w:val="both"/>
      </w:pPr>
      <w:r w:rsidRPr="00AA43F5">
        <w:t>The Functions</w:t>
      </w:r>
    </w:p>
    <w:p w14:paraId="7233498B" w14:textId="77777777" w:rsidR="00EB0D8F" w:rsidRDefault="00EB0D8F" w:rsidP="00EB0D8F">
      <w:pPr>
        <w:pStyle w:val="ListParagraph"/>
        <w:numPr>
          <w:ilvl w:val="1"/>
          <w:numId w:val="10"/>
        </w:numPr>
        <w:suppressAutoHyphens w:val="0"/>
        <w:autoSpaceDN w:val="0"/>
        <w:jc w:val="both"/>
      </w:pPr>
      <w:r w:rsidRPr="00AA43F5">
        <w:t>The input/output Data</w:t>
      </w:r>
      <w:r>
        <w:t>.</w:t>
      </w:r>
    </w:p>
    <w:p w14:paraId="3BCDEBF4" w14:textId="77777777" w:rsidR="00EB0D8F" w:rsidRPr="00AA43F5" w:rsidRDefault="00EB0D8F" w:rsidP="00EB0D8F">
      <w:pPr>
        <w:suppressAutoHyphens w:val="0"/>
        <w:autoSpaceDN w:val="0"/>
        <w:jc w:val="both"/>
      </w:pPr>
    </w:p>
    <w:p w14:paraId="5AFEC5AB" w14:textId="480A9741" w:rsidR="008B4CDC" w:rsidRDefault="008B4CDC" w:rsidP="008B4CDC">
      <w:pPr>
        <w:jc w:val="both"/>
      </w:pPr>
      <w:r>
        <w:fldChar w:fldCharType="begin"/>
      </w:r>
      <w:r>
        <w:instrText xml:space="preserve"> REF _Ref106534975 \h  \* MERGEFORMAT </w:instrText>
      </w:r>
      <w:r>
        <w:fldChar w:fldCharType="separate"/>
      </w:r>
      <w:r w:rsidR="00BC562C" w:rsidRPr="00BC562C">
        <w:rPr>
          <w:i/>
          <w:iCs/>
        </w:rPr>
        <w:t xml:space="preserve">Figure </w:t>
      </w:r>
      <w:r w:rsidR="00BC562C" w:rsidRPr="00BC562C">
        <w:rPr>
          <w:i/>
          <w:iCs/>
          <w:noProof/>
        </w:rPr>
        <w:t>8</w:t>
      </w:r>
      <w:r>
        <w:fldChar w:fldCharType="end"/>
      </w:r>
      <w:r w:rsidR="00EB0D8F">
        <w:t xml:space="preserve"> depicts the </w:t>
      </w:r>
      <w:r w:rsidR="00576FE5">
        <w:t>Reference Model of the Human-CAV Interaction</w:t>
      </w:r>
      <w:r>
        <w:t>.</w:t>
      </w:r>
    </w:p>
    <w:p w14:paraId="69B349B8" w14:textId="77777777" w:rsidR="00576FE5" w:rsidRDefault="00576FE5" w:rsidP="008B4CDC">
      <w:pPr>
        <w:jc w:val="both"/>
      </w:pPr>
    </w:p>
    <w:p w14:paraId="7AF228DA" w14:textId="612948F5" w:rsidR="008B4CDC" w:rsidRDefault="00EB0D8F" w:rsidP="008B4CDC">
      <w:pPr>
        <w:keepNext/>
        <w:jc w:val="center"/>
      </w:pPr>
      <w:r>
        <w:rPr>
          <w:noProof/>
        </w:rPr>
        <w:drawing>
          <wp:inline distT="0" distB="0" distL="0" distR="0" wp14:anchorId="4D358F6F" wp14:editId="72E548DD">
            <wp:extent cx="5939155" cy="3667125"/>
            <wp:effectExtent l="0" t="0" r="4445" b="9525"/>
            <wp:docPr id="137129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155" cy="3667125"/>
                    </a:xfrm>
                    <a:prstGeom prst="rect">
                      <a:avLst/>
                    </a:prstGeom>
                    <a:noFill/>
                    <a:ln>
                      <a:noFill/>
                    </a:ln>
                  </pic:spPr>
                </pic:pic>
              </a:graphicData>
            </a:graphic>
          </wp:inline>
        </w:drawing>
      </w:r>
    </w:p>
    <w:p w14:paraId="37163D70" w14:textId="58FCAAED" w:rsidR="008B4CDC" w:rsidRPr="007768F3" w:rsidRDefault="008B4CDC" w:rsidP="008B4CDC">
      <w:pPr>
        <w:pStyle w:val="Caption"/>
        <w:rPr>
          <w:b w:val="0"/>
          <w:bCs/>
          <w:i/>
          <w:iCs/>
          <w:sz w:val="24"/>
          <w:szCs w:val="24"/>
          <w:lang w:val="en-US"/>
        </w:rPr>
      </w:pPr>
      <w:bookmarkStart w:id="22" w:name="_Ref106534975"/>
      <w:r w:rsidRPr="007F789E">
        <w:rPr>
          <w:b w:val="0"/>
          <w:bCs/>
          <w:i/>
          <w:iCs/>
          <w:sz w:val="24"/>
          <w:szCs w:val="24"/>
          <w:lang w:val="en-US"/>
        </w:rPr>
        <w:t xml:space="preserve">Figure </w:t>
      </w:r>
      <w:r w:rsidRPr="007768F3">
        <w:rPr>
          <w:b w:val="0"/>
          <w:bCs/>
          <w:i/>
          <w:iCs/>
          <w:sz w:val="24"/>
          <w:szCs w:val="24"/>
        </w:rPr>
        <w:fldChar w:fldCharType="begin"/>
      </w:r>
      <w:r w:rsidRPr="007F789E">
        <w:rPr>
          <w:b w:val="0"/>
          <w:bCs/>
          <w:i/>
          <w:iCs/>
          <w:sz w:val="24"/>
          <w:szCs w:val="24"/>
          <w:lang w:val="en-US"/>
        </w:rPr>
        <w:instrText xml:space="preserve"> SEQ Figure \* ARABIC </w:instrText>
      </w:r>
      <w:r w:rsidRPr="007768F3">
        <w:rPr>
          <w:b w:val="0"/>
          <w:bCs/>
          <w:i/>
          <w:iCs/>
          <w:sz w:val="24"/>
          <w:szCs w:val="24"/>
        </w:rPr>
        <w:fldChar w:fldCharType="separate"/>
      </w:r>
      <w:r w:rsidR="00BC562C">
        <w:rPr>
          <w:b w:val="0"/>
          <w:bCs/>
          <w:i/>
          <w:iCs/>
          <w:noProof/>
          <w:sz w:val="24"/>
          <w:szCs w:val="24"/>
          <w:lang w:val="en-US"/>
        </w:rPr>
        <w:t>8</w:t>
      </w:r>
      <w:r w:rsidRPr="007768F3">
        <w:rPr>
          <w:b w:val="0"/>
          <w:bCs/>
          <w:i/>
          <w:iCs/>
          <w:sz w:val="24"/>
          <w:szCs w:val="24"/>
        </w:rPr>
        <w:fldChar w:fldCharType="end"/>
      </w:r>
      <w:bookmarkEnd w:id="22"/>
      <w:r w:rsidRPr="007F789E">
        <w:rPr>
          <w:b w:val="0"/>
          <w:bCs/>
          <w:i/>
          <w:iCs/>
          <w:sz w:val="24"/>
          <w:szCs w:val="24"/>
          <w:lang w:val="en-US"/>
        </w:rPr>
        <w:t xml:space="preserve"> - Reference Model of the Human-CAV Interaction Subsystem</w:t>
      </w:r>
    </w:p>
    <w:p w14:paraId="6B3FD078" w14:textId="68124438" w:rsidR="008B4CDC" w:rsidRDefault="00D31B29" w:rsidP="008B4CDC">
      <w:pPr>
        <w:jc w:val="both"/>
      </w:pPr>
      <w:r>
        <w:t xml:space="preserve">The </w:t>
      </w:r>
      <w:r w:rsidR="00A85123">
        <w:t>next step is the development of the Technical Specification</w:t>
      </w:r>
      <w:r w:rsidR="00F04439">
        <w:t>: Connected Autonomous Vehicle (MPAI-CAV)</w:t>
      </w:r>
      <w:r w:rsidR="009762A6">
        <w:t xml:space="preserve"> – Data Formats. Functional Requirements are being develop</w:t>
      </w:r>
      <w:r w:rsidR="00F530DD">
        <w:t xml:space="preserve">ed that will be used to issue a Call for Technologies. </w:t>
      </w:r>
      <w:r w:rsidR="008B4CDC">
        <w:t xml:space="preserve">The collection of public documents is available </w:t>
      </w:r>
      <w:hyperlink r:id="rId24">
        <w:r w:rsidR="008B4CDC">
          <w:rPr>
            <w:rStyle w:val="Hyperlink"/>
          </w:rPr>
          <w:t>here</w:t>
        </w:r>
      </w:hyperlink>
      <w:r w:rsidR="008B4CDC">
        <w:t xml:space="preserve">. </w:t>
      </w:r>
    </w:p>
    <w:p w14:paraId="4B50CF31" w14:textId="77777777" w:rsidR="00576FE5" w:rsidRDefault="00576FE5" w:rsidP="008B4CDC">
      <w:pPr>
        <w:jc w:val="both"/>
      </w:pPr>
    </w:p>
    <w:p w14:paraId="1146367E" w14:textId="77777777" w:rsidR="003F4AB3" w:rsidRDefault="003F4AB3" w:rsidP="003F4AB3">
      <w:pPr>
        <w:pStyle w:val="Heading1"/>
      </w:pPr>
      <w:bookmarkStart w:id="23" w:name="_Toc151496000"/>
      <w:r>
        <w:t>MPAI-EEV</w:t>
      </w:r>
      <w:bookmarkEnd w:id="23"/>
    </w:p>
    <w:p w14:paraId="4DA53366" w14:textId="77777777" w:rsidR="003F4AB3" w:rsidRDefault="003F4AB3" w:rsidP="003F4AB3">
      <w:pPr>
        <w:jc w:val="both"/>
      </w:pPr>
      <w:r>
        <w:t>There is consensus in the video coding research community that the so-called End-to-End (E2E) video coding schemes can yield significantly higher performance than those target, e.g., by MPAI-EVC. AI-based End-to-End Video Coding intends to address this promising area.</w:t>
      </w:r>
    </w:p>
    <w:p w14:paraId="55B1AFAA" w14:textId="7A28FB89" w:rsidR="003F4AB3" w:rsidRDefault="003F4AB3" w:rsidP="003F4AB3">
      <w:pPr>
        <w:jc w:val="both"/>
      </w:pPr>
      <w:r>
        <w:t xml:space="preserve">MPAI </w:t>
      </w:r>
      <w:r w:rsidR="005F6538">
        <w:t xml:space="preserve">has </w:t>
      </w:r>
      <w:r>
        <w:t>extend</w:t>
      </w:r>
      <w:r w:rsidR="005F6538">
        <w:t>ed</w:t>
      </w:r>
      <w:r>
        <w:t xml:space="preserve"> the </w:t>
      </w:r>
      <w:proofErr w:type="spellStart"/>
      <w:r>
        <w:t>OpenDVC</w:t>
      </w:r>
      <w:proofErr w:type="spellEnd"/>
      <w:r>
        <w:t xml:space="preserve"> model</w:t>
      </w:r>
      <w:r w:rsidR="009A6F80">
        <w:t xml:space="preserve"> producing four versions of the EEV Reference Model</w:t>
      </w:r>
      <w:r w:rsidR="00ED7325">
        <w:t xml:space="preserve"> (</w:t>
      </w:r>
      <w:r w:rsidR="00ED7325" w:rsidRPr="002D2D72">
        <w:fldChar w:fldCharType="begin"/>
      </w:r>
      <w:r w:rsidR="00ED7325" w:rsidRPr="002D2D72">
        <w:instrText xml:space="preserve"> REF _Ref106535893 \h  \* MERGEFORMAT </w:instrText>
      </w:r>
      <w:r w:rsidR="00ED7325" w:rsidRPr="002D2D72">
        <w:fldChar w:fldCharType="separate"/>
      </w:r>
      <w:r w:rsidR="00ED7325" w:rsidRPr="00BC562C">
        <w:rPr>
          <w:i/>
          <w:iCs/>
        </w:rPr>
        <w:t xml:space="preserve">Figure </w:t>
      </w:r>
      <w:r w:rsidR="00ED7325" w:rsidRPr="00BC562C">
        <w:rPr>
          <w:i/>
          <w:iCs/>
          <w:noProof/>
        </w:rPr>
        <w:t>9</w:t>
      </w:r>
      <w:r w:rsidR="00ED7325" w:rsidRPr="002D2D72">
        <w:fldChar w:fldCharType="end"/>
      </w:r>
      <w:r w:rsidR="00ED7325">
        <w:t>)</w:t>
      </w:r>
      <w:r w:rsidR="00D05ED1">
        <w:t xml:space="preserve">. The latest – EEV0.4 – exceeds the performance of </w:t>
      </w:r>
      <w:r w:rsidR="00ED7325">
        <w:t xml:space="preserve">the MPEG-EVC standard. </w:t>
      </w:r>
    </w:p>
    <w:p w14:paraId="5D964647" w14:textId="04D5DBC8" w:rsidR="00ED7325" w:rsidRDefault="00ED7325" w:rsidP="003F4AB3">
      <w:pPr>
        <w:jc w:val="both"/>
      </w:pPr>
      <w:r>
        <w:t>MPAI is currently developing EEV0.5</w:t>
      </w:r>
      <w:r w:rsidR="001E0855">
        <w:t xml:space="preserve">introducing </w:t>
      </w:r>
      <w:proofErr w:type="spellStart"/>
      <w:r w:rsidR="001E0855">
        <w:t>Bi’directional</w:t>
      </w:r>
      <w:proofErr w:type="spellEnd"/>
      <w:r w:rsidR="001E0855">
        <w:t xml:space="preserve"> Predicted Frames.</w:t>
      </w:r>
    </w:p>
    <w:p w14:paraId="1CACDDE8" w14:textId="77777777" w:rsidR="003F4AB3" w:rsidRDefault="003F4AB3" w:rsidP="003F4AB3">
      <w:pPr>
        <w:jc w:val="both"/>
      </w:pPr>
    </w:p>
    <w:p w14:paraId="2EC9DC42" w14:textId="01D50ECF" w:rsidR="003F4AB3" w:rsidRDefault="00BD4FCE" w:rsidP="003F4AB3">
      <w:pPr>
        <w:keepNext/>
        <w:jc w:val="center"/>
      </w:pPr>
      <w:r>
        <w:rPr>
          <w:noProof/>
        </w:rPr>
        <w:lastRenderedPageBreak/>
        <w:drawing>
          <wp:inline distT="0" distB="0" distL="0" distR="0" wp14:anchorId="32F043FF" wp14:editId="65A5C3F5">
            <wp:extent cx="5925820" cy="1597025"/>
            <wp:effectExtent l="0" t="0" r="0" b="3175"/>
            <wp:docPr id="1190394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5820" cy="1597025"/>
                    </a:xfrm>
                    <a:prstGeom prst="rect">
                      <a:avLst/>
                    </a:prstGeom>
                    <a:noFill/>
                    <a:ln>
                      <a:noFill/>
                    </a:ln>
                  </pic:spPr>
                </pic:pic>
              </a:graphicData>
            </a:graphic>
          </wp:inline>
        </w:drawing>
      </w:r>
    </w:p>
    <w:p w14:paraId="111394B0" w14:textId="708CE272" w:rsidR="003F4AB3" w:rsidRPr="00B67A59" w:rsidRDefault="003F4AB3" w:rsidP="003F4AB3">
      <w:pPr>
        <w:pStyle w:val="Caption"/>
        <w:rPr>
          <w:b w:val="0"/>
          <w:bCs/>
          <w:i/>
          <w:iCs/>
          <w:sz w:val="24"/>
          <w:szCs w:val="24"/>
          <w:lang w:val="en-US"/>
        </w:rPr>
      </w:pPr>
      <w:bookmarkStart w:id="24" w:name="_Ref10653589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BC562C">
        <w:rPr>
          <w:b w:val="0"/>
          <w:bCs/>
          <w:i/>
          <w:iCs/>
          <w:noProof/>
          <w:sz w:val="24"/>
          <w:szCs w:val="24"/>
          <w:lang w:val="en-US"/>
        </w:rPr>
        <w:t>9</w:t>
      </w:r>
      <w:r w:rsidRPr="00B67A59">
        <w:rPr>
          <w:b w:val="0"/>
          <w:bCs/>
          <w:i/>
          <w:iCs/>
          <w:sz w:val="24"/>
          <w:szCs w:val="24"/>
        </w:rPr>
        <w:fldChar w:fldCharType="end"/>
      </w:r>
      <w:bookmarkEnd w:id="24"/>
      <w:r w:rsidRPr="007F789E">
        <w:rPr>
          <w:b w:val="0"/>
          <w:bCs/>
          <w:i/>
          <w:iCs/>
          <w:sz w:val="24"/>
          <w:szCs w:val="24"/>
          <w:lang w:val="en-US"/>
        </w:rPr>
        <w:t xml:space="preserve"> - MPAI-EEV Reference Model</w:t>
      </w:r>
    </w:p>
    <w:p w14:paraId="373BED12" w14:textId="3707927A" w:rsidR="003F4AB3" w:rsidRDefault="003F4AB3" w:rsidP="003F4AB3">
      <w:pPr>
        <w:jc w:val="both"/>
      </w:pPr>
      <w:r>
        <w:t xml:space="preserve">The collection of public documents is available </w:t>
      </w:r>
      <w:hyperlink r:id="rId26">
        <w:r>
          <w:rPr>
            <w:rStyle w:val="Hyperlink"/>
          </w:rPr>
          <w:t>here</w:t>
        </w:r>
      </w:hyperlink>
      <w:r>
        <w:t xml:space="preserve">. </w:t>
      </w:r>
    </w:p>
    <w:p w14:paraId="720C8794" w14:textId="77777777" w:rsidR="00C70F2E" w:rsidRDefault="00C70F2E" w:rsidP="003F4AB3">
      <w:pPr>
        <w:jc w:val="both"/>
      </w:pPr>
    </w:p>
    <w:p w14:paraId="110289CF" w14:textId="77777777" w:rsidR="003F4AB3" w:rsidRDefault="003F4AB3" w:rsidP="003F4AB3">
      <w:pPr>
        <w:pStyle w:val="Heading1"/>
      </w:pPr>
      <w:bookmarkStart w:id="25" w:name="_Toc151496001"/>
      <w:r>
        <w:t>MPAI-EVC</w:t>
      </w:r>
      <w:bookmarkEnd w:id="25"/>
    </w:p>
    <w:p w14:paraId="296D7B81" w14:textId="0291083E" w:rsidR="003F4AB3" w:rsidRDefault="003F4AB3" w:rsidP="00576FE5">
      <w:pPr>
        <w:jc w:val="both"/>
      </w:pPr>
      <w:r>
        <w:rPr>
          <w:u w:val="single"/>
        </w:rPr>
        <w:t>AI-Enhanced Video Coding</w:t>
      </w:r>
      <w:r>
        <w:t xml:space="preserve"> (MPAI-EVC) is a video compression stan</w:t>
      </w:r>
      <w:r>
        <w:softHyphen/>
        <w:t>dard that substantially en</w:t>
      </w:r>
      <w:r>
        <w:softHyphen/>
        <w:t xml:space="preserve">hances the performance of a traditional video codec by improving or replacing traditional tools with AI-based tools. Two approaches – Horizontal Hybrid and Vertical Hybrid – are envisaged. </w:t>
      </w:r>
      <w:r>
        <w:rPr>
          <w:bCs/>
          <w:lang w:val="en-CA"/>
        </w:rPr>
        <w:t xml:space="preserve">The </w:t>
      </w:r>
      <w:r>
        <w:rPr>
          <w:b/>
          <w:lang w:val="en-CA"/>
        </w:rPr>
        <w:t>Vertical Hybrid</w:t>
      </w:r>
      <w:r>
        <w:rPr>
          <w:lang w:val="en-CA"/>
        </w:rPr>
        <w:t xml:space="preserve"> approach envi</w:t>
      </w:r>
      <w:r w:rsidR="00576FE5">
        <w:rPr>
          <w:lang w:val="en-CA"/>
        </w:rPr>
        <w:t>sa</w:t>
      </w:r>
      <w:r>
        <w:rPr>
          <w:lang w:val="en-CA"/>
        </w:rPr>
        <w:t xml:space="preserve">ges an AVC/HEVC/EVC/VVC base layer plus an enhanced machine learning-based layer. </w:t>
      </w:r>
      <w:r>
        <w:t xml:space="preserve">This case can be represented by </w:t>
      </w:r>
      <w:r w:rsidRPr="00B67A59">
        <w:fldChar w:fldCharType="begin"/>
      </w:r>
      <w:r w:rsidRPr="00B67A59">
        <w:instrText xml:space="preserve"> REF _Ref106535133 \h  \* MERGEFORMAT </w:instrText>
      </w:r>
      <w:r w:rsidRPr="00B67A59">
        <w:fldChar w:fldCharType="separate"/>
      </w:r>
      <w:r w:rsidR="00BC562C" w:rsidRPr="00BC562C">
        <w:rPr>
          <w:i/>
          <w:iCs/>
        </w:rPr>
        <w:t xml:space="preserve">Figure </w:t>
      </w:r>
      <w:r w:rsidR="00BC562C" w:rsidRPr="00BC562C">
        <w:rPr>
          <w:i/>
          <w:iCs/>
          <w:noProof/>
        </w:rPr>
        <w:t>10</w:t>
      </w:r>
      <w:r w:rsidRPr="00B67A59">
        <w:fldChar w:fldCharType="end"/>
      </w:r>
      <w:r w:rsidRPr="00B67A59">
        <w:t>.</w:t>
      </w:r>
    </w:p>
    <w:p w14:paraId="6827CB45" w14:textId="77777777" w:rsidR="003F4AB3" w:rsidRDefault="003F4AB3" w:rsidP="003F4AB3">
      <w:pPr>
        <w:jc w:val="center"/>
      </w:pPr>
    </w:p>
    <w:p w14:paraId="59ADF3E0" w14:textId="77777777" w:rsidR="003F4AB3" w:rsidRDefault="003F4AB3" w:rsidP="003F4AB3">
      <w:pPr>
        <w:jc w:val="center"/>
      </w:pPr>
      <w:r>
        <w:rPr>
          <w:noProof/>
        </w:rPr>
        <w:drawing>
          <wp:inline distT="0" distB="0" distL="0" distR="0" wp14:anchorId="20D8B24A" wp14:editId="343C7DA7">
            <wp:extent cx="5567045" cy="1696720"/>
            <wp:effectExtent l="0" t="0" r="0" b="0"/>
            <wp:docPr id="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iagram&#10;&#10;Description automatically generated"/>
                    <pic:cNvPicPr>
                      <a:picLocks noChangeAspect="1" noChangeArrowheads="1"/>
                    </pic:cNvPicPr>
                  </pic:nvPicPr>
                  <pic:blipFill>
                    <a:blip r:embed="rId27"/>
                    <a:stretch>
                      <a:fillRect/>
                    </a:stretch>
                  </pic:blipFill>
                  <pic:spPr bwMode="auto">
                    <a:xfrm>
                      <a:off x="0" y="0"/>
                      <a:ext cx="5567045" cy="1696720"/>
                    </a:xfrm>
                    <a:prstGeom prst="rect">
                      <a:avLst/>
                    </a:prstGeom>
                  </pic:spPr>
                </pic:pic>
              </a:graphicData>
            </a:graphic>
          </wp:inline>
        </w:drawing>
      </w:r>
    </w:p>
    <w:p w14:paraId="0171C21A" w14:textId="4B8A0317" w:rsidR="003F4AB3" w:rsidRPr="00B67A59" w:rsidRDefault="003F4AB3" w:rsidP="003F4AB3">
      <w:pPr>
        <w:pStyle w:val="Caption"/>
        <w:rPr>
          <w:b w:val="0"/>
          <w:bCs/>
          <w:i/>
          <w:iCs/>
          <w:sz w:val="24"/>
          <w:szCs w:val="24"/>
          <w:lang w:val="en-US"/>
        </w:rPr>
      </w:pPr>
      <w:bookmarkStart w:id="26" w:name="_Ref10653513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BC562C">
        <w:rPr>
          <w:b w:val="0"/>
          <w:bCs/>
          <w:i/>
          <w:iCs/>
          <w:noProof/>
          <w:sz w:val="24"/>
          <w:szCs w:val="24"/>
          <w:lang w:val="en-US"/>
        </w:rPr>
        <w:t>10</w:t>
      </w:r>
      <w:r w:rsidRPr="00B67A59">
        <w:rPr>
          <w:b w:val="0"/>
          <w:bCs/>
          <w:i/>
          <w:iCs/>
          <w:sz w:val="24"/>
          <w:szCs w:val="24"/>
        </w:rPr>
        <w:fldChar w:fldCharType="end"/>
      </w:r>
      <w:bookmarkEnd w:id="26"/>
      <w:r w:rsidRPr="007F789E">
        <w:rPr>
          <w:b w:val="0"/>
          <w:bCs/>
          <w:i/>
          <w:iCs/>
          <w:sz w:val="24"/>
          <w:szCs w:val="24"/>
          <w:lang w:val="en-US"/>
        </w:rPr>
        <w:t xml:space="preserve"> - A reference diagram for the Vertical Hybrid approach</w:t>
      </w:r>
    </w:p>
    <w:p w14:paraId="4504C5E1" w14:textId="3BF0FCCA" w:rsidR="003F4AB3" w:rsidRDefault="003F4AB3" w:rsidP="003F4AB3">
      <w:pPr>
        <w:jc w:val="both"/>
        <w:rPr>
          <w:lang w:val="en-CA"/>
        </w:rPr>
      </w:pPr>
      <w:r>
        <w:rPr>
          <w:bCs/>
          <w:lang w:val="en-CA"/>
        </w:rPr>
        <w:t xml:space="preserve">The </w:t>
      </w:r>
      <w:r>
        <w:rPr>
          <w:b/>
          <w:lang w:val="en-CA"/>
        </w:rPr>
        <w:t>Horizontal Hybrid</w:t>
      </w:r>
      <w:r>
        <w:rPr>
          <w:lang w:val="en-CA"/>
        </w:rPr>
        <w:t xml:space="preserve"> approach introduces AI based algorithms combined with trad</w:t>
      </w:r>
      <w:r>
        <w:rPr>
          <w:lang w:val="en-CA"/>
        </w:rPr>
        <w:softHyphen/>
        <w:t>itional image/video codec, trying to replace one block of the traditional schema with a machine learn</w:t>
      </w:r>
      <w:r>
        <w:rPr>
          <w:lang w:val="en-CA"/>
        </w:rPr>
        <w:softHyphen/>
        <w:t xml:space="preserve">ing-based one. </w:t>
      </w:r>
      <w:r>
        <w:t xml:space="preserve">This case can be </w:t>
      </w:r>
      <w:bookmarkStart w:id="27" w:name="_Hlk55036364"/>
      <w:r>
        <w:t xml:space="preserve">described by </w:t>
      </w:r>
      <w:r w:rsidRPr="00F25811">
        <w:fldChar w:fldCharType="begin"/>
      </w:r>
      <w:r w:rsidRPr="00F25811">
        <w:instrText xml:space="preserve"> REF _Ref106535195 \h  \* MERGEFORMAT </w:instrText>
      </w:r>
      <w:r w:rsidRPr="00F25811">
        <w:fldChar w:fldCharType="separate"/>
      </w:r>
      <w:r w:rsidR="00BC562C" w:rsidRPr="00BC562C">
        <w:rPr>
          <w:i/>
          <w:iCs/>
        </w:rPr>
        <w:t xml:space="preserve">Figure </w:t>
      </w:r>
      <w:r w:rsidR="00BC562C" w:rsidRPr="00BC562C">
        <w:rPr>
          <w:i/>
          <w:iCs/>
          <w:noProof/>
        </w:rPr>
        <w:t>11</w:t>
      </w:r>
      <w:r w:rsidRPr="00F25811">
        <w:fldChar w:fldCharType="end"/>
      </w:r>
      <w:r>
        <w:t xml:space="preserve"> where green circles represent tools that can be replaced or enhanced with their AI-based equivalent</w:t>
      </w:r>
      <w:bookmarkEnd w:id="27"/>
      <w:r>
        <w:t>.</w:t>
      </w:r>
    </w:p>
    <w:p w14:paraId="63282528" w14:textId="216372C8" w:rsidR="003F4AB3" w:rsidRDefault="00773706" w:rsidP="003F4AB3">
      <w:pPr>
        <w:jc w:val="center"/>
        <w:rPr>
          <w:i/>
          <w:lang w:val="en-US"/>
        </w:rPr>
      </w:pPr>
      <w:r>
        <w:rPr>
          <w:i/>
          <w:noProof/>
          <w:lang w:val="en-US"/>
        </w:rPr>
        <w:lastRenderedPageBreak/>
        <w:drawing>
          <wp:inline distT="0" distB="0" distL="0" distR="0" wp14:anchorId="66F9CC34" wp14:editId="190688B4">
            <wp:extent cx="5937885" cy="2695575"/>
            <wp:effectExtent l="0" t="0" r="5715" b="9525"/>
            <wp:docPr id="17261539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885" cy="2695575"/>
                    </a:xfrm>
                    <a:prstGeom prst="rect">
                      <a:avLst/>
                    </a:prstGeom>
                    <a:noFill/>
                    <a:ln>
                      <a:noFill/>
                    </a:ln>
                  </pic:spPr>
                </pic:pic>
              </a:graphicData>
            </a:graphic>
          </wp:inline>
        </w:drawing>
      </w:r>
    </w:p>
    <w:p w14:paraId="16265703" w14:textId="19FBB52E" w:rsidR="003F4AB3" w:rsidRPr="007F789E" w:rsidRDefault="003F4AB3" w:rsidP="003F4AB3">
      <w:pPr>
        <w:pStyle w:val="Caption"/>
        <w:rPr>
          <w:b w:val="0"/>
          <w:bCs/>
          <w:i/>
          <w:iCs/>
          <w:sz w:val="24"/>
          <w:szCs w:val="24"/>
          <w:lang w:val="en-US"/>
        </w:rPr>
      </w:pPr>
      <w:bookmarkStart w:id="28" w:name="_Ref106535195"/>
      <w:r w:rsidRPr="007F789E">
        <w:rPr>
          <w:b w:val="0"/>
          <w:bCs/>
          <w:i/>
          <w:iCs/>
          <w:sz w:val="24"/>
          <w:szCs w:val="24"/>
          <w:lang w:val="en-US"/>
        </w:rPr>
        <w:t xml:space="preserve">Figure </w:t>
      </w:r>
      <w:r w:rsidRPr="003773CC">
        <w:rPr>
          <w:b w:val="0"/>
          <w:bCs/>
          <w:i/>
          <w:iCs/>
          <w:sz w:val="24"/>
          <w:szCs w:val="24"/>
        </w:rPr>
        <w:fldChar w:fldCharType="begin"/>
      </w:r>
      <w:r w:rsidRPr="007F789E">
        <w:rPr>
          <w:b w:val="0"/>
          <w:bCs/>
          <w:i/>
          <w:iCs/>
          <w:sz w:val="24"/>
          <w:szCs w:val="24"/>
          <w:lang w:val="en-US"/>
        </w:rPr>
        <w:instrText xml:space="preserve"> SEQ Figure \* ARABIC </w:instrText>
      </w:r>
      <w:r w:rsidRPr="003773CC">
        <w:rPr>
          <w:b w:val="0"/>
          <w:bCs/>
          <w:i/>
          <w:iCs/>
          <w:sz w:val="24"/>
          <w:szCs w:val="24"/>
        </w:rPr>
        <w:fldChar w:fldCharType="separate"/>
      </w:r>
      <w:r w:rsidR="00BC562C">
        <w:rPr>
          <w:b w:val="0"/>
          <w:bCs/>
          <w:i/>
          <w:iCs/>
          <w:noProof/>
          <w:sz w:val="24"/>
          <w:szCs w:val="24"/>
          <w:lang w:val="en-US"/>
        </w:rPr>
        <w:t>11</w:t>
      </w:r>
      <w:r w:rsidRPr="003773CC">
        <w:rPr>
          <w:b w:val="0"/>
          <w:bCs/>
          <w:i/>
          <w:iCs/>
          <w:sz w:val="24"/>
          <w:szCs w:val="24"/>
        </w:rPr>
        <w:fldChar w:fldCharType="end"/>
      </w:r>
      <w:bookmarkEnd w:id="28"/>
      <w:r w:rsidRPr="007F789E">
        <w:rPr>
          <w:b w:val="0"/>
          <w:bCs/>
          <w:i/>
          <w:iCs/>
          <w:sz w:val="24"/>
          <w:szCs w:val="24"/>
          <w:lang w:val="en-US"/>
        </w:rPr>
        <w:t xml:space="preserve"> - A reference diagram for the Horizontal Hybrid approach</w:t>
      </w:r>
    </w:p>
    <w:p w14:paraId="7CFF9390" w14:textId="77777777" w:rsidR="003F4AB3" w:rsidRDefault="003F4AB3" w:rsidP="003F4AB3">
      <w:pPr>
        <w:jc w:val="both"/>
      </w:pPr>
      <w:r>
        <w:t>MPAI is engaged in the MPAI-EVC Evidence Project seeking to find evidence that AI-based technologies provide sufficient improvement to the Horizontal Hybrid approach. A second project on the Vertical Hybrid approach is being considered.</w:t>
      </w:r>
    </w:p>
    <w:p w14:paraId="73CCE75B" w14:textId="49C56943" w:rsidR="003F4AB3" w:rsidRDefault="003F4AB3" w:rsidP="003F4AB3">
      <w:pPr>
        <w:jc w:val="both"/>
      </w:pPr>
      <w:r>
        <w:t xml:space="preserve">The collection of public documents is available </w:t>
      </w:r>
      <w:hyperlink r:id="rId29">
        <w:r>
          <w:rPr>
            <w:rStyle w:val="Hyperlink"/>
          </w:rPr>
          <w:t>here</w:t>
        </w:r>
      </w:hyperlink>
      <w:r>
        <w:t xml:space="preserve">. </w:t>
      </w:r>
    </w:p>
    <w:p w14:paraId="043B4FC5" w14:textId="77777777" w:rsidR="00773706" w:rsidRDefault="00773706" w:rsidP="003F4AB3">
      <w:pPr>
        <w:jc w:val="both"/>
      </w:pPr>
    </w:p>
    <w:p w14:paraId="3EE34B11" w14:textId="77777777" w:rsidR="003F4AB3" w:rsidRDefault="003F4AB3" w:rsidP="002A23C0">
      <w:pPr>
        <w:pStyle w:val="Heading1"/>
      </w:pPr>
      <w:bookmarkStart w:id="29" w:name="_Toc151496002"/>
      <w:r>
        <w:t>MPAI-GSA</w:t>
      </w:r>
      <w:bookmarkEnd w:id="29"/>
    </w:p>
    <w:p w14:paraId="30C39A73" w14:textId="77777777" w:rsidR="003F4AB3" w:rsidRDefault="003F4AB3" w:rsidP="003F4AB3">
      <w:pPr>
        <w:jc w:val="both"/>
      </w:pPr>
      <w:r>
        <w:rPr>
          <w:u w:val="single"/>
        </w:rPr>
        <w:t>Integrative Genomic/Sensor Analysis</w:t>
      </w:r>
      <w:r>
        <w:t xml:space="preserve"> (MPAI-GSA) uses AI to understand and compress the res</w:t>
      </w:r>
      <w:r>
        <w:softHyphen/>
        <w:t xml:space="preserve">ult of high-throughput experiments combining genomic/proteomic and other data, e.g., from video, motion, location, weather, medical sensors.  </w:t>
      </w:r>
    </w:p>
    <w:p w14:paraId="5B090E5C" w14:textId="10B1A255" w:rsidR="003F4AB3" w:rsidRDefault="003F4AB3" w:rsidP="003F4AB3">
      <w:pPr>
        <w:jc w:val="both"/>
      </w:pPr>
      <w:r w:rsidRPr="00B04FB0">
        <w:rPr>
          <w:color w:val="000000" w:themeColor="text1"/>
        </w:rPr>
        <w:fldChar w:fldCharType="begin"/>
      </w:r>
      <w:r w:rsidRPr="00B04FB0">
        <w:rPr>
          <w:color w:val="000000" w:themeColor="text1"/>
        </w:rPr>
        <w:instrText xml:space="preserve"> REF _Ref106535248 \h  \* MERGEFORMAT </w:instrText>
      </w:r>
      <w:r w:rsidRPr="00B04FB0">
        <w:rPr>
          <w:color w:val="000000" w:themeColor="text1"/>
        </w:rPr>
      </w:r>
      <w:r w:rsidRPr="00B04FB0">
        <w:rPr>
          <w:color w:val="000000" w:themeColor="text1"/>
        </w:rPr>
        <w:fldChar w:fldCharType="separate"/>
      </w:r>
      <w:r w:rsidR="00BC562C" w:rsidRPr="00BC562C">
        <w:rPr>
          <w:i/>
          <w:iCs/>
        </w:rPr>
        <w:t xml:space="preserve">Figure </w:t>
      </w:r>
      <w:r w:rsidR="00BC562C" w:rsidRPr="00BC562C">
        <w:rPr>
          <w:i/>
          <w:iCs/>
          <w:noProof/>
        </w:rPr>
        <w:t>12</w:t>
      </w:r>
      <w:r w:rsidRPr="00B04FB0">
        <w:rPr>
          <w:color w:val="000000" w:themeColor="text1"/>
        </w:rPr>
        <w:fldChar w:fldCharType="end"/>
      </w:r>
      <w:r>
        <w:rPr>
          <w:color w:val="000000" w:themeColor="text1"/>
        </w:rPr>
        <w:t xml:space="preserve"> addresses the Smart Farming Use Case.</w:t>
      </w:r>
    </w:p>
    <w:p w14:paraId="0578BE6F" w14:textId="77777777" w:rsidR="003F4AB3" w:rsidRDefault="003F4AB3" w:rsidP="003F4AB3"/>
    <w:p w14:paraId="042E6818" w14:textId="77777777" w:rsidR="003F4AB3" w:rsidRDefault="003F4AB3" w:rsidP="003F4AB3">
      <w:pPr>
        <w:jc w:val="center"/>
      </w:pPr>
      <w:r>
        <w:rPr>
          <w:noProof/>
        </w:rPr>
        <w:drawing>
          <wp:inline distT="0" distB="0" distL="0" distR="0" wp14:anchorId="2CA6F015" wp14:editId="1B5513F9">
            <wp:extent cx="5148580" cy="2342855"/>
            <wp:effectExtent l="0" t="0" r="0" b="635"/>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10;&#10;Description automatically generated"/>
                    <pic:cNvPicPr>
                      <a:picLocks noChangeAspect="1" noChangeArrowheads="1"/>
                    </pic:cNvPicPr>
                  </pic:nvPicPr>
                  <pic:blipFill>
                    <a:blip r:embed="rId30"/>
                    <a:stretch>
                      <a:fillRect/>
                    </a:stretch>
                  </pic:blipFill>
                  <pic:spPr bwMode="auto">
                    <a:xfrm>
                      <a:off x="0" y="0"/>
                      <a:ext cx="5158369" cy="2347310"/>
                    </a:xfrm>
                    <a:prstGeom prst="rect">
                      <a:avLst/>
                    </a:prstGeom>
                  </pic:spPr>
                </pic:pic>
              </a:graphicData>
            </a:graphic>
          </wp:inline>
        </w:drawing>
      </w:r>
    </w:p>
    <w:p w14:paraId="035C03F0" w14:textId="56CE2308" w:rsidR="003F4AB3" w:rsidRPr="00B04FB0" w:rsidRDefault="003F4AB3" w:rsidP="003F4AB3">
      <w:pPr>
        <w:pStyle w:val="Caption"/>
        <w:rPr>
          <w:b w:val="0"/>
          <w:bCs/>
          <w:i/>
          <w:iCs/>
          <w:sz w:val="24"/>
          <w:szCs w:val="24"/>
          <w:lang w:val="en-US"/>
        </w:rPr>
      </w:pPr>
      <w:bookmarkStart w:id="30" w:name="_Ref106535248"/>
      <w:r w:rsidRPr="007F789E">
        <w:rPr>
          <w:b w:val="0"/>
          <w:bCs/>
          <w:i/>
          <w:iCs/>
          <w:sz w:val="24"/>
          <w:szCs w:val="24"/>
          <w:lang w:val="en-US"/>
        </w:rPr>
        <w:t xml:space="preserve">Figure </w:t>
      </w:r>
      <w:r w:rsidRPr="00B04FB0">
        <w:rPr>
          <w:b w:val="0"/>
          <w:bCs/>
          <w:i/>
          <w:iCs/>
          <w:sz w:val="24"/>
          <w:szCs w:val="24"/>
        </w:rPr>
        <w:fldChar w:fldCharType="begin"/>
      </w:r>
      <w:r w:rsidRPr="007F789E">
        <w:rPr>
          <w:b w:val="0"/>
          <w:bCs/>
          <w:i/>
          <w:iCs/>
          <w:sz w:val="24"/>
          <w:szCs w:val="24"/>
          <w:lang w:val="en-US"/>
        </w:rPr>
        <w:instrText xml:space="preserve"> SEQ Figure \* ARABIC </w:instrText>
      </w:r>
      <w:r w:rsidRPr="00B04FB0">
        <w:rPr>
          <w:b w:val="0"/>
          <w:bCs/>
          <w:i/>
          <w:iCs/>
          <w:sz w:val="24"/>
          <w:szCs w:val="24"/>
        </w:rPr>
        <w:fldChar w:fldCharType="separate"/>
      </w:r>
      <w:r w:rsidR="00BC562C">
        <w:rPr>
          <w:b w:val="0"/>
          <w:bCs/>
          <w:i/>
          <w:iCs/>
          <w:noProof/>
          <w:sz w:val="24"/>
          <w:szCs w:val="24"/>
          <w:lang w:val="en-US"/>
        </w:rPr>
        <w:t>12</w:t>
      </w:r>
      <w:r w:rsidRPr="00B04FB0">
        <w:rPr>
          <w:b w:val="0"/>
          <w:bCs/>
          <w:i/>
          <w:iCs/>
          <w:sz w:val="24"/>
          <w:szCs w:val="24"/>
        </w:rPr>
        <w:fldChar w:fldCharType="end"/>
      </w:r>
      <w:bookmarkEnd w:id="30"/>
      <w:r w:rsidRPr="007F789E">
        <w:rPr>
          <w:b w:val="0"/>
          <w:bCs/>
          <w:i/>
          <w:iCs/>
          <w:sz w:val="24"/>
          <w:szCs w:val="24"/>
          <w:lang w:val="en-US"/>
        </w:rPr>
        <w:t xml:space="preserve"> - An MPAI-GSA Use Case: Smart Framing</w:t>
      </w:r>
    </w:p>
    <w:p w14:paraId="05A78FDD" w14:textId="6CE45028" w:rsidR="003F4AB3" w:rsidRDefault="003F4AB3" w:rsidP="003F4AB3">
      <w:pPr>
        <w:jc w:val="both"/>
      </w:pPr>
      <w:r>
        <w:t xml:space="preserve">The collection of public documents is available </w:t>
      </w:r>
      <w:hyperlink r:id="rId31">
        <w:r>
          <w:rPr>
            <w:rStyle w:val="Hyperlink"/>
          </w:rPr>
          <w:t>here</w:t>
        </w:r>
      </w:hyperlink>
      <w:r>
        <w:t xml:space="preserve">. </w:t>
      </w:r>
    </w:p>
    <w:p w14:paraId="006170A9" w14:textId="447F8AE2" w:rsidR="000D0D6C" w:rsidRDefault="000D0D6C" w:rsidP="008B4CDC">
      <w:pPr>
        <w:pStyle w:val="Heading1"/>
      </w:pPr>
      <w:bookmarkStart w:id="31" w:name="_Toc151496003"/>
      <w:r>
        <w:t>MPAI-HMC</w:t>
      </w:r>
      <w:bookmarkEnd w:id="31"/>
    </w:p>
    <w:p w14:paraId="3E0D92E2" w14:textId="77777777" w:rsidR="00BC562C" w:rsidRDefault="000D0D6C" w:rsidP="00A937FA">
      <w:r>
        <w:t xml:space="preserve">Human and Machine </w:t>
      </w:r>
      <w:r w:rsidR="009000A3">
        <w:t>Communication (MPAI-HMC)</w:t>
      </w:r>
      <w:r w:rsidR="00A937FA">
        <w:t xml:space="preserve"> </w:t>
      </w:r>
      <w:r w:rsidR="00027D1F" w:rsidRPr="008619A9">
        <w:t>leverages f</w:t>
      </w:r>
      <w:r w:rsidR="00027D1F">
        <w:t>ive</w:t>
      </w:r>
      <w:r w:rsidR="00027D1F" w:rsidRPr="008619A9">
        <w:t xml:space="preserve"> Technical Specifications: Multimodal Conversation, Context-based Audio Enhancement, Portable Avatar Format, and </w:t>
      </w:r>
      <w:r w:rsidR="00027D1F" w:rsidRPr="008619A9">
        <w:lastRenderedPageBreak/>
        <w:t xml:space="preserve">MPAI Metaverse Model. All of them deal with real and digital humans communicating in real or virtual environments, specifying </w:t>
      </w:r>
      <w:r w:rsidR="00027D1F">
        <w:t xml:space="preserve">the </w:t>
      </w:r>
      <w:r w:rsidR="00027D1F" w:rsidRPr="00297ADB">
        <w:t xml:space="preserve">Human and Machine Communication </w:t>
      </w:r>
      <w:r w:rsidR="00027D1F">
        <w:t xml:space="preserve">Use Case </w:t>
      </w:r>
      <w:r w:rsidR="00027D1F" w:rsidRPr="008619A9">
        <w:t xml:space="preserve">in a single document. </w:t>
      </w:r>
      <w:r w:rsidR="00027D1F" w:rsidRPr="008619A9">
        <w:rPr>
          <w:i/>
          <w:iCs/>
        </w:rPr>
        <w:t xml:space="preserve">MPAI-HMC is designed to bring elements of these four Technical Specifications together to support such multi-faceted or general-purpose applications as information kiosks, virtual assistants, chatbots, information services, </w:t>
      </w:r>
      <w:r w:rsidR="00027D1F">
        <w:rPr>
          <w:i/>
          <w:iCs/>
        </w:rPr>
        <w:t xml:space="preserve">metaverse applications </w:t>
      </w:r>
      <w:r w:rsidR="00027D1F" w:rsidRPr="008619A9">
        <w:rPr>
          <w:i/>
          <w:iCs/>
        </w:rPr>
        <w:t>etc. in multilingual contexts.</w:t>
      </w:r>
      <w:r w:rsidR="00027D1F" w:rsidRPr="0019413F">
        <w:t xml:space="preserve"> </w:t>
      </w:r>
      <w:r w:rsidR="00027D1F">
        <w:t xml:space="preserve">Additionally, </w:t>
      </w:r>
      <w:r w:rsidR="00027D1F" w:rsidRPr="0019413F">
        <w:t>MPAI-</w:t>
      </w:r>
      <w:r w:rsidR="00027D1F">
        <w:t>HMC relies on the MPAI-GME and MPAI-AIF Technical Specifications.</w:t>
      </w:r>
    </w:p>
    <w:p w14:paraId="15F02A49" w14:textId="7F8331A6" w:rsidR="00BC562C" w:rsidRPr="008619A9" w:rsidRDefault="00585526" w:rsidP="00BC562C">
      <w:r>
        <w:fldChar w:fldCharType="begin"/>
      </w:r>
      <w:r>
        <w:instrText xml:space="preserve"> REF _Ref151641736 \h </w:instrText>
      </w:r>
      <w:r>
        <w:fldChar w:fldCharType="separate"/>
      </w:r>
      <w:r w:rsidRPr="001C31F0">
        <w:rPr>
          <w:bCs/>
        </w:rPr>
        <w:t xml:space="preserve">Figure </w:t>
      </w:r>
      <w:r w:rsidRPr="001C31F0">
        <w:rPr>
          <w:bCs/>
          <w:noProof/>
        </w:rPr>
        <w:t>13</w:t>
      </w:r>
      <w:r>
        <w:fldChar w:fldCharType="end"/>
      </w:r>
      <w:r>
        <w:t xml:space="preserve"> </w:t>
      </w:r>
      <w:r>
        <w:t>illustrates the Human and Machine communication setting target of MPAI-HMC</w:t>
      </w:r>
      <w:r w:rsidR="00647344">
        <w:t>.</w:t>
      </w:r>
      <w:r w:rsidR="00D02464">
        <w:t xml:space="preserve"> T</w:t>
      </w:r>
      <w:r w:rsidR="00D02464">
        <w:t>he terms Machine followed by a number indicates an MPAI-HMC instance</w:t>
      </w:r>
      <w:r w:rsidR="00E17267">
        <w:t>.</w:t>
      </w:r>
    </w:p>
    <w:p w14:paraId="3992F475" w14:textId="57E7B8E3" w:rsidR="00BC562C" w:rsidRPr="001F4B13" w:rsidRDefault="00CE307F" w:rsidP="00BC562C">
      <w:pPr>
        <w:pStyle w:val="Caption"/>
        <w:rPr>
          <w:sz w:val="24"/>
          <w:szCs w:val="24"/>
          <w:lang w:val="en-GB"/>
        </w:rPr>
      </w:pPr>
      <w:bookmarkStart w:id="32" w:name="_Ref148905493"/>
      <w:r>
        <w:rPr>
          <w:noProof/>
          <w:sz w:val="24"/>
          <w:szCs w:val="24"/>
          <w:lang w:val="en-GB"/>
        </w:rPr>
        <w:drawing>
          <wp:inline distT="0" distB="0" distL="0" distR="0" wp14:anchorId="53900BB2" wp14:editId="6FACB780">
            <wp:extent cx="5937885" cy="3372485"/>
            <wp:effectExtent l="0" t="0" r="5715" b="0"/>
            <wp:docPr id="1777702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885" cy="3372485"/>
                    </a:xfrm>
                    <a:prstGeom prst="rect">
                      <a:avLst/>
                    </a:prstGeom>
                    <a:noFill/>
                    <a:ln>
                      <a:noFill/>
                    </a:ln>
                  </pic:spPr>
                </pic:pic>
              </a:graphicData>
            </a:graphic>
          </wp:inline>
        </w:drawing>
      </w:r>
    </w:p>
    <w:p w14:paraId="55B90059" w14:textId="6F842637" w:rsidR="00BC562C" w:rsidRPr="001C31F0" w:rsidRDefault="00BC562C" w:rsidP="00BC562C">
      <w:pPr>
        <w:pStyle w:val="Caption"/>
        <w:rPr>
          <w:b w:val="0"/>
          <w:bCs/>
          <w:sz w:val="24"/>
          <w:szCs w:val="24"/>
          <w:lang w:val="en-GB"/>
        </w:rPr>
      </w:pPr>
      <w:bookmarkStart w:id="33" w:name="_Ref151641736"/>
      <w:r w:rsidRPr="001C31F0">
        <w:rPr>
          <w:b w:val="0"/>
          <w:bCs/>
          <w:sz w:val="24"/>
          <w:szCs w:val="24"/>
          <w:lang w:val="en-GB"/>
        </w:rPr>
        <w:t xml:space="preserve">Figure </w:t>
      </w:r>
      <w:r w:rsidRPr="001C31F0">
        <w:rPr>
          <w:b w:val="0"/>
          <w:bCs/>
          <w:sz w:val="24"/>
          <w:szCs w:val="24"/>
        </w:rPr>
        <w:fldChar w:fldCharType="begin"/>
      </w:r>
      <w:r w:rsidRPr="001C31F0">
        <w:rPr>
          <w:b w:val="0"/>
          <w:bCs/>
          <w:sz w:val="24"/>
          <w:szCs w:val="24"/>
          <w:lang w:val="en-GB"/>
        </w:rPr>
        <w:instrText xml:space="preserve"> SEQ Figure \* ARABIC </w:instrText>
      </w:r>
      <w:r w:rsidRPr="001C31F0">
        <w:rPr>
          <w:b w:val="0"/>
          <w:bCs/>
          <w:sz w:val="24"/>
          <w:szCs w:val="24"/>
        </w:rPr>
        <w:fldChar w:fldCharType="separate"/>
      </w:r>
      <w:r w:rsidRPr="001C31F0">
        <w:rPr>
          <w:b w:val="0"/>
          <w:bCs/>
          <w:noProof/>
          <w:sz w:val="24"/>
          <w:szCs w:val="24"/>
          <w:lang w:val="en-GB"/>
        </w:rPr>
        <w:t>13</w:t>
      </w:r>
      <w:r w:rsidRPr="001C31F0">
        <w:rPr>
          <w:b w:val="0"/>
          <w:bCs/>
          <w:sz w:val="24"/>
          <w:szCs w:val="24"/>
        </w:rPr>
        <w:fldChar w:fldCharType="end"/>
      </w:r>
      <w:bookmarkEnd w:id="32"/>
      <w:bookmarkEnd w:id="33"/>
      <w:r w:rsidRPr="001C31F0">
        <w:rPr>
          <w:b w:val="0"/>
          <w:bCs/>
          <w:sz w:val="24"/>
          <w:szCs w:val="24"/>
          <w:lang w:val="en-GB"/>
        </w:rPr>
        <w:t xml:space="preserve"> - MPAI-HMC communication</w:t>
      </w:r>
    </w:p>
    <w:p w14:paraId="4C043E3D" w14:textId="2154162E" w:rsidR="006D19A1" w:rsidRDefault="006D19A1" w:rsidP="006D19A1">
      <w:pPr>
        <w:pStyle w:val="ListParagraph"/>
        <w:numPr>
          <w:ilvl w:val="0"/>
          <w:numId w:val="11"/>
        </w:numPr>
        <w:suppressAutoHyphens w:val="0"/>
        <w:autoSpaceDN w:val="0"/>
        <w:jc w:val="both"/>
      </w:pPr>
      <w:r>
        <w:t>Machine1 communicates with Machine3 by exchanging Communication Items (</w:t>
      </w:r>
      <w:proofErr w:type="spellStart"/>
      <w:r>
        <w:t>ComItems</w:t>
      </w:r>
      <w:proofErr w:type="spellEnd"/>
      <w:r>
        <w:t xml:space="preserve">). Note that a </w:t>
      </w:r>
      <w:proofErr w:type="spellStart"/>
      <w:r>
        <w:t>ComItem</w:t>
      </w:r>
      <w:proofErr w:type="spellEnd"/>
      <w:r>
        <w:t xml:space="preserve"> </w:t>
      </w:r>
      <w:r w:rsidRPr="00261559">
        <w:t xml:space="preserve">is </w:t>
      </w:r>
      <w:r>
        <w:t xml:space="preserve">a Data Type whose format is provided by the </w:t>
      </w:r>
      <w:r w:rsidRPr="00261559">
        <w:t>Portable Avatar Format</w:t>
      </w:r>
      <w:r w:rsidR="000E62EC">
        <w:t xml:space="preserve"> (MPAI-PAF)</w:t>
      </w:r>
      <w:r w:rsidRPr="00261559">
        <w:t>.</w:t>
      </w:r>
    </w:p>
    <w:p w14:paraId="59D49AA0" w14:textId="77777777" w:rsidR="006D19A1" w:rsidRDefault="006D19A1" w:rsidP="006D19A1">
      <w:pPr>
        <w:pStyle w:val="ListParagraph"/>
        <w:numPr>
          <w:ilvl w:val="0"/>
          <w:numId w:val="11"/>
        </w:numPr>
        <w:suppressAutoHyphens w:val="0"/>
        <w:autoSpaceDN w:val="0"/>
        <w:jc w:val="both"/>
      </w:pPr>
      <w:r>
        <w:t xml:space="preserve">Machine2 generates a Virtual Human, possibly in a Virtual Visual Environment, which is perceived by Machine3 and used by Machine2 to communicate with Machine3. </w:t>
      </w:r>
    </w:p>
    <w:p w14:paraId="4C3CDE9D" w14:textId="3048480C" w:rsidR="006D19A1" w:rsidRDefault="006D19A1" w:rsidP="006D19A1">
      <w:pPr>
        <w:pStyle w:val="ListParagraph"/>
        <w:numPr>
          <w:ilvl w:val="0"/>
          <w:numId w:val="11"/>
        </w:numPr>
        <w:suppressAutoHyphens w:val="0"/>
        <w:autoSpaceDN w:val="0"/>
        <w:jc w:val="both"/>
      </w:pPr>
      <w:r>
        <w:t>Real human1 communicates with Machine3 via her Digitised Human located in a Virtual Environment such as the one specified by</w:t>
      </w:r>
      <w:r w:rsidR="004D34A3">
        <w:t xml:space="preserve"> MPAI-MMM </w:t>
      </w:r>
      <w:r w:rsidR="001C1042">
        <w:t>–</w:t>
      </w:r>
      <w:r w:rsidR="004D34A3">
        <w:t xml:space="preserve"> Architecture</w:t>
      </w:r>
      <w:r w:rsidR="001C1042">
        <w:t xml:space="preserve">. </w:t>
      </w:r>
      <w:r>
        <w:t>Machine3 uses its perception of the Digitised Human to respond to Real Human1. Note that Machine3 may entertain a communication with both Digital Humans in the same Virtual Environment.</w:t>
      </w:r>
    </w:p>
    <w:p w14:paraId="56351BDA" w14:textId="77777777" w:rsidR="006D19A1" w:rsidRDefault="006D19A1" w:rsidP="006D19A1">
      <w:pPr>
        <w:pStyle w:val="ListParagraph"/>
        <w:numPr>
          <w:ilvl w:val="0"/>
          <w:numId w:val="11"/>
        </w:numPr>
        <w:suppressAutoHyphens w:val="0"/>
        <w:autoSpaceDN w:val="0"/>
        <w:jc w:val="both"/>
      </w:pPr>
      <w:r>
        <w:t>Real Human2 communicates via the AV Scene captured by the Machine3 Audio-Visual sensors. Machine3 responds via Audio-Visual signals generated by its Actuators.</w:t>
      </w:r>
    </w:p>
    <w:p w14:paraId="4E7A6CD6" w14:textId="77777777" w:rsidR="006D19A1" w:rsidRPr="008619A9" w:rsidRDefault="006D19A1" w:rsidP="006D19A1">
      <w:pPr>
        <w:pStyle w:val="ListParagraph"/>
        <w:numPr>
          <w:ilvl w:val="0"/>
          <w:numId w:val="11"/>
        </w:numPr>
        <w:suppressAutoHyphens w:val="0"/>
        <w:autoSpaceDN w:val="0"/>
        <w:jc w:val="both"/>
      </w:pPr>
      <w:r>
        <w:t xml:space="preserve">Machine3 </w:t>
      </w:r>
      <w:r w:rsidRPr="008619A9">
        <w:t xml:space="preserve">may mediate between </w:t>
      </w:r>
      <w:r>
        <w:t xml:space="preserve">any of Real Human1 and Real Human2 and Machine4 or Real Human3 by serving as </w:t>
      </w:r>
      <w:r w:rsidRPr="008619A9">
        <w:t xml:space="preserve">interpreter, translator, and/or </w:t>
      </w:r>
      <w:r>
        <w:t>“</w:t>
      </w:r>
      <w:r w:rsidRPr="008619A9">
        <w:t>cultural</w:t>
      </w:r>
      <w:r>
        <w:t>”</w:t>
      </w:r>
      <w:r w:rsidRPr="008619A9">
        <w:t xml:space="preserve"> guide</w:t>
      </w:r>
      <w:r>
        <w:t>.</w:t>
      </w:r>
      <w:r w:rsidRPr="008619A9">
        <w:t xml:space="preserve"> This mediation </w:t>
      </w:r>
      <w:r>
        <w:t>may be</w:t>
      </w:r>
      <w:r w:rsidRPr="008619A9">
        <w:t xml:space="preserve"> achieved through the exchange of </w:t>
      </w:r>
      <w:proofErr w:type="spellStart"/>
      <w:r w:rsidRPr="008619A9">
        <w:t>ComItems</w:t>
      </w:r>
      <w:proofErr w:type="spellEnd"/>
      <w:r w:rsidRPr="008619A9">
        <w:t xml:space="preserve"> </w:t>
      </w:r>
      <w:r>
        <w:t>in the case of Machine4 and Audio-Visual Scenes in the case of Real Human3</w:t>
      </w:r>
      <w:r w:rsidRPr="008619A9">
        <w:t>.</w:t>
      </w:r>
    </w:p>
    <w:p w14:paraId="5BE5931C" w14:textId="5B6B4A48" w:rsidR="00027D1F" w:rsidRPr="00A937FA" w:rsidRDefault="00027D1F" w:rsidP="00A937FA">
      <w:r>
        <w:t xml:space="preserve"> </w:t>
      </w:r>
    </w:p>
    <w:p w14:paraId="57D16806" w14:textId="3AF40F57" w:rsidR="00BA676C" w:rsidRDefault="00027D1F" w:rsidP="008B4CDC">
      <w:pPr>
        <w:pStyle w:val="Heading1"/>
      </w:pPr>
      <w:bookmarkStart w:id="34" w:name="_Toc151496004"/>
      <w:r>
        <w:t>MPAI-MMC</w:t>
      </w:r>
      <w:bookmarkEnd w:id="34"/>
    </w:p>
    <w:p w14:paraId="179089F8" w14:textId="67D1B1A5" w:rsidR="00BA676C" w:rsidRDefault="00222F8A">
      <w:pPr>
        <w:jc w:val="both"/>
      </w:pPr>
      <w:r>
        <w:rPr>
          <w:u w:val="single"/>
        </w:rPr>
        <w:t>Multi-modal conversation</w:t>
      </w:r>
      <w:r>
        <w:t xml:space="preserve"> (</w:t>
      </w:r>
      <w:bookmarkStart w:id="35" w:name="_Hlk53306664"/>
      <w:r>
        <w:t>MPAI-MMC</w:t>
      </w:r>
      <w:bookmarkEnd w:id="35"/>
      <w:r>
        <w:t xml:space="preserve">) </w:t>
      </w:r>
      <w:bookmarkStart w:id="36" w:name="_Hlk54172007"/>
      <w:r>
        <w:t>aims to enable human-machine conversation that emul</w:t>
      </w:r>
      <w:r>
        <w:softHyphen/>
        <w:t>ates human-human conversation in completeness and intensity by using AI</w:t>
      </w:r>
      <w:bookmarkEnd w:id="36"/>
      <w:r>
        <w:t>.</w:t>
      </w:r>
    </w:p>
    <w:p w14:paraId="7298FFB9" w14:textId="5BD1D27E" w:rsidR="002A23C0" w:rsidRDefault="002A23C0" w:rsidP="002A23C0">
      <w:pPr>
        <w:pStyle w:val="Heading2"/>
      </w:pPr>
      <w:bookmarkStart w:id="37" w:name="_Toc151496005"/>
      <w:r>
        <w:lastRenderedPageBreak/>
        <w:t>Version 1</w:t>
      </w:r>
      <w:bookmarkEnd w:id="37"/>
    </w:p>
    <w:p w14:paraId="692B937F" w14:textId="77777777" w:rsidR="00864950" w:rsidRPr="00856C55" w:rsidRDefault="00864950" w:rsidP="00864950">
      <w:pPr>
        <w:jc w:val="both"/>
      </w:pPr>
      <w:r w:rsidRPr="00856C55">
        <w:t xml:space="preserve">The MPAI mission is to develop </w:t>
      </w:r>
      <w:r w:rsidRPr="00856C55">
        <w:rPr>
          <w:i/>
          <w:iCs/>
        </w:rPr>
        <w:t>AI-enabled data coding standards</w:t>
      </w:r>
      <w:r w:rsidRPr="00856C55">
        <w:t xml:space="preserve">.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 </w:t>
      </w:r>
    </w:p>
    <w:p w14:paraId="1F09B621" w14:textId="4E7E1244" w:rsidR="00BA676C" w:rsidRDefault="00864950">
      <w:pPr>
        <w:jc w:val="both"/>
      </w:pPr>
      <w:r w:rsidRPr="00856C55">
        <w:t xml:space="preserve">Technical Specification: Multimodal Conversation (MPAI-MMC) is an implementation of this vision for human-machine conversation. </w:t>
      </w:r>
      <w:r w:rsidR="002A23C0">
        <w:t>Five</w:t>
      </w:r>
      <w:r w:rsidR="00222F8A">
        <w:t xml:space="preserve"> Use Cases have been </w:t>
      </w:r>
      <w:r w:rsidR="002A23C0">
        <w:t>developed</w:t>
      </w:r>
      <w:r w:rsidR="00222F8A">
        <w:t xml:space="preserve"> for MPAI-MMC</w:t>
      </w:r>
      <w:r w:rsidR="002A23C0">
        <w:t xml:space="preserve"> V1</w:t>
      </w:r>
      <w:r w:rsidR="00222F8A">
        <w:t>: Conversation with emotion, Multimodal Question Answering (QA) and 3 Automatic Speech Translation Use Cases.</w:t>
      </w:r>
    </w:p>
    <w:p w14:paraId="529CCAF5" w14:textId="0AACA795" w:rsidR="00BA676C" w:rsidRDefault="00A252A5">
      <w:pPr>
        <w:jc w:val="both"/>
      </w:pPr>
      <w:r w:rsidRPr="00A252A5">
        <w:fldChar w:fldCharType="begin"/>
      </w:r>
      <w:r w:rsidRPr="00A252A5">
        <w:instrText xml:space="preserve"> REF _Ref106534717 \h  \* MERGEFORMAT </w:instrText>
      </w:r>
      <w:r w:rsidRPr="00A252A5">
        <w:fldChar w:fldCharType="separate"/>
      </w:r>
      <w:r w:rsidR="00BC562C" w:rsidRPr="00BC562C">
        <w:rPr>
          <w:i/>
          <w:iCs/>
        </w:rPr>
        <w:t xml:space="preserve">Figure </w:t>
      </w:r>
      <w:r w:rsidR="00BC562C" w:rsidRPr="00BC562C">
        <w:rPr>
          <w:i/>
          <w:iCs/>
          <w:noProof/>
        </w:rPr>
        <w:t>14</w:t>
      </w:r>
      <w:r w:rsidRPr="00A252A5">
        <w:fldChar w:fldCharType="end"/>
      </w:r>
      <w:r>
        <w:t xml:space="preserve"> </w:t>
      </w:r>
      <w:r w:rsidR="00222F8A">
        <w:t xml:space="preserve">depicts the </w:t>
      </w:r>
      <w:r w:rsidR="002A23C0">
        <w:t xml:space="preserve">Reference Model of the </w:t>
      </w:r>
      <w:r w:rsidR="00222F8A">
        <w:t>Conversation with Emotion Use Case.</w:t>
      </w:r>
    </w:p>
    <w:p w14:paraId="6422F0F8" w14:textId="77777777" w:rsidR="00BA676C" w:rsidRDefault="00BA676C">
      <w:pPr>
        <w:jc w:val="both"/>
      </w:pPr>
    </w:p>
    <w:p w14:paraId="2B833D60" w14:textId="77777777" w:rsidR="00BA676C" w:rsidRDefault="00222F8A">
      <w:pPr>
        <w:jc w:val="center"/>
        <w:rPr>
          <w:i/>
          <w:lang w:val="en-US"/>
        </w:rPr>
      </w:pPr>
      <w:bookmarkStart w:id="38" w:name="_Hlk55037977"/>
      <w:bookmarkEnd w:id="38"/>
      <w:r>
        <w:rPr>
          <w:noProof/>
        </w:rPr>
        <w:drawing>
          <wp:inline distT="0" distB="0" distL="0" distR="0" wp14:anchorId="6A401DC6" wp14:editId="723B9FCC">
            <wp:extent cx="5822391" cy="2133600"/>
            <wp:effectExtent l="0" t="0" r="6985" b="0"/>
            <wp:docPr id="3"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Graphical user interface&#10;&#10;Description automatically generated with medium confidence"/>
                    <pic:cNvPicPr>
                      <a:picLocks noChangeAspect="1" noChangeArrowheads="1"/>
                    </pic:cNvPicPr>
                  </pic:nvPicPr>
                  <pic:blipFill>
                    <a:blip r:embed="rId33"/>
                    <a:stretch>
                      <a:fillRect/>
                    </a:stretch>
                  </pic:blipFill>
                  <pic:spPr bwMode="auto">
                    <a:xfrm>
                      <a:off x="0" y="0"/>
                      <a:ext cx="5867442" cy="2150109"/>
                    </a:xfrm>
                    <a:prstGeom prst="rect">
                      <a:avLst/>
                    </a:prstGeom>
                  </pic:spPr>
                </pic:pic>
              </a:graphicData>
            </a:graphic>
          </wp:inline>
        </w:drawing>
      </w:r>
    </w:p>
    <w:p w14:paraId="64D65933" w14:textId="774B38E3" w:rsidR="00BA676C" w:rsidRPr="00A252A5" w:rsidRDefault="00A252A5" w:rsidP="00A252A5">
      <w:pPr>
        <w:pStyle w:val="Caption"/>
        <w:rPr>
          <w:b w:val="0"/>
          <w:bCs/>
          <w:i/>
          <w:iCs/>
          <w:sz w:val="24"/>
          <w:szCs w:val="24"/>
          <w:lang w:val="en-US"/>
        </w:rPr>
      </w:pPr>
      <w:bookmarkStart w:id="39" w:name="_Ref53307201"/>
      <w:bookmarkStart w:id="40" w:name="_Ref106534717"/>
      <w:bookmarkEnd w:id="39"/>
      <w:r w:rsidRPr="007F789E">
        <w:rPr>
          <w:b w:val="0"/>
          <w:bCs/>
          <w:i/>
          <w:iCs/>
          <w:sz w:val="24"/>
          <w:szCs w:val="24"/>
          <w:lang w:val="en-US"/>
        </w:rPr>
        <w:t xml:space="preserve">Figure </w:t>
      </w:r>
      <w:r w:rsidRPr="00A252A5">
        <w:rPr>
          <w:b w:val="0"/>
          <w:bCs/>
          <w:i/>
          <w:iCs/>
          <w:sz w:val="24"/>
          <w:szCs w:val="24"/>
        </w:rPr>
        <w:fldChar w:fldCharType="begin"/>
      </w:r>
      <w:r w:rsidRPr="007F789E">
        <w:rPr>
          <w:b w:val="0"/>
          <w:bCs/>
          <w:i/>
          <w:iCs/>
          <w:sz w:val="24"/>
          <w:szCs w:val="24"/>
          <w:lang w:val="en-US"/>
        </w:rPr>
        <w:instrText xml:space="preserve"> SEQ Figure \* ARABIC </w:instrText>
      </w:r>
      <w:r w:rsidRPr="00A252A5">
        <w:rPr>
          <w:b w:val="0"/>
          <w:bCs/>
          <w:i/>
          <w:iCs/>
          <w:sz w:val="24"/>
          <w:szCs w:val="24"/>
        </w:rPr>
        <w:fldChar w:fldCharType="separate"/>
      </w:r>
      <w:r w:rsidR="00BC562C">
        <w:rPr>
          <w:b w:val="0"/>
          <w:bCs/>
          <w:i/>
          <w:iCs/>
          <w:noProof/>
          <w:sz w:val="24"/>
          <w:szCs w:val="24"/>
          <w:lang w:val="en-US"/>
        </w:rPr>
        <w:t>14</w:t>
      </w:r>
      <w:r w:rsidRPr="00A252A5">
        <w:rPr>
          <w:b w:val="0"/>
          <w:bCs/>
          <w:i/>
          <w:iCs/>
          <w:sz w:val="24"/>
          <w:szCs w:val="24"/>
        </w:rPr>
        <w:fldChar w:fldCharType="end"/>
      </w:r>
      <w:bookmarkEnd w:id="40"/>
      <w:r w:rsidRPr="007F789E">
        <w:rPr>
          <w:b w:val="0"/>
          <w:bCs/>
          <w:i/>
          <w:iCs/>
          <w:sz w:val="24"/>
          <w:szCs w:val="24"/>
          <w:lang w:val="en-US"/>
        </w:rPr>
        <w:t xml:space="preserve"> - An MPAI-MMC V1 Use Case: Conversation with Emotion</w:t>
      </w:r>
    </w:p>
    <w:p w14:paraId="51DC70D1" w14:textId="464D44E2" w:rsidR="00BA676C" w:rsidRDefault="00222F8A">
      <w:r>
        <w:t>The MPAI-MMC Technical Specification V1.</w:t>
      </w:r>
      <w:r w:rsidR="002A23C0">
        <w:t>2</w:t>
      </w:r>
      <w:r>
        <w:t xml:space="preserve"> has been approved and is available </w:t>
      </w:r>
      <w:hyperlink r:id="rId34">
        <w:r>
          <w:rPr>
            <w:rStyle w:val="Hyperlink"/>
          </w:rPr>
          <w:t>here</w:t>
        </w:r>
      </w:hyperlink>
      <w:r>
        <w:t>.</w:t>
      </w:r>
    </w:p>
    <w:p w14:paraId="18689BE1" w14:textId="4C114AD4" w:rsidR="002A23C0" w:rsidRDefault="002A23C0" w:rsidP="002A23C0">
      <w:pPr>
        <w:pStyle w:val="Heading2"/>
      </w:pPr>
      <w:bookmarkStart w:id="41" w:name="_Toc151496006"/>
      <w:r>
        <w:t>Version 2</w:t>
      </w:r>
      <w:bookmarkEnd w:id="41"/>
    </w:p>
    <w:p w14:paraId="558F9A63" w14:textId="77777777" w:rsidR="00264C55" w:rsidRPr="00856C55" w:rsidRDefault="00264C55" w:rsidP="00264C55">
      <w:pPr>
        <w:jc w:val="both"/>
      </w:pPr>
      <w:r w:rsidRPr="00856C55">
        <w:t xml:space="preserve">Extending the role of emotion as introduced in Version 1 of the standard, MPAI-MMC V2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  </w:t>
      </w:r>
    </w:p>
    <w:p w14:paraId="16C6BFE9" w14:textId="5496B71A" w:rsidR="001E0899" w:rsidRDefault="00BD4C53" w:rsidP="001E0899">
      <w:pPr>
        <w:jc w:val="both"/>
      </w:pPr>
      <w:r>
        <w:t>Several</w:t>
      </w:r>
      <w:r w:rsidR="001E0899">
        <w:t xml:space="preserve"> new Use Cases have been </w:t>
      </w:r>
      <w:r>
        <w:t xml:space="preserve">specified </w:t>
      </w:r>
      <w:r w:rsidR="001E0899">
        <w:t xml:space="preserve">for </w:t>
      </w:r>
      <w:r w:rsidR="001E0899">
        <w:rPr>
          <w:u w:val="single"/>
        </w:rPr>
        <w:t>Multi-modal conversation V2</w:t>
      </w:r>
      <w:r w:rsidR="001E0899">
        <w:t xml:space="preserve"> (MPAI-MMC V2).</w:t>
      </w:r>
      <w:r w:rsidR="0085459A">
        <w:t xml:space="preserve"> One of them is </w:t>
      </w:r>
      <w:r w:rsidR="001E0899">
        <w:t>Conversation About a Scene (CAS).</w:t>
      </w:r>
      <w:r w:rsidR="0085459A">
        <w:t xml:space="preserve"> </w:t>
      </w:r>
      <w:r w:rsidR="001E0899" w:rsidRPr="00461CE5">
        <w:fldChar w:fldCharType="begin"/>
      </w:r>
      <w:r w:rsidR="001E0899" w:rsidRPr="00461CE5">
        <w:instrText xml:space="preserve"> REF _Ref106535427 \h  \* MERGEFORMAT </w:instrText>
      </w:r>
      <w:r w:rsidR="001E0899" w:rsidRPr="00461CE5">
        <w:fldChar w:fldCharType="separate"/>
      </w:r>
      <w:r w:rsidR="00BC562C" w:rsidRPr="00BC562C">
        <w:rPr>
          <w:i/>
          <w:iCs/>
        </w:rPr>
        <w:t xml:space="preserve">Figure </w:t>
      </w:r>
      <w:r w:rsidR="00BC562C" w:rsidRPr="00BC562C">
        <w:rPr>
          <w:i/>
          <w:iCs/>
          <w:noProof/>
        </w:rPr>
        <w:t>15</w:t>
      </w:r>
      <w:r w:rsidR="001E0899" w:rsidRPr="00461CE5">
        <w:fldChar w:fldCharType="end"/>
      </w:r>
      <w:r w:rsidR="001E0899">
        <w:t xml:space="preserve"> is the reference model of the Conversation About a Scene (CAS) Use Case.</w:t>
      </w:r>
    </w:p>
    <w:p w14:paraId="61BD1606" w14:textId="77777777" w:rsidR="001E0899" w:rsidRDefault="001E0899" w:rsidP="001E0899">
      <w:pPr>
        <w:jc w:val="both"/>
      </w:pPr>
    </w:p>
    <w:p w14:paraId="2E02CFDA" w14:textId="24C230D7" w:rsidR="001E0899" w:rsidRDefault="00576FE5" w:rsidP="001E0899">
      <w:pPr>
        <w:jc w:val="center"/>
        <w:rPr>
          <w:i/>
          <w:lang w:val="en-US"/>
        </w:rPr>
      </w:pPr>
      <w:r>
        <w:rPr>
          <w:i/>
          <w:noProof/>
          <w:lang w:val="en-US"/>
        </w:rPr>
        <w:lastRenderedPageBreak/>
        <w:drawing>
          <wp:inline distT="0" distB="0" distL="0" distR="0" wp14:anchorId="03B93519" wp14:editId="12B78050">
            <wp:extent cx="5939155" cy="3495675"/>
            <wp:effectExtent l="0" t="0" r="4445" b="9525"/>
            <wp:docPr id="639522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155" cy="3495675"/>
                    </a:xfrm>
                    <a:prstGeom prst="rect">
                      <a:avLst/>
                    </a:prstGeom>
                    <a:noFill/>
                    <a:ln>
                      <a:noFill/>
                    </a:ln>
                  </pic:spPr>
                </pic:pic>
              </a:graphicData>
            </a:graphic>
          </wp:inline>
        </w:drawing>
      </w:r>
    </w:p>
    <w:p w14:paraId="3CECB8B6" w14:textId="2346FDFA" w:rsidR="001E0899" w:rsidRPr="00356BF9" w:rsidRDefault="001E0899" w:rsidP="001E0899">
      <w:pPr>
        <w:pStyle w:val="Caption"/>
        <w:rPr>
          <w:b w:val="0"/>
          <w:bCs/>
          <w:i/>
          <w:iCs/>
          <w:sz w:val="24"/>
          <w:szCs w:val="24"/>
          <w:lang w:val="en-US"/>
        </w:rPr>
      </w:pPr>
      <w:bookmarkStart w:id="42" w:name="_Ref106535427"/>
      <w:r w:rsidRPr="007F789E">
        <w:rPr>
          <w:b w:val="0"/>
          <w:bCs/>
          <w:i/>
          <w:iCs/>
          <w:sz w:val="24"/>
          <w:szCs w:val="24"/>
          <w:lang w:val="en-US"/>
        </w:rPr>
        <w:t xml:space="preserve">Figure </w:t>
      </w:r>
      <w:r w:rsidRPr="00356BF9">
        <w:rPr>
          <w:b w:val="0"/>
          <w:bCs/>
          <w:i/>
          <w:iCs/>
          <w:sz w:val="24"/>
          <w:szCs w:val="24"/>
        </w:rPr>
        <w:fldChar w:fldCharType="begin"/>
      </w:r>
      <w:r w:rsidRPr="007F789E">
        <w:rPr>
          <w:b w:val="0"/>
          <w:bCs/>
          <w:i/>
          <w:iCs/>
          <w:sz w:val="24"/>
          <w:szCs w:val="24"/>
          <w:lang w:val="en-US"/>
        </w:rPr>
        <w:instrText xml:space="preserve"> SEQ Figure \* ARABIC </w:instrText>
      </w:r>
      <w:r w:rsidRPr="00356BF9">
        <w:rPr>
          <w:b w:val="0"/>
          <w:bCs/>
          <w:i/>
          <w:iCs/>
          <w:sz w:val="24"/>
          <w:szCs w:val="24"/>
        </w:rPr>
        <w:fldChar w:fldCharType="separate"/>
      </w:r>
      <w:r w:rsidR="00BC562C">
        <w:rPr>
          <w:b w:val="0"/>
          <w:bCs/>
          <w:i/>
          <w:iCs/>
          <w:noProof/>
          <w:sz w:val="24"/>
          <w:szCs w:val="24"/>
          <w:lang w:val="en-US"/>
        </w:rPr>
        <w:t>15</w:t>
      </w:r>
      <w:r w:rsidRPr="00356BF9">
        <w:rPr>
          <w:b w:val="0"/>
          <w:bCs/>
          <w:i/>
          <w:iCs/>
          <w:sz w:val="24"/>
          <w:szCs w:val="24"/>
        </w:rPr>
        <w:fldChar w:fldCharType="end"/>
      </w:r>
      <w:bookmarkEnd w:id="42"/>
      <w:r w:rsidRPr="007F789E">
        <w:rPr>
          <w:b w:val="0"/>
          <w:bCs/>
          <w:i/>
          <w:iCs/>
          <w:sz w:val="24"/>
          <w:szCs w:val="24"/>
          <w:lang w:val="en-US"/>
        </w:rPr>
        <w:t xml:space="preserve"> - An MPAI-MMC V2 Use Case: Conversation </w:t>
      </w:r>
      <w:r w:rsidR="00576FE5">
        <w:rPr>
          <w:b w:val="0"/>
          <w:bCs/>
          <w:i/>
          <w:iCs/>
          <w:sz w:val="24"/>
          <w:szCs w:val="24"/>
          <w:lang w:val="en-US"/>
        </w:rPr>
        <w:t>with Personal Status</w:t>
      </w:r>
    </w:p>
    <w:p w14:paraId="4BC069F5" w14:textId="5A863F1F" w:rsidR="001E0899" w:rsidRDefault="003F4AB3" w:rsidP="001E0899">
      <w:pPr>
        <w:jc w:val="both"/>
        <w:rPr>
          <w:iCs/>
          <w:lang w:val="en-US"/>
        </w:rPr>
      </w:pPr>
      <w:r>
        <w:rPr>
          <w:iCs/>
          <w:lang w:val="en-US"/>
        </w:rPr>
        <w:fldChar w:fldCharType="begin"/>
      </w:r>
      <w:r>
        <w:rPr>
          <w:iCs/>
          <w:lang w:val="en-US"/>
        </w:rPr>
        <w:instrText xml:space="preserve"> REF _Ref106535686 \h  \* MERGEFORMAT </w:instrText>
      </w:r>
      <w:r>
        <w:rPr>
          <w:iCs/>
          <w:lang w:val="en-US"/>
        </w:rPr>
      </w:r>
      <w:r>
        <w:rPr>
          <w:iCs/>
          <w:lang w:val="en-US"/>
        </w:rPr>
        <w:fldChar w:fldCharType="separate"/>
      </w:r>
      <w:r w:rsidR="00BC562C" w:rsidRPr="007F789E">
        <w:rPr>
          <w:bCs/>
          <w:i/>
          <w:iCs/>
          <w:lang w:val="en-US"/>
        </w:rPr>
        <w:t xml:space="preserve">Figure </w:t>
      </w:r>
      <w:r w:rsidR="00BC562C" w:rsidRPr="00BC562C">
        <w:rPr>
          <w:i/>
          <w:iCs/>
          <w:noProof/>
          <w:lang w:val="en-US"/>
        </w:rPr>
        <w:t>16</w:t>
      </w:r>
      <w:r>
        <w:rPr>
          <w:iCs/>
          <w:lang w:val="en-US"/>
        </w:rPr>
        <w:fldChar w:fldCharType="end"/>
      </w:r>
      <w:r>
        <w:rPr>
          <w:iCs/>
          <w:lang w:val="en-US"/>
        </w:rPr>
        <w:t xml:space="preserve"> gives the Reference Model of </w:t>
      </w:r>
      <w:r w:rsidR="0085459A">
        <w:rPr>
          <w:iCs/>
          <w:lang w:val="en-US"/>
        </w:rPr>
        <w:t>a</w:t>
      </w:r>
      <w:r w:rsidR="00F572B7">
        <w:rPr>
          <w:iCs/>
          <w:lang w:val="en-US"/>
        </w:rPr>
        <w:t xml:space="preserve"> </w:t>
      </w:r>
      <w:r w:rsidR="0085459A">
        <w:rPr>
          <w:iCs/>
          <w:lang w:val="en-US"/>
        </w:rPr>
        <w:t xml:space="preserve">second </w:t>
      </w:r>
      <w:r w:rsidR="00F572B7">
        <w:rPr>
          <w:iCs/>
          <w:lang w:val="en-US"/>
        </w:rPr>
        <w:t>use case</w:t>
      </w:r>
      <w:r w:rsidR="00BD4C53">
        <w:rPr>
          <w:iCs/>
          <w:lang w:val="en-US"/>
        </w:rPr>
        <w:t>:</w:t>
      </w:r>
      <w:r w:rsidR="001E0899">
        <w:rPr>
          <w:iCs/>
          <w:lang w:val="en-US"/>
        </w:rPr>
        <w:t xml:space="preserve"> Virtual Secretary</w:t>
      </w:r>
      <w:r w:rsidR="00F572B7">
        <w:rPr>
          <w:iCs/>
          <w:lang w:val="en-US"/>
        </w:rPr>
        <w:t xml:space="preserve"> (</w:t>
      </w:r>
      <w:r w:rsidR="00576FE5">
        <w:rPr>
          <w:iCs/>
          <w:lang w:val="en-US"/>
        </w:rPr>
        <w:t>used by</w:t>
      </w:r>
      <w:r w:rsidR="00F572B7">
        <w:rPr>
          <w:iCs/>
          <w:lang w:val="en-US"/>
        </w:rPr>
        <w:t xml:space="preserve"> the Avatar</w:t>
      </w:r>
      <w:r w:rsidR="007F09D6">
        <w:rPr>
          <w:iCs/>
          <w:lang w:val="en-US"/>
        </w:rPr>
        <w:t>-</w:t>
      </w:r>
      <w:r w:rsidR="00F572B7">
        <w:rPr>
          <w:iCs/>
          <w:lang w:val="en-US"/>
        </w:rPr>
        <w:t>Based Videoconference use case</w:t>
      </w:r>
      <w:r w:rsidR="007F09D6">
        <w:rPr>
          <w:iCs/>
          <w:lang w:val="en-US"/>
        </w:rPr>
        <w:t>)</w:t>
      </w:r>
      <w:r>
        <w:rPr>
          <w:iCs/>
          <w:lang w:val="en-US"/>
        </w:rPr>
        <w:t>.</w:t>
      </w:r>
    </w:p>
    <w:p w14:paraId="2C909BB4" w14:textId="77777777" w:rsidR="00576FE5" w:rsidRPr="00866A72" w:rsidRDefault="00576FE5" w:rsidP="001E0899">
      <w:pPr>
        <w:jc w:val="both"/>
        <w:rPr>
          <w:iCs/>
          <w:lang w:val="en-US"/>
        </w:rPr>
      </w:pPr>
    </w:p>
    <w:p w14:paraId="34E9BF5E" w14:textId="22338FD3" w:rsidR="001E0899" w:rsidRDefault="00576FE5" w:rsidP="001E0899">
      <w:pPr>
        <w:keepNext/>
        <w:jc w:val="center"/>
      </w:pPr>
      <w:r>
        <w:rPr>
          <w:noProof/>
        </w:rPr>
        <w:drawing>
          <wp:inline distT="0" distB="0" distL="0" distR="0" wp14:anchorId="25F20F53" wp14:editId="65EF238C">
            <wp:extent cx="5939790" cy="2652395"/>
            <wp:effectExtent l="0" t="0" r="3810" b="0"/>
            <wp:docPr id="1720246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2652395"/>
                    </a:xfrm>
                    <a:prstGeom prst="rect">
                      <a:avLst/>
                    </a:prstGeom>
                    <a:noFill/>
                    <a:ln>
                      <a:noFill/>
                    </a:ln>
                  </pic:spPr>
                </pic:pic>
              </a:graphicData>
            </a:graphic>
          </wp:inline>
        </w:drawing>
      </w:r>
    </w:p>
    <w:p w14:paraId="065F4B80" w14:textId="7E5B0503" w:rsidR="001E0899" w:rsidRPr="0036194D" w:rsidRDefault="001E0899" w:rsidP="001E0899">
      <w:pPr>
        <w:pStyle w:val="Caption"/>
        <w:rPr>
          <w:b w:val="0"/>
          <w:bCs/>
          <w:i/>
          <w:iCs/>
          <w:sz w:val="24"/>
          <w:szCs w:val="24"/>
          <w:lang w:val="en-US"/>
        </w:rPr>
      </w:pPr>
      <w:bookmarkStart w:id="43" w:name="_Ref106535686"/>
      <w:r w:rsidRPr="007F789E">
        <w:rPr>
          <w:b w:val="0"/>
          <w:bCs/>
          <w:i/>
          <w:iCs/>
          <w:sz w:val="24"/>
          <w:szCs w:val="24"/>
          <w:lang w:val="en-US"/>
        </w:rPr>
        <w:t xml:space="preserve">Figure </w:t>
      </w:r>
      <w:r w:rsidRPr="0036194D">
        <w:rPr>
          <w:b w:val="0"/>
          <w:bCs/>
          <w:i/>
          <w:iCs/>
          <w:sz w:val="24"/>
          <w:szCs w:val="24"/>
        </w:rPr>
        <w:fldChar w:fldCharType="begin"/>
      </w:r>
      <w:r w:rsidRPr="007F789E">
        <w:rPr>
          <w:b w:val="0"/>
          <w:bCs/>
          <w:i/>
          <w:iCs/>
          <w:sz w:val="24"/>
          <w:szCs w:val="24"/>
          <w:lang w:val="en-US"/>
        </w:rPr>
        <w:instrText xml:space="preserve"> SEQ Figure \* ARABIC </w:instrText>
      </w:r>
      <w:r w:rsidRPr="0036194D">
        <w:rPr>
          <w:b w:val="0"/>
          <w:bCs/>
          <w:i/>
          <w:iCs/>
          <w:sz w:val="24"/>
          <w:szCs w:val="24"/>
        </w:rPr>
        <w:fldChar w:fldCharType="separate"/>
      </w:r>
      <w:r w:rsidR="00BC562C">
        <w:rPr>
          <w:b w:val="0"/>
          <w:bCs/>
          <w:i/>
          <w:iCs/>
          <w:noProof/>
          <w:sz w:val="24"/>
          <w:szCs w:val="24"/>
          <w:lang w:val="en-US"/>
        </w:rPr>
        <w:t>16</w:t>
      </w:r>
      <w:r w:rsidRPr="0036194D">
        <w:rPr>
          <w:b w:val="0"/>
          <w:bCs/>
          <w:i/>
          <w:iCs/>
          <w:sz w:val="24"/>
          <w:szCs w:val="24"/>
        </w:rPr>
        <w:fldChar w:fldCharType="end"/>
      </w:r>
      <w:bookmarkEnd w:id="43"/>
      <w:r w:rsidRPr="007F789E">
        <w:rPr>
          <w:b w:val="0"/>
          <w:bCs/>
          <w:i/>
          <w:iCs/>
          <w:sz w:val="24"/>
          <w:szCs w:val="24"/>
          <w:lang w:val="en-US"/>
        </w:rPr>
        <w:t xml:space="preserve"> - Reference Model of Avatar-Based Videoconference</w:t>
      </w:r>
    </w:p>
    <w:p w14:paraId="681CF061" w14:textId="1EBFA32E" w:rsidR="007720DF" w:rsidRDefault="007720DF">
      <w:r>
        <w:t>MPAI-MMC V2 is</w:t>
      </w:r>
      <w:r w:rsidR="000F2B1E">
        <w:t xml:space="preserve"> at the </w:t>
      </w:r>
      <w:r w:rsidR="00576FE5">
        <w:t xml:space="preserve">Technical Specification </w:t>
      </w:r>
      <w:r w:rsidR="00A9644C">
        <w:t>stage</w:t>
      </w:r>
      <w:r w:rsidR="000E62EC">
        <w:t xml:space="preserve"> and </w:t>
      </w:r>
      <w:r w:rsidR="000E0D4C">
        <w:t xml:space="preserve">available from </w:t>
      </w:r>
      <w:hyperlink r:id="rId37" w:history="1">
        <w:r w:rsidR="000E0D4C" w:rsidRPr="000E0D4C">
          <w:rPr>
            <w:rStyle w:val="Hyperlink"/>
          </w:rPr>
          <w:t>here</w:t>
        </w:r>
      </w:hyperlink>
      <w:r w:rsidR="000E0D4C">
        <w:t>.</w:t>
      </w:r>
    </w:p>
    <w:p w14:paraId="1DBD7B7B" w14:textId="6E3CD243" w:rsidR="00BA676C" w:rsidRDefault="00BA676C"/>
    <w:p w14:paraId="7DE3BF26" w14:textId="7DAFC8D1" w:rsidR="00F3375A" w:rsidRDefault="00F3375A" w:rsidP="003F4AB3">
      <w:pPr>
        <w:pStyle w:val="Heading1"/>
        <w:rPr>
          <w:lang w:val="en-US"/>
        </w:rPr>
      </w:pPr>
      <w:bookmarkStart w:id="44" w:name="_Toc151496007"/>
      <w:r>
        <w:rPr>
          <w:lang w:val="en-US"/>
        </w:rPr>
        <w:t>MPAI-MMM</w:t>
      </w:r>
      <w:bookmarkEnd w:id="44"/>
    </w:p>
    <w:p w14:paraId="3D9CA233" w14:textId="77777777" w:rsidR="00B35D12" w:rsidRPr="00856C55" w:rsidRDefault="00B35D12" w:rsidP="00B35D12">
      <w:pPr>
        <w:jc w:val="both"/>
      </w:pPr>
      <w:r w:rsidRPr="00856C55">
        <w:t xml:space="preserve">Metaverse is a word conveying different meaning to different persons. In this document the word metaverse is characterised as a system that captures data from the real world, processes it, and combines it with internally generated data to create virtual environments that users can interact </w:t>
      </w:r>
      <w:r w:rsidRPr="00856C55">
        <w:lastRenderedPageBreak/>
        <w:t>with. System developers have made technology decisions that best responded to their needs, often without considering the choices that other developers might have made for similar purposes.</w:t>
      </w:r>
    </w:p>
    <w:p w14:paraId="3D075332" w14:textId="77777777" w:rsidR="00B35D12" w:rsidRPr="00856C55" w:rsidRDefault="00B35D12" w:rsidP="00B35D12">
      <w:pPr>
        <w:jc w:val="both"/>
      </w:pPr>
      <w:r w:rsidRPr="00856C55">
        <w:t>Recently, however, there have been mounting concerns that such metaverse “walled gardens” do not fully exploit the opportunities offered by current and expected technologies. Calls have been made to make metaverse instances “Interoperable”.</w:t>
      </w:r>
    </w:p>
    <w:p w14:paraId="5D0F88BE" w14:textId="73155F54" w:rsidR="00B35D12" w:rsidRPr="00856C55" w:rsidRDefault="00B35D12" w:rsidP="00B35D12">
      <w:pPr>
        <w:jc w:val="both"/>
      </w:pPr>
      <w:r>
        <w:t>MPAI Metaverse Model</w:t>
      </w:r>
      <w:r w:rsidRPr="002F09AE">
        <w:t xml:space="preserve"> (MMM) </w:t>
      </w:r>
      <w:r>
        <w:t>is an MPAI project targeting a series of Technical Reports and Specifications promoting Metaverse Interoperability</w:t>
      </w:r>
      <w:r w:rsidRPr="002F09AE">
        <w:t xml:space="preserve">. </w:t>
      </w:r>
      <w:r w:rsidRPr="00856C55">
        <w:t>Two MPAI Technical Reports on Metaverse Functionalities and Functionality Profiles have laid down the groundwork. With the Technical Specification – MPAI Metaverse Model – Architecture, MPAI provides initial Interoperability tools by specifying the Functional Requirements of Processes, Items, Actions, and Data Types that allow two or more metaverse instances to Interoperate via a Conversion Service if they implement the Operation Model and produce Data whose Format complies with the Specification’s Functional Requirements.</w:t>
      </w:r>
    </w:p>
    <w:p w14:paraId="37FDCA39" w14:textId="11E48BF7" w:rsidR="00B35D12" w:rsidRPr="00856C55" w:rsidRDefault="00B35D12" w:rsidP="00B35D12">
      <w:pPr>
        <w:jc w:val="both"/>
      </w:pPr>
      <w:r w:rsidRPr="00856C55">
        <w:fldChar w:fldCharType="begin"/>
      </w:r>
      <w:r w:rsidRPr="00856C55">
        <w:instrText xml:space="preserve"> REF _Ref142642479 \h </w:instrText>
      </w:r>
      <w:r w:rsidRPr="00856C55">
        <w:fldChar w:fldCharType="separate"/>
      </w:r>
      <w:r w:rsidR="00BC562C" w:rsidRPr="00A906D7">
        <w:rPr>
          <w:bCs/>
          <w:i/>
          <w:iCs/>
          <w:lang w:val="en-US"/>
        </w:rPr>
        <w:t xml:space="preserve">Figure </w:t>
      </w:r>
      <w:r w:rsidR="00BC562C">
        <w:rPr>
          <w:b/>
          <w:bCs/>
          <w:i/>
          <w:iCs/>
          <w:noProof/>
          <w:lang w:val="en-US"/>
        </w:rPr>
        <w:t>17</w:t>
      </w:r>
      <w:r w:rsidRPr="00856C55">
        <w:fldChar w:fldCharType="end"/>
      </w:r>
      <w:r w:rsidRPr="00856C55">
        <w:t xml:space="preserve"> depicts one aspect of the Specification where a Process in a metaverse instance requests a Process in another metaverse instance to perform an Action by relying on the instances’ Resolution Service.</w:t>
      </w:r>
    </w:p>
    <w:p w14:paraId="1E43C773" w14:textId="77777777" w:rsidR="00B35D12" w:rsidRPr="00856C55" w:rsidRDefault="00B35D12" w:rsidP="00B35D12">
      <w:pPr>
        <w:jc w:val="both"/>
      </w:pPr>
    </w:p>
    <w:p w14:paraId="294738FB" w14:textId="77777777" w:rsidR="00B35D12" w:rsidRPr="00856C55" w:rsidRDefault="00B35D12" w:rsidP="00B35D12">
      <w:pPr>
        <w:keepNext/>
        <w:jc w:val="center"/>
      </w:pPr>
      <w:r w:rsidRPr="00856C55">
        <w:rPr>
          <w:noProof/>
        </w:rPr>
        <w:drawing>
          <wp:inline distT="0" distB="0" distL="0" distR="0" wp14:anchorId="2C61C37C" wp14:editId="3D953EC5">
            <wp:extent cx="6105525" cy="2719705"/>
            <wp:effectExtent l="0" t="0" r="9525" b="4445"/>
            <wp:docPr id="444216667" name="Picture 3" descr="A picture containing text, diagram,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16667" name="Picture 3" descr="A picture containing text, diagram, screenshot, fon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5525" cy="2719705"/>
                    </a:xfrm>
                    <a:prstGeom prst="rect">
                      <a:avLst/>
                    </a:prstGeom>
                    <a:noFill/>
                    <a:ln>
                      <a:noFill/>
                    </a:ln>
                  </pic:spPr>
                </pic:pic>
              </a:graphicData>
            </a:graphic>
          </wp:inline>
        </w:drawing>
      </w:r>
    </w:p>
    <w:p w14:paraId="5F03A582" w14:textId="1F1149E8" w:rsidR="0063344B" w:rsidRPr="00A906D7" w:rsidRDefault="0063344B" w:rsidP="0063344B">
      <w:pPr>
        <w:pStyle w:val="Caption"/>
        <w:rPr>
          <w:b w:val="0"/>
          <w:bCs/>
          <w:i/>
          <w:iCs/>
          <w:sz w:val="24"/>
          <w:szCs w:val="24"/>
          <w:lang w:val="en-US"/>
        </w:rPr>
      </w:pPr>
      <w:bookmarkStart w:id="45" w:name="_Ref142642479"/>
      <w:r w:rsidRPr="00A906D7">
        <w:rPr>
          <w:b w:val="0"/>
          <w:bCs/>
          <w:i/>
          <w:iCs/>
          <w:sz w:val="24"/>
          <w:szCs w:val="24"/>
          <w:lang w:val="en-US"/>
        </w:rPr>
        <w:t xml:space="preserve">Figure </w:t>
      </w:r>
      <w:r w:rsidRPr="0063344B">
        <w:rPr>
          <w:b w:val="0"/>
          <w:bCs/>
          <w:i/>
          <w:iCs/>
          <w:sz w:val="24"/>
          <w:szCs w:val="24"/>
        </w:rPr>
        <w:fldChar w:fldCharType="begin"/>
      </w:r>
      <w:r w:rsidRPr="00A906D7">
        <w:rPr>
          <w:b w:val="0"/>
          <w:bCs/>
          <w:i/>
          <w:iCs/>
          <w:sz w:val="24"/>
          <w:szCs w:val="24"/>
          <w:lang w:val="en-US"/>
        </w:rPr>
        <w:instrText xml:space="preserve"> SEQ Figure \* ARABIC </w:instrText>
      </w:r>
      <w:r w:rsidRPr="0063344B">
        <w:rPr>
          <w:b w:val="0"/>
          <w:bCs/>
          <w:i/>
          <w:iCs/>
          <w:sz w:val="24"/>
          <w:szCs w:val="24"/>
        </w:rPr>
        <w:fldChar w:fldCharType="separate"/>
      </w:r>
      <w:r w:rsidR="00BC562C">
        <w:rPr>
          <w:b w:val="0"/>
          <w:bCs/>
          <w:i/>
          <w:iCs/>
          <w:noProof/>
          <w:sz w:val="24"/>
          <w:szCs w:val="24"/>
          <w:lang w:val="en-US"/>
        </w:rPr>
        <w:t>17</w:t>
      </w:r>
      <w:r w:rsidRPr="0063344B">
        <w:rPr>
          <w:b w:val="0"/>
          <w:bCs/>
          <w:i/>
          <w:iCs/>
          <w:sz w:val="24"/>
          <w:szCs w:val="24"/>
        </w:rPr>
        <w:fldChar w:fldCharType="end"/>
      </w:r>
      <w:bookmarkEnd w:id="45"/>
      <w:r w:rsidRPr="00A906D7">
        <w:rPr>
          <w:b w:val="0"/>
          <w:bCs/>
          <w:i/>
          <w:iCs/>
          <w:sz w:val="24"/>
          <w:szCs w:val="24"/>
          <w:lang w:val="en-US"/>
        </w:rPr>
        <w:t xml:space="preserve"> - Resolution and Conversion Services</w:t>
      </w:r>
    </w:p>
    <w:p w14:paraId="012E0F0A" w14:textId="77777777" w:rsidR="0063344B" w:rsidRDefault="0063344B" w:rsidP="00F71954">
      <w:pPr>
        <w:jc w:val="both"/>
      </w:pPr>
    </w:p>
    <w:p w14:paraId="1EFBD164" w14:textId="41430C44" w:rsidR="00B35D12" w:rsidRDefault="00B35D12" w:rsidP="00F71954">
      <w:pPr>
        <w:jc w:val="both"/>
      </w:pPr>
      <w:r>
        <w:t xml:space="preserve">MPAI-MMM – Architecture </w:t>
      </w:r>
      <w:r w:rsidR="00191AE3">
        <w:t xml:space="preserve">is at the </w:t>
      </w:r>
      <w:r w:rsidR="00576FE5">
        <w:t xml:space="preserve">Technical Specification </w:t>
      </w:r>
      <w:r w:rsidR="00191AE3">
        <w:t>level</w:t>
      </w:r>
      <w:r w:rsidR="004F0DF9">
        <w:t xml:space="preserve"> and available from </w:t>
      </w:r>
      <w:hyperlink r:id="rId39" w:history="1">
        <w:r w:rsidR="004F0DF9" w:rsidRPr="004F0DF9">
          <w:rPr>
            <w:rStyle w:val="Hyperlink"/>
          </w:rPr>
          <w:t>here</w:t>
        </w:r>
      </w:hyperlink>
      <w:r w:rsidR="004F0DF9">
        <w:t>.</w:t>
      </w:r>
    </w:p>
    <w:p w14:paraId="1E3BDABF" w14:textId="77777777" w:rsidR="00576FE5" w:rsidRDefault="00576FE5" w:rsidP="0063344B">
      <w:pPr>
        <w:jc w:val="both"/>
      </w:pPr>
    </w:p>
    <w:p w14:paraId="37623197" w14:textId="30566815" w:rsidR="00BA676C" w:rsidRDefault="00222F8A" w:rsidP="003F4AB3">
      <w:pPr>
        <w:pStyle w:val="Heading1"/>
        <w:rPr>
          <w:lang w:val="en-US"/>
        </w:rPr>
      </w:pPr>
      <w:bookmarkStart w:id="46" w:name="_Toc151496008"/>
      <w:r>
        <w:rPr>
          <w:lang w:val="en-US"/>
        </w:rPr>
        <w:t>MPAI-NNW</w:t>
      </w:r>
      <w:bookmarkEnd w:id="46"/>
    </w:p>
    <w:p w14:paraId="5A355134" w14:textId="0785213A" w:rsidR="00B15158" w:rsidRPr="00B15158" w:rsidRDefault="00222F8A" w:rsidP="00B15158">
      <w:pPr>
        <w:jc w:val="both"/>
      </w:pPr>
      <w:r>
        <w:t xml:space="preserve">Neural Network Watermarking </w:t>
      </w:r>
      <w:r w:rsidR="00891B51">
        <w:t xml:space="preserve">is </w:t>
      </w:r>
      <w:r w:rsidR="002F784C">
        <w:t xml:space="preserve">a standard whose purpose is to </w:t>
      </w:r>
      <w:r w:rsidR="00B15158" w:rsidRPr="00B15158">
        <w:t>enabl</w:t>
      </w:r>
      <w:r w:rsidR="002F784C">
        <w:t>e</w:t>
      </w:r>
      <w:r w:rsidR="00B15158" w:rsidRPr="00B15158">
        <w:t xml:space="preserve"> watermarking technology providers to qualify their products by providing the means to measure, for a given size of the watermarking payload, the ability of: </w:t>
      </w:r>
    </w:p>
    <w:p w14:paraId="4A7925CF" w14:textId="77777777" w:rsidR="00B15158" w:rsidRPr="00B15158" w:rsidRDefault="00B15158" w:rsidP="00E7682F">
      <w:pPr>
        <w:pStyle w:val="ListParagraph"/>
        <w:numPr>
          <w:ilvl w:val="0"/>
          <w:numId w:val="4"/>
        </w:numPr>
        <w:jc w:val="both"/>
      </w:pPr>
      <w:r w:rsidRPr="00B15158">
        <w:t xml:space="preserve">The watermark inserter to inject a payload without deteriorating the NN performance. </w:t>
      </w:r>
    </w:p>
    <w:p w14:paraId="24AC61F3" w14:textId="77777777" w:rsidR="00B15158" w:rsidRPr="00B15158" w:rsidRDefault="00B15158" w:rsidP="00E7682F">
      <w:pPr>
        <w:pStyle w:val="ListParagraph"/>
        <w:numPr>
          <w:ilvl w:val="0"/>
          <w:numId w:val="4"/>
        </w:numPr>
        <w:jc w:val="both"/>
      </w:pPr>
      <w:r w:rsidRPr="00B15158">
        <w:t>The watermark detector to recognise the presence of the inserted watermark when applied to</w:t>
      </w:r>
    </w:p>
    <w:p w14:paraId="04366266" w14:textId="77777777" w:rsidR="00B15158" w:rsidRPr="00B15158" w:rsidRDefault="00B15158" w:rsidP="00B03BC6">
      <w:pPr>
        <w:pStyle w:val="ListParagraph"/>
        <w:numPr>
          <w:ilvl w:val="1"/>
          <w:numId w:val="4"/>
        </w:numPr>
        <w:jc w:val="both"/>
      </w:pPr>
      <w:r w:rsidRPr="00B15158">
        <w:t xml:space="preserve">A watermarked network that has been modified (e.g., by transfer learning or pruning) </w:t>
      </w:r>
    </w:p>
    <w:p w14:paraId="3569A298" w14:textId="1095F9CF" w:rsidR="00B15158" w:rsidRPr="00B15158" w:rsidRDefault="00B15158" w:rsidP="00B03BC6">
      <w:pPr>
        <w:pStyle w:val="ListParagraph"/>
        <w:numPr>
          <w:ilvl w:val="1"/>
          <w:numId w:val="4"/>
        </w:numPr>
        <w:jc w:val="both"/>
      </w:pPr>
      <w:r w:rsidRPr="00B15158">
        <w:t xml:space="preserve">An inference of the modified model. </w:t>
      </w:r>
    </w:p>
    <w:p w14:paraId="308F7C42" w14:textId="77777777" w:rsidR="00B15158" w:rsidRPr="00B15158" w:rsidRDefault="00B15158" w:rsidP="00E7682F">
      <w:pPr>
        <w:pStyle w:val="ListParagraph"/>
        <w:numPr>
          <w:ilvl w:val="0"/>
          <w:numId w:val="4"/>
        </w:numPr>
        <w:jc w:val="both"/>
      </w:pPr>
      <w:r w:rsidRPr="00B15158">
        <w:t>The watermark decoder to successfully retrieve the payload when applied to</w:t>
      </w:r>
    </w:p>
    <w:p w14:paraId="0B9EBE0E" w14:textId="77777777" w:rsidR="00B15158" w:rsidRPr="00B15158" w:rsidRDefault="00B15158" w:rsidP="00357280">
      <w:pPr>
        <w:pStyle w:val="ListParagraph"/>
        <w:numPr>
          <w:ilvl w:val="1"/>
          <w:numId w:val="4"/>
        </w:numPr>
        <w:jc w:val="both"/>
      </w:pPr>
      <w:r w:rsidRPr="00B15158">
        <w:t>A watermarked network that has been modified (e.g., by transfer learning or pruning)</w:t>
      </w:r>
    </w:p>
    <w:p w14:paraId="63EDDCE6" w14:textId="0579D9B2" w:rsidR="00B15158" w:rsidRPr="00B15158" w:rsidRDefault="00B15158" w:rsidP="00357280">
      <w:pPr>
        <w:pStyle w:val="ListParagraph"/>
        <w:numPr>
          <w:ilvl w:val="1"/>
          <w:numId w:val="4"/>
        </w:numPr>
        <w:jc w:val="both"/>
      </w:pPr>
      <w:r w:rsidRPr="00B15158">
        <w:t>An inference of the modified model.</w:t>
      </w:r>
    </w:p>
    <w:p w14:paraId="37405E23" w14:textId="77777777" w:rsidR="00B15158" w:rsidRPr="00B15158" w:rsidRDefault="00B15158" w:rsidP="00E7682F">
      <w:pPr>
        <w:pStyle w:val="ListParagraph"/>
        <w:numPr>
          <w:ilvl w:val="0"/>
          <w:numId w:val="4"/>
        </w:numPr>
        <w:jc w:val="both"/>
      </w:pPr>
      <w:r w:rsidRPr="00B15158">
        <w:lastRenderedPageBreak/>
        <w:t>The watermark inserter to inject a payload at a measures computational cost on a given processing environment.</w:t>
      </w:r>
    </w:p>
    <w:p w14:paraId="307D6ABD" w14:textId="26B4DA4A" w:rsidR="00576FE5" w:rsidRDefault="00B15158" w:rsidP="00357280">
      <w:pPr>
        <w:pStyle w:val="ListParagraph"/>
        <w:numPr>
          <w:ilvl w:val="0"/>
          <w:numId w:val="4"/>
        </w:numPr>
        <w:jc w:val="both"/>
      </w:pPr>
      <w:r w:rsidRPr="00B15158">
        <w:t>The watermark detector/decoder to detect/decode a payload from a watermarked model or from any of its inferences, at a low computational cost, e.g., execution time on a given processing environment</w:t>
      </w:r>
      <w:r w:rsidR="00222F8A">
        <w:t>.</w:t>
      </w:r>
    </w:p>
    <w:p w14:paraId="0B44E6BF" w14:textId="35E121F8" w:rsidR="00A861A6" w:rsidRDefault="00A861A6" w:rsidP="00357280">
      <w:pPr>
        <w:jc w:val="both"/>
      </w:pPr>
      <w:r>
        <w:t xml:space="preserve">The Neural Network Watermarking </w:t>
      </w:r>
      <w:r w:rsidR="000F1326">
        <w:t xml:space="preserve">Technical Specification </w:t>
      </w:r>
      <w:r>
        <w:t xml:space="preserve">is </w:t>
      </w:r>
      <w:r w:rsidR="0063344B">
        <w:t xml:space="preserve">at </w:t>
      </w:r>
      <w:r w:rsidR="007562FF">
        <w:t xml:space="preserve">the </w:t>
      </w:r>
      <w:r w:rsidR="0063344B">
        <w:t>Techn</w:t>
      </w:r>
      <w:r w:rsidR="003B2B5E">
        <w:t>ical</w:t>
      </w:r>
      <w:r w:rsidR="0063344B">
        <w:t xml:space="preserve"> Specification level</w:t>
      </w:r>
      <w:r w:rsidR="007562FF">
        <w:t xml:space="preserve"> and the Reference Software Specification is published.</w:t>
      </w:r>
      <w:r w:rsidR="003B2B5E">
        <w:t xml:space="preserve"> Both are available </w:t>
      </w:r>
      <w:hyperlink r:id="rId40" w:history="1">
        <w:r w:rsidR="003B2B5E" w:rsidRPr="003B2B5E">
          <w:rPr>
            <w:rStyle w:val="Hyperlink"/>
          </w:rPr>
          <w:t>here</w:t>
        </w:r>
      </w:hyperlink>
      <w:r w:rsidR="003B2B5E">
        <w:t>.</w:t>
      </w:r>
    </w:p>
    <w:p w14:paraId="52CBCA07" w14:textId="77777777" w:rsidR="00576FE5" w:rsidRDefault="00576FE5" w:rsidP="00357280">
      <w:pPr>
        <w:jc w:val="both"/>
      </w:pPr>
    </w:p>
    <w:p w14:paraId="13FFE107" w14:textId="77777777" w:rsidR="00576FE5" w:rsidRDefault="00576FE5" w:rsidP="00576FE5">
      <w:pPr>
        <w:keepNext/>
        <w:jc w:val="both"/>
      </w:pPr>
      <w:r>
        <w:rPr>
          <w:noProof/>
        </w:rPr>
        <w:drawing>
          <wp:inline distT="0" distB="0" distL="0" distR="0" wp14:anchorId="202593A8" wp14:editId="6D2F7D64">
            <wp:extent cx="5939155" cy="1809750"/>
            <wp:effectExtent l="0" t="0" r="4445" b="0"/>
            <wp:docPr id="14389311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155" cy="1809750"/>
                    </a:xfrm>
                    <a:prstGeom prst="rect">
                      <a:avLst/>
                    </a:prstGeom>
                    <a:noFill/>
                    <a:ln>
                      <a:noFill/>
                    </a:ln>
                  </pic:spPr>
                </pic:pic>
              </a:graphicData>
            </a:graphic>
          </wp:inline>
        </w:drawing>
      </w:r>
    </w:p>
    <w:p w14:paraId="2DE80CD3" w14:textId="58BE9583" w:rsidR="00576FE5" w:rsidRPr="00576FE5" w:rsidRDefault="00576FE5" w:rsidP="00576FE5">
      <w:pPr>
        <w:pStyle w:val="Caption"/>
        <w:rPr>
          <w:b w:val="0"/>
          <w:bCs/>
          <w:sz w:val="24"/>
          <w:szCs w:val="24"/>
          <w:lang w:val="en-US"/>
        </w:rPr>
      </w:pPr>
      <w:r w:rsidRPr="00576FE5">
        <w:rPr>
          <w:b w:val="0"/>
          <w:bCs/>
          <w:sz w:val="24"/>
          <w:szCs w:val="24"/>
          <w:lang w:val="en-US"/>
        </w:rPr>
        <w:t xml:space="preserve">Figure </w:t>
      </w:r>
      <w:r w:rsidRPr="00576FE5">
        <w:rPr>
          <w:b w:val="0"/>
          <w:bCs/>
          <w:sz w:val="24"/>
          <w:szCs w:val="24"/>
        </w:rPr>
        <w:fldChar w:fldCharType="begin"/>
      </w:r>
      <w:r w:rsidRPr="00576FE5">
        <w:rPr>
          <w:b w:val="0"/>
          <w:bCs/>
          <w:sz w:val="24"/>
          <w:szCs w:val="24"/>
          <w:lang w:val="en-US"/>
        </w:rPr>
        <w:instrText xml:space="preserve"> SEQ Figure \* ARABIC </w:instrText>
      </w:r>
      <w:r w:rsidRPr="00576FE5">
        <w:rPr>
          <w:b w:val="0"/>
          <w:bCs/>
          <w:sz w:val="24"/>
          <w:szCs w:val="24"/>
        </w:rPr>
        <w:fldChar w:fldCharType="separate"/>
      </w:r>
      <w:r w:rsidR="00BC562C">
        <w:rPr>
          <w:b w:val="0"/>
          <w:bCs/>
          <w:noProof/>
          <w:sz w:val="24"/>
          <w:szCs w:val="24"/>
          <w:lang w:val="en-US"/>
        </w:rPr>
        <w:t>18</w:t>
      </w:r>
      <w:r w:rsidRPr="00576FE5">
        <w:rPr>
          <w:b w:val="0"/>
          <w:bCs/>
          <w:sz w:val="24"/>
          <w:szCs w:val="24"/>
        </w:rPr>
        <w:fldChar w:fldCharType="end"/>
      </w:r>
      <w:r w:rsidRPr="00576FE5">
        <w:rPr>
          <w:b w:val="0"/>
          <w:bCs/>
          <w:sz w:val="24"/>
          <w:szCs w:val="24"/>
          <w:lang w:val="en-US"/>
        </w:rPr>
        <w:t xml:space="preserve"> - MPAI-NNW implemented in MPAI-AIF</w:t>
      </w:r>
    </w:p>
    <w:p w14:paraId="2F9E1A4A" w14:textId="77777777" w:rsidR="00576FE5" w:rsidRDefault="00576FE5" w:rsidP="00357280">
      <w:pPr>
        <w:jc w:val="both"/>
      </w:pPr>
    </w:p>
    <w:p w14:paraId="689B8828" w14:textId="77777777" w:rsidR="003F4AB3" w:rsidRDefault="003F4AB3" w:rsidP="003F4AB3">
      <w:pPr>
        <w:pStyle w:val="Heading1"/>
      </w:pPr>
      <w:bookmarkStart w:id="47" w:name="_Toc151496009"/>
      <w:r>
        <w:t>MPAI-OSD</w:t>
      </w:r>
      <w:bookmarkEnd w:id="47"/>
    </w:p>
    <w:p w14:paraId="099C8550" w14:textId="27FC457A" w:rsidR="00592888" w:rsidRDefault="003F4AB3" w:rsidP="00592888">
      <w:pPr>
        <w:jc w:val="both"/>
      </w:pPr>
      <w:r>
        <w:rPr>
          <w:u w:val="single"/>
        </w:rPr>
        <w:t>Visual object and scene description</w:t>
      </w:r>
      <w:r>
        <w:t xml:space="preserve"> is </w:t>
      </w:r>
      <w:r w:rsidR="00592888" w:rsidRPr="00856C55">
        <w:t>a</w:t>
      </w:r>
      <w:r w:rsidR="00592888">
        <w:t>n MPAI</w:t>
      </w:r>
      <w:r w:rsidR="00592888" w:rsidRPr="00856C55">
        <w:t xml:space="preserve"> project seeking to define a set of technologies for coordinated use in many </w:t>
      </w:r>
      <w:proofErr w:type="gramStart"/>
      <w:r w:rsidR="00592888" w:rsidRPr="00856C55">
        <w:t>use</w:t>
      </w:r>
      <w:proofErr w:type="gramEnd"/>
      <w:r w:rsidR="00592888" w:rsidRPr="00856C55">
        <w:t xml:space="preserve"> cases target of MPAI projects and standards. Examples are: Spatial Attitude, Point of View, Audio Scene Descriptors, Visual Scene Descriptors, Audio-Visual Scene Description</w:t>
      </w:r>
      <w:r w:rsidR="00592888">
        <w:t>.</w:t>
      </w:r>
    </w:p>
    <w:p w14:paraId="389ACCEB" w14:textId="6BF82915" w:rsidR="00592888" w:rsidRPr="00856C55" w:rsidRDefault="00592888" w:rsidP="00592888">
      <w:pPr>
        <w:jc w:val="both"/>
      </w:pPr>
      <w:r>
        <w:t xml:space="preserve">MPAI-OSD is at the </w:t>
      </w:r>
      <w:r w:rsidR="00576FE5">
        <w:t>Technical Specification development stage</w:t>
      </w:r>
      <w:r>
        <w:t>.</w:t>
      </w:r>
    </w:p>
    <w:p w14:paraId="267FFBD1" w14:textId="47A13FF7" w:rsidR="003F4AB3" w:rsidRDefault="002A23C0" w:rsidP="003F4AB3">
      <w:pPr>
        <w:jc w:val="both"/>
      </w:pPr>
      <w:r>
        <w:t xml:space="preserve">The collection of public documents </w:t>
      </w:r>
      <w:r w:rsidR="003F4AB3">
        <w:t xml:space="preserve">is available </w:t>
      </w:r>
      <w:hyperlink r:id="rId42">
        <w:r w:rsidR="003F4AB3">
          <w:rPr>
            <w:rStyle w:val="Hyperlink"/>
          </w:rPr>
          <w:t>here</w:t>
        </w:r>
      </w:hyperlink>
      <w:r w:rsidR="003F4AB3">
        <w:t xml:space="preserve">. </w:t>
      </w:r>
    </w:p>
    <w:p w14:paraId="25486EE1" w14:textId="77777777" w:rsidR="00B879D4" w:rsidRDefault="00B879D4" w:rsidP="003F4AB3">
      <w:pPr>
        <w:jc w:val="both"/>
      </w:pPr>
    </w:p>
    <w:p w14:paraId="573A663B" w14:textId="77777777" w:rsidR="00EB0D8F" w:rsidRDefault="00EB0D8F" w:rsidP="00EB0D8F">
      <w:pPr>
        <w:pStyle w:val="Heading1"/>
      </w:pPr>
      <w:bookmarkStart w:id="48" w:name="_Toc151496010"/>
      <w:r>
        <w:t>MPAI-PAF</w:t>
      </w:r>
      <w:bookmarkEnd w:id="48"/>
    </w:p>
    <w:p w14:paraId="7670BB60" w14:textId="77777777" w:rsidR="00EB0D8F" w:rsidRPr="00856C55" w:rsidRDefault="00EB0D8F" w:rsidP="00EB0D8F">
      <w:pPr>
        <w:jc w:val="both"/>
      </w:pPr>
      <w:r w:rsidRPr="00856C55">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5DD138D3" w14:textId="3290A390" w:rsidR="00EB0D8F" w:rsidRPr="00856C55" w:rsidRDefault="00EB0D8F" w:rsidP="00EB0D8F">
      <w:pPr>
        <w:jc w:val="both"/>
      </w:pPr>
      <w:r w:rsidRPr="00856C55">
        <w:t xml:space="preserve">These new usage scenarios require forms of standardisation. Technical Specification: </w:t>
      </w:r>
      <w:r w:rsidR="00576FE5">
        <w:t xml:space="preserve">Portable </w:t>
      </w:r>
      <w:r w:rsidRPr="00856C55">
        <w:t>Avatar</w:t>
      </w:r>
      <w:r w:rsidR="00576FE5">
        <w:t xml:space="preserve"> Format</w:t>
      </w:r>
      <w:r w:rsidRPr="00856C55">
        <w:t xml:space="preserve"> </w:t>
      </w:r>
      <w:r>
        <w:t>(MPAI-</w:t>
      </w:r>
      <w:r w:rsidR="00576FE5">
        <w:t>PAF</w:t>
      </w:r>
      <w:r>
        <w:t xml:space="preserve">) </w:t>
      </w:r>
      <w:r w:rsidRPr="00856C55">
        <w:t>is a first response to the need of a user wishing to enable their transmitting client to send data that a remote client can interpret to render a digital human, having the body movement and the facial expression representing their own movements and expression.</w:t>
      </w:r>
    </w:p>
    <w:p w14:paraId="3E7DE6AC" w14:textId="13AE8A3F" w:rsidR="00EB0D8F" w:rsidRPr="00DB457D" w:rsidRDefault="00EB0D8F" w:rsidP="00EB0D8F">
      <w:pPr>
        <w:jc w:val="both"/>
      </w:pPr>
      <w:r w:rsidRPr="001C4E0F">
        <w:fldChar w:fldCharType="begin"/>
      </w:r>
      <w:r w:rsidRPr="001C4E0F">
        <w:instrText xml:space="preserve"> REF _Ref106535312 \h  \* MERGEFORMAT </w:instrText>
      </w:r>
      <w:r w:rsidRPr="001C4E0F">
        <w:fldChar w:fldCharType="separate"/>
      </w:r>
      <w:r w:rsidR="00BC562C" w:rsidRPr="00BC562C">
        <w:rPr>
          <w:i/>
          <w:iCs/>
        </w:rPr>
        <w:t xml:space="preserve">Figure </w:t>
      </w:r>
      <w:r w:rsidR="00BC562C" w:rsidRPr="00BC562C">
        <w:rPr>
          <w:i/>
          <w:iCs/>
          <w:noProof/>
        </w:rPr>
        <w:t>19</w:t>
      </w:r>
      <w:r w:rsidRPr="001C4E0F">
        <w:fldChar w:fldCharType="end"/>
      </w:r>
      <w:r>
        <w:t xml:space="preserve"> is the system diagram of the Avatar-Based Videoconference Use Case enabled by MPAI-</w:t>
      </w:r>
      <w:r w:rsidR="00576FE5">
        <w:t>PAF</w:t>
      </w:r>
      <w:r w:rsidRPr="00DB457D">
        <w:t>.</w:t>
      </w:r>
    </w:p>
    <w:p w14:paraId="7F071D29" w14:textId="30FBEED9" w:rsidR="00EB0D8F" w:rsidRDefault="003F762C" w:rsidP="00EB0D8F">
      <w:pPr>
        <w:keepNext/>
        <w:jc w:val="center"/>
      </w:pPr>
      <w:r>
        <w:rPr>
          <w:noProof/>
        </w:rPr>
        <w:lastRenderedPageBreak/>
        <w:drawing>
          <wp:inline distT="0" distB="0" distL="0" distR="0" wp14:anchorId="24F1F0B0" wp14:editId="05949A9B">
            <wp:extent cx="5934075" cy="2500630"/>
            <wp:effectExtent l="0" t="0" r="9525" b="0"/>
            <wp:docPr id="2008577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2500630"/>
                    </a:xfrm>
                    <a:prstGeom prst="rect">
                      <a:avLst/>
                    </a:prstGeom>
                    <a:noFill/>
                    <a:ln>
                      <a:noFill/>
                    </a:ln>
                  </pic:spPr>
                </pic:pic>
              </a:graphicData>
            </a:graphic>
          </wp:inline>
        </w:drawing>
      </w:r>
    </w:p>
    <w:p w14:paraId="4EF6B570" w14:textId="5B992987" w:rsidR="00EB0D8F" w:rsidRPr="0033027D" w:rsidRDefault="00EB0D8F" w:rsidP="00EB0D8F">
      <w:pPr>
        <w:pStyle w:val="Caption"/>
        <w:rPr>
          <w:b w:val="0"/>
          <w:bCs/>
          <w:i/>
          <w:iCs/>
          <w:sz w:val="24"/>
          <w:szCs w:val="24"/>
          <w:lang w:val="en-US"/>
        </w:rPr>
      </w:pPr>
      <w:bookmarkStart w:id="49" w:name="_Ref106535312"/>
      <w:r w:rsidRPr="007F789E">
        <w:rPr>
          <w:b w:val="0"/>
          <w:bCs/>
          <w:i/>
          <w:iCs/>
          <w:sz w:val="24"/>
          <w:szCs w:val="24"/>
          <w:lang w:val="en-US"/>
        </w:rPr>
        <w:t xml:space="preserve">Figure </w:t>
      </w:r>
      <w:r w:rsidRPr="001C4E0F">
        <w:rPr>
          <w:b w:val="0"/>
          <w:bCs/>
          <w:i/>
          <w:iCs/>
          <w:sz w:val="24"/>
          <w:szCs w:val="24"/>
        </w:rPr>
        <w:fldChar w:fldCharType="begin"/>
      </w:r>
      <w:r w:rsidRPr="007F789E">
        <w:rPr>
          <w:b w:val="0"/>
          <w:bCs/>
          <w:i/>
          <w:iCs/>
          <w:sz w:val="24"/>
          <w:szCs w:val="24"/>
          <w:lang w:val="en-US"/>
        </w:rPr>
        <w:instrText xml:space="preserve"> SEQ Figure \* ARABIC </w:instrText>
      </w:r>
      <w:r w:rsidRPr="001C4E0F">
        <w:rPr>
          <w:b w:val="0"/>
          <w:bCs/>
          <w:i/>
          <w:iCs/>
          <w:sz w:val="24"/>
          <w:szCs w:val="24"/>
        </w:rPr>
        <w:fldChar w:fldCharType="separate"/>
      </w:r>
      <w:r w:rsidR="00BC562C">
        <w:rPr>
          <w:b w:val="0"/>
          <w:bCs/>
          <w:i/>
          <w:iCs/>
          <w:noProof/>
          <w:sz w:val="24"/>
          <w:szCs w:val="24"/>
          <w:lang w:val="en-US"/>
        </w:rPr>
        <w:t>19</w:t>
      </w:r>
      <w:r w:rsidRPr="001C4E0F">
        <w:rPr>
          <w:b w:val="0"/>
          <w:bCs/>
          <w:i/>
          <w:iCs/>
          <w:sz w:val="24"/>
          <w:szCs w:val="24"/>
        </w:rPr>
        <w:fldChar w:fldCharType="end"/>
      </w:r>
      <w:bookmarkEnd w:id="49"/>
      <w:r w:rsidRPr="007F789E">
        <w:rPr>
          <w:b w:val="0"/>
          <w:bCs/>
          <w:i/>
          <w:iCs/>
          <w:sz w:val="24"/>
          <w:szCs w:val="24"/>
          <w:lang w:val="en-US"/>
        </w:rPr>
        <w:t xml:space="preserve"> - End-to-End block diagram of Avatar-Based Videoconference</w:t>
      </w:r>
    </w:p>
    <w:p w14:paraId="699B7A27" w14:textId="071DFDED" w:rsidR="00EB0D8F" w:rsidRPr="007F789E" w:rsidRDefault="00EB0D8F" w:rsidP="00EB0D8F">
      <w:pPr>
        <w:jc w:val="both"/>
        <w:rPr>
          <w:lang w:val="en-US"/>
        </w:rPr>
      </w:pPr>
      <w:r>
        <w:rPr>
          <w:lang w:val="en-US"/>
        </w:rPr>
        <w:t>MPAI-</w:t>
      </w:r>
      <w:r w:rsidR="003F762C">
        <w:rPr>
          <w:lang w:val="en-US"/>
        </w:rPr>
        <w:t>PAF</w:t>
      </w:r>
      <w:r>
        <w:rPr>
          <w:lang w:val="en-US"/>
        </w:rPr>
        <w:t xml:space="preserve"> is at </w:t>
      </w:r>
      <w:r w:rsidR="003F762C">
        <w:rPr>
          <w:lang w:val="en-US"/>
        </w:rPr>
        <w:t>Technical Specification</w:t>
      </w:r>
      <w:r w:rsidRPr="00B5082F">
        <w:rPr>
          <w:lang w:val="en-US"/>
        </w:rPr>
        <w:t xml:space="preserve"> </w:t>
      </w:r>
      <w:r>
        <w:rPr>
          <w:lang w:val="en-US"/>
        </w:rPr>
        <w:t>stage</w:t>
      </w:r>
      <w:r w:rsidR="00B879D4">
        <w:rPr>
          <w:lang w:val="en-US"/>
        </w:rPr>
        <w:t xml:space="preserve"> and available from </w:t>
      </w:r>
      <w:hyperlink r:id="rId44" w:history="1">
        <w:r w:rsidR="00B879D4" w:rsidRPr="00B879D4">
          <w:rPr>
            <w:rStyle w:val="Hyperlink"/>
            <w:lang w:val="en-US"/>
          </w:rPr>
          <w:t>here</w:t>
        </w:r>
      </w:hyperlink>
      <w:r w:rsidR="00B879D4">
        <w:rPr>
          <w:lang w:val="en-US"/>
        </w:rPr>
        <w:t>.</w:t>
      </w:r>
    </w:p>
    <w:p w14:paraId="0CAA1CA9" w14:textId="637DB1A8" w:rsidR="00EB0D8F" w:rsidRDefault="00EB0D8F" w:rsidP="00EB0D8F">
      <w:pPr>
        <w:jc w:val="both"/>
      </w:pPr>
      <w:r>
        <w:t xml:space="preserve">The collection of public documents is available </w:t>
      </w:r>
      <w:hyperlink r:id="rId45">
        <w:r>
          <w:rPr>
            <w:rStyle w:val="Hyperlink"/>
          </w:rPr>
          <w:t>here</w:t>
        </w:r>
      </w:hyperlink>
      <w:r>
        <w:t xml:space="preserve">. </w:t>
      </w:r>
    </w:p>
    <w:p w14:paraId="48EAFF86" w14:textId="77777777" w:rsidR="003F762C" w:rsidRPr="008C3B75" w:rsidRDefault="003F762C" w:rsidP="00EB0D8F">
      <w:pPr>
        <w:jc w:val="both"/>
      </w:pPr>
    </w:p>
    <w:p w14:paraId="23D88BF8" w14:textId="3FCCFAD9" w:rsidR="00BA676C" w:rsidRDefault="00222F8A" w:rsidP="003F4AB3">
      <w:pPr>
        <w:pStyle w:val="Heading1"/>
      </w:pPr>
      <w:bookmarkStart w:id="50" w:name="_Toc151496011"/>
      <w:r>
        <w:t>MPAI-SPG</w:t>
      </w:r>
      <w:bookmarkEnd w:id="50"/>
    </w:p>
    <w:p w14:paraId="457E6509" w14:textId="77777777" w:rsidR="00BA676C" w:rsidRDefault="00222F8A">
      <w:pPr>
        <w:jc w:val="both"/>
      </w:pPr>
      <w:bookmarkStart w:id="51" w:name="_Hlk52656891"/>
      <w:r>
        <w:rPr>
          <w:u w:val="single"/>
        </w:rPr>
        <w:t>Server-based Predictive Multiplayer Gaming</w:t>
      </w:r>
      <w:bookmarkEnd w:id="51"/>
      <w:r>
        <w:t xml:space="preserve"> (MPAI-SPG) </w:t>
      </w:r>
      <w:bookmarkStart w:id="52" w:name="_Hlk54171639"/>
      <w:r>
        <w:t xml:space="preserve">aims to minimise the audio-visual and gameplay discontinuities caused by high latency or packet losses during an online real-time game. </w:t>
      </w:r>
      <w:bookmarkEnd w:id="52"/>
      <w:r>
        <w:t>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CF6F019" w14:textId="57DE4FF0" w:rsidR="00BA676C" w:rsidRDefault="007C27D3">
      <w:pPr>
        <w:jc w:val="both"/>
      </w:pPr>
      <w:r w:rsidRPr="007C27D3">
        <w:fldChar w:fldCharType="begin"/>
      </w:r>
      <w:r w:rsidRPr="007C27D3">
        <w:instrText xml:space="preserve"> REF _Ref106535747 \h  \* MERGEFORMAT </w:instrText>
      </w:r>
      <w:r w:rsidRPr="007C27D3">
        <w:fldChar w:fldCharType="separate"/>
      </w:r>
      <w:r w:rsidR="00BC562C" w:rsidRPr="00BC562C">
        <w:rPr>
          <w:i/>
          <w:iCs/>
        </w:rPr>
        <w:t xml:space="preserve">Figure </w:t>
      </w:r>
      <w:r w:rsidR="00BC562C" w:rsidRPr="00BC562C">
        <w:rPr>
          <w:i/>
          <w:iCs/>
          <w:noProof/>
        </w:rPr>
        <w:t>20</w:t>
      </w:r>
      <w:r w:rsidRPr="007C27D3">
        <w:fldChar w:fldCharType="end"/>
      </w:r>
      <w:r>
        <w:t xml:space="preserve"> </w:t>
      </w:r>
      <w:r w:rsidR="00222F8A">
        <w:t>depicts the MPAI-SPG reference model including the cloud gaming model.</w:t>
      </w:r>
    </w:p>
    <w:p w14:paraId="4865C327" w14:textId="77777777" w:rsidR="00BA676C" w:rsidRDefault="00BA676C">
      <w:pPr>
        <w:jc w:val="both"/>
      </w:pPr>
      <w:bookmarkStart w:id="53" w:name="_Hlk55036549"/>
      <w:bookmarkEnd w:id="53"/>
    </w:p>
    <w:p w14:paraId="02FC815E" w14:textId="77777777" w:rsidR="00BA676C" w:rsidRDefault="00222F8A">
      <w:pPr>
        <w:jc w:val="center"/>
      </w:pPr>
      <w:r>
        <w:rPr>
          <w:noProof/>
        </w:rPr>
        <w:drawing>
          <wp:inline distT="0" distB="0" distL="0" distR="0" wp14:anchorId="37740245" wp14:editId="6C58069F">
            <wp:extent cx="5880835" cy="2148840"/>
            <wp:effectExtent l="0" t="0" r="5715" b="3810"/>
            <wp:docPr id="10"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Graphical user interface&#10;&#10;Description automatically generated"/>
                    <pic:cNvPicPr>
                      <a:picLocks noChangeAspect="1" noChangeArrowheads="1"/>
                    </pic:cNvPicPr>
                  </pic:nvPicPr>
                  <pic:blipFill>
                    <a:blip r:embed="rId46"/>
                    <a:stretch>
                      <a:fillRect/>
                    </a:stretch>
                  </pic:blipFill>
                  <pic:spPr bwMode="auto">
                    <a:xfrm>
                      <a:off x="0" y="0"/>
                      <a:ext cx="5886588" cy="2150942"/>
                    </a:xfrm>
                    <a:prstGeom prst="rect">
                      <a:avLst/>
                    </a:prstGeom>
                  </pic:spPr>
                </pic:pic>
              </a:graphicData>
            </a:graphic>
          </wp:inline>
        </w:drawing>
      </w:r>
    </w:p>
    <w:p w14:paraId="2BFBB097" w14:textId="0B65B27B" w:rsidR="00BA676C" w:rsidRPr="007C27D3" w:rsidRDefault="007C27D3" w:rsidP="007C27D3">
      <w:pPr>
        <w:pStyle w:val="Caption"/>
        <w:rPr>
          <w:b w:val="0"/>
          <w:bCs/>
          <w:i/>
          <w:iCs/>
          <w:sz w:val="24"/>
          <w:szCs w:val="24"/>
          <w:lang w:val="en-US"/>
        </w:rPr>
      </w:pPr>
      <w:bookmarkStart w:id="54" w:name="_Ref106535747"/>
      <w:r w:rsidRPr="007F789E">
        <w:rPr>
          <w:b w:val="0"/>
          <w:bCs/>
          <w:i/>
          <w:iCs/>
          <w:sz w:val="24"/>
          <w:szCs w:val="24"/>
          <w:lang w:val="en-US"/>
        </w:rPr>
        <w:t xml:space="preserve">Figure </w:t>
      </w:r>
      <w:r w:rsidRPr="007C27D3">
        <w:rPr>
          <w:b w:val="0"/>
          <w:bCs/>
          <w:i/>
          <w:iCs/>
          <w:sz w:val="24"/>
          <w:szCs w:val="24"/>
        </w:rPr>
        <w:fldChar w:fldCharType="begin"/>
      </w:r>
      <w:r w:rsidRPr="007F789E">
        <w:rPr>
          <w:b w:val="0"/>
          <w:bCs/>
          <w:i/>
          <w:iCs/>
          <w:sz w:val="24"/>
          <w:szCs w:val="24"/>
          <w:lang w:val="en-US"/>
        </w:rPr>
        <w:instrText xml:space="preserve"> SEQ Figure \* ARABIC </w:instrText>
      </w:r>
      <w:r w:rsidRPr="007C27D3">
        <w:rPr>
          <w:b w:val="0"/>
          <w:bCs/>
          <w:i/>
          <w:iCs/>
          <w:sz w:val="24"/>
          <w:szCs w:val="24"/>
        </w:rPr>
        <w:fldChar w:fldCharType="separate"/>
      </w:r>
      <w:r w:rsidR="00BC562C">
        <w:rPr>
          <w:b w:val="0"/>
          <w:bCs/>
          <w:i/>
          <w:iCs/>
          <w:noProof/>
          <w:sz w:val="24"/>
          <w:szCs w:val="24"/>
          <w:lang w:val="en-US"/>
        </w:rPr>
        <w:t>20</w:t>
      </w:r>
      <w:r w:rsidRPr="007C27D3">
        <w:rPr>
          <w:b w:val="0"/>
          <w:bCs/>
          <w:i/>
          <w:iCs/>
          <w:sz w:val="24"/>
          <w:szCs w:val="24"/>
        </w:rPr>
        <w:fldChar w:fldCharType="end"/>
      </w:r>
      <w:bookmarkEnd w:id="54"/>
      <w:r w:rsidRPr="007F789E">
        <w:rPr>
          <w:b w:val="0"/>
          <w:bCs/>
          <w:i/>
          <w:iCs/>
          <w:sz w:val="24"/>
          <w:szCs w:val="24"/>
          <w:lang w:val="en-US"/>
        </w:rPr>
        <w:t xml:space="preserve"> - The MPAI-SPG Use Case</w:t>
      </w:r>
    </w:p>
    <w:p w14:paraId="64639AF5" w14:textId="35702CFE" w:rsidR="00BA676C" w:rsidRDefault="00222F8A">
      <w:pPr>
        <w:jc w:val="both"/>
      </w:pPr>
      <w:bookmarkStart w:id="55" w:name="_Hlk53392752"/>
      <w:bookmarkEnd w:id="55"/>
      <w:r>
        <w:t xml:space="preserve">The collection of public documents is available </w:t>
      </w:r>
      <w:hyperlink r:id="rId47">
        <w:r>
          <w:rPr>
            <w:rStyle w:val="Hyperlink"/>
          </w:rPr>
          <w:t>here</w:t>
        </w:r>
      </w:hyperlink>
      <w:r>
        <w:t xml:space="preserve">. </w:t>
      </w:r>
    </w:p>
    <w:p w14:paraId="10292C69" w14:textId="77777777" w:rsidR="00543F25" w:rsidRDefault="00543F25">
      <w:pPr>
        <w:jc w:val="both"/>
      </w:pPr>
    </w:p>
    <w:p w14:paraId="3B5C7578" w14:textId="2F914E5F" w:rsidR="000F068D" w:rsidRDefault="000F068D" w:rsidP="000F068D">
      <w:pPr>
        <w:pStyle w:val="Heading1"/>
      </w:pPr>
      <w:bookmarkStart w:id="56" w:name="_Toc151496012"/>
      <w:r>
        <w:t>MPAI-XRV</w:t>
      </w:r>
      <w:bookmarkEnd w:id="56"/>
    </w:p>
    <w:p w14:paraId="4A648F6F" w14:textId="14FA1105" w:rsidR="004E7CE0" w:rsidRDefault="000C4E41" w:rsidP="004E7CE0">
      <w:pPr>
        <w:jc w:val="both"/>
      </w:pPr>
      <w:r w:rsidRPr="000C4E41">
        <w:rPr>
          <w:u w:val="single"/>
        </w:rPr>
        <w:t>XR Venues (MPAI-XRV)</w:t>
      </w:r>
      <w:r w:rsidRPr="000C4E41">
        <w:t xml:space="preserve"> </w:t>
      </w:r>
      <w:r w:rsidR="00F70CF4">
        <w:t xml:space="preserve">– Live </w:t>
      </w:r>
      <w:r w:rsidR="004E7CE0" w:rsidRPr="00856C55">
        <w:t xml:space="preserve">Theatrical </w:t>
      </w:r>
      <w:r w:rsidR="00F70CF4">
        <w:t>S</w:t>
      </w:r>
      <w:r w:rsidR="004E7CE0" w:rsidRPr="00856C55">
        <w:t xml:space="preserve">tage </w:t>
      </w:r>
      <w:r w:rsidR="00F70CF4">
        <w:t>P</w:t>
      </w:r>
      <w:r w:rsidR="004E7CE0" w:rsidRPr="00856C55">
        <w:t>erformance</w:t>
      </w:r>
      <w:r w:rsidR="00F70CF4">
        <w:t xml:space="preserve"> addresses </w:t>
      </w:r>
      <w:r w:rsidR="004E7CE0" w:rsidRPr="00856C55">
        <w:t xml:space="preserve">Broadway theatres, musicals, dramas, operas, and other performing arts increasingly use video scrims, backdrops, and projection mapping to create digital sets rather than constructing physical stage sets. This allows </w:t>
      </w:r>
      <w:r w:rsidR="004E7CE0" w:rsidRPr="00856C55">
        <w:lastRenderedPageBreak/>
        <w:t xml:space="preserve">animated backdrops and reduces the cost of mounting shows. The use of immersion domes – especially LED volumes – promises to surround audiences with virtual environments that the live performers can inhabit and interact with. </w:t>
      </w:r>
    </w:p>
    <w:p w14:paraId="4AD97FFD" w14:textId="23E2458C" w:rsidR="008D37CA" w:rsidRDefault="003E18A9" w:rsidP="008D37CA">
      <w:pPr>
        <w:jc w:val="both"/>
      </w:pPr>
      <w:r>
        <w:t xml:space="preserve">XR Venues now includes the separate </w:t>
      </w:r>
      <w:r w:rsidR="008D37CA">
        <w:t>he Mixed-Reality Collaborative (MPAI-MCS) Spaces project riding on the opportunities offered by emerging technologies enabling developers to deliver mixed-reality collaborative space (MCS) applications where biomedical, scientific, and industrial sensor streams and recordings are to be viewed. MCS systems use AI to achieve immersive presence, spatial maps (e.g., Lidar scans, inside-out tracking) rendering, and multiuser synchronis</w:t>
      </w:r>
      <w:r w:rsidR="008D37CA">
        <w:softHyphen/>
        <w:t>ation etc.</w:t>
      </w:r>
      <w:r w:rsidR="004E22E6">
        <w:t xml:space="preserve"> </w:t>
      </w:r>
      <w:r w:rsidR="008D37CA">
        <w:t xml:space="preserve">The collection of public </w:t>
      </w:r>
      <w:r w:rsidR="004E22E6">
        <w:t xml:space="preserve">MPAI-MCS </w:t>
      </w:r>
      <w:r w:rsidR="008D37CA">
        <w:t xml:space="preserve">documents is available </w:t>
      </w:r>
      <w:hyperlink r:id="rId48">
        <w:r w:rsidR="008D37CA">
          <w:rPr>
            <w:rStyle w:val="Hyperlink"/>
          </w:rPr>
          <w:t>here</w:t>
        </w:r>
      </w:hyperlink>
      <w:r w:rsidR="008D37CA">
        <w:t xml:space="preserve">. </w:t>
      </w:r>
    </w:p>
    <w:p w14:paraId="41488FE5" w14:textId="77777777" w:rsidR="008D37CA" w:rsidRPr="00856C55" w:rsidRDefault="008D37CA" w:rsidP="004E7CE0">
      <w:pPr>
        <w:jc w:val="both"/>
      </w:pPr>
    </w:p>
    <w:p w14:paraId="46C579B3" w14:textId="31E709A3" w:rsidR="000F068D" w:rsidRDefault="000F068D" w:rsidP="000F068D">
      <w:pPr>
        <w:jc w:val="both"/>
      </w:pPr>
      <w:r>
        <w:t>MPAI</w:t>
      </w:r>
      <w:r w:rsidR="000C4E41">
        <w:t>-XRV</w:t>
      </w:r>
      <w:r>
        <w:t xml:space="preserve"> </w:t>
      </w:r>
      <w:r w:rsidR="000C4E41">
        <w:t>has developed</w:t>
      </w:r>
      <w:r>
        <w:t xml:space="preserve"> a reference model that describes the components of the Real-to-Virtual-to-Real scenario depicted in </w:t>
      </w:r>
      <w:r w:rsidRPr="000230B3">
        <w:fldChar w:fldCharType="begin"/>
      </w:r>
      <w:r w:rsidRPr="000230B3">
        <w:instrText xml:space="preserve"> REF _Ref106535365 \h  \* MERGEFORMAT </w:instrText>
      </w:r>
      <w:r w:rsidRPr="000230B3">
        <w:fldChar w:fldCharType="separate"/>
      </w:r>
      <w:r w:rsidR="00BC562C" w:rsidRPr="00BC562C">
        <w:rPr>
          <w:i/>
          <w:iCs/>
        </w:rPr>
        <w:t xml:space="preserve">Figure </w:t>
      </w:r>
      <w:r w:rsidR="00BC562C" w:rsidRPr="00BC562C">
        <w:rPr>
          <w:i/>
          <w:iCs/>
          <w:noProof/>
        </w:rPr>
        <w:t>21</w:t>
      </w:r>
      <w:r w:rsidRPr="000230B3">
        <w:fldChar w:fldCharType="end"/>
      </w:r>
      <w:r>
        <w:rPr>
          <w:i/>
          <w:iCs/>
        </w:rPr>
        <w:t>.</w:t>
      </w:r>
    </w:p>
    <w:p w14:paraId="20DAAD8F" w14:textId="77777777" w:rsidR="000F068D" w:rsidRDefault="000F068D" w:rsidP="000F068D">
      <w:pPr>
        <w:jc w:val="both"/>
      </w:pPr>
    </w:p>
    <w:p w14:paraId="0040FF26" w14:textId="62044803" w:rsidR="000F068D" w:rsidRDefault="00612806" w:rsidP="000F068D">
      <w:pPr>
        <w:jc w:val="center"/>
      </w:pPr>
      <w:r>
        <w:rPr>
          <w:noProof/>
        </w:rPr>
        <w:drawing>
          <wp:inline distT="0" distB="0" distL="0" distR="0" wp14:anchorId="2D0B9949" wp14:editId="6F065BFF">
            <wp:extent cx="5937885" cy="2847975"/>
            <wp:effectExtent l="0" t="0" r="571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885" cy="2847975"/>
                    </a:xfrm>
                    <a:prstGeom prst="rect">
                      <a:avLst/>
                    </a:prstGeom>
                    <a:noFill/>
                    <a:ln>
                      <a:noFill/>
                    </a:ln>
                  </pic:spPr>
                </pic:pic>
              </a:graphicData>
            </a:graphic>
          </wp:inline>
        </w:drawing>
      </w:r>
    </w:p>
    <w:p w14:paraId="5889111F" w14:textId="14A39D42" w:rsidR="000F068D" w:rsidRPr="000230B3" w:rsidRDefault="000F068D" w:rsidP="000F068D">
      <w:pPr>
        <w:pStyle w:val="Caption"/>
        <w:rPr>
          <w:b w:val="0"/>
          <w:bCs/>
          <w:i/>
          <w:iCs/>
          <w:sz w:val="24"/>
          <w:szCs w:val="24"/>
          <w:lang w:val="en-US"/>
        </w:rPr>
      </w:pPr>
      <w:bookmarkStart w:id="57" w:name="_Ref106535365"/>
      <w:r w:rsidRPr="007F789E">
        <w:rPr>
          <w:b w:val="0"/>
          <w:bCs/>
          <w:i/>
          <w:iCs/>
          <w:sz w:val="24"/>
          <w:szCs w:val="24"/>
          <w:lang w:val="en-US"/>
        </w:rPr>
        <w:t xml:space="preserve">Figure </w:t>
      </w:r>
      <w:r w:rsidRPr="000230B3">
        <w:rPr>
          <w:b w:val="0"/>
          <w:bCs/>
          <w:i/>
          <w:iCs/>
          <w:sz w:val="24"/>
          <w:szCs w:val="24"/>
        </w:rPr>
        <w:fldChar w:fldCharType="begin"/>
      </w:r>
      <w:r w:rsidRPr="007F789E">
        <w:rPr>
          <w:b w:val="0"/>
          <w:bCs/>
          <w:i/>
          <w:iCs/>
          <w:sz w:val="24"/>
          <w:szCs w:val="24"/>
          <w:lang w:val="en-US"/>
        </w:rPr>
        <w:instrText xml:space="preserve"> SEQ Figure \* ARABIC </w:instrText>
      </w:r>
      <w:r w:rsidRPr="000230B3">
        <w:rPr>
          <w:b w:val="0"/>
          <w:bCs/>
          <w:i/>
          <w:iCs/>
          <w:sz w:val="24"/>
          <w:szCs w:val="24"/>
        </w:rPr>
        <w:fldChar w:fldCharType="separate"/>
      </w:r>
      <w:r w:rsidR="00BC562C">
        <w:rPr>
          <w:b w:val="0"/>
          <w:bCs/>
          <w:i/>
          <w:iCs/>
          <w:noProof/>
          <w:sz w:val="24"/>
          <w:szCs w:val="24"/>
          <w:lang w:val="en-US"/>
        </w:rPr>
        <w:t>21</w:t>
      </w:r>
      <w:r w:rsidRPr="000230B3">
        <w:rPr>
          <w:b w:val="0"/>
          <w:bCs/>
          <w:i/>
          <w:iCs/>
          <w:sz w:val="24"/>
          <w:szCs w:val="24"/>
        </w:rPr>
        <w:fldChar w:fldCharType="end"/>
      </w:r>
      <w:bookmarkEnd w:id="57"/>
      <w:r w:rsidRPr="007F789E">
        <w:rPr>
          <w:b w:val="0"/>
          <w:bCs/>
          <w:i/>
          <w:iCs/>
          <w:sz w:val="24"/>
          <w:szCs w:val="24"/>
          <w:lang w:val="en-US"/>
        </w:rPr>
        <w:t xml:space="preserve"> - General Reference Model of the Real-to-Virtual-to-Real Interaction</w:t>
      </w:r>
    </w:p>
    <w:p w14:paraId="747850ED" w14:textId="49F3A76B" w:rsidR="000F068D" w:rsidRDefault="000F068D">
      <w:pPr>
        <w:jc w:val="both"/>
        <w:rPr>
          <w:lang w:val="en-US"/>
        </w:rPr>
      </w:pPr>
    </w:p>
    <w:p w14:paraId="2FAD8B3D" w14:textId="77777777" w:rsidR="00FA4C13" w:rsidRDefault="00FA4C13" w:rsidP="00FA4C13">
      <w:pPr>
        <w:jc w:val="both"/>
      </w:pPr>
      <w:r w:rsidRPr="00856C55">
        <w:t>The MPAI XR Venues (XRV) – Live Theatrical Stage Performance project</w:t>
      </w:r>
      <w:r>
        <w:t>, a use case of MPAI-XRV</w:t>
      </w:r>
      <w:r w:rsidRPr="00856C55">
        <w:t xml:space="preserve">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2F71883C" w14:textId="77777777" w:rsidR="00FA4C13" w:rsidRPr="00856C55" w:rsidRDefault="00FA4C13" w:rsidP="00FA4C13">
      <w:pPr>
        <w:jc w:val="both"/>
      </w:pPr>
      <w:r w:rsidRPr="00856C55">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318436DF" w14:textId="77777777" w:rsidR="00FA4C13" w:rsidRPr="00856C55" w:rsidRDefault="00FA4C13" w:rsidP="00FA4C13">
      <w:pPr>
        <w:jc w:val="both"/>
      </w:pPr>
      <w:r w:rsidRPr="00856C55">
        <w:t>The figure shows how the XRV system captures the Real (stage and audience) and Virtual (metaverse) Environment, AI-processes the captured data, injects new components into the Real and Virtual Environments.</w:t>
      </w:r>
    </w:p>
    <w:p w14:paraId="3839D105" w14:textId="77777777" w:rsidR="00FA4C13" w:rsidRPr="00856C55" w:rsidRDefault="00FA4C13" w:rsidP="00FA4C13">
      <w:pPr>
        <w:jc w:val="both"/>
      </w:pPr>
    </w:p>
    <w:p w14:paraId="1D1475A6" w14:textId="0E89E1D7" w:rsidR="00FA4C13" w:rsidRPr="00856C55" w:rsidRDefault="0043327D" w:rsidP="003F762C">
      <w:pPr>
        <w:keepNext/>
        <w:jc w:val="center"/>
      </w:pPr>
      <w:r>
        <w:rPr>
          <w:noProof/>
        </w:rPr>
        <w:lastRenderedPageBreak/>
        <w:drawing>
          <wp:inline distT="0" distB="0" distL="0" distR="0" wp14:anchorId="37C2D66A" wp14:editId="5AA9A189">
            <wp:extent cx="5925820" cy="3140710"/>
            <wp:effectExtent l="0" t="0" r="0" b="2540"/>
            <wp:docPr id="1159943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25820" cy="3140710"/>
                    </a:xfrm>
                    <a:prstGeom prst="rect">
                      <a:avLst/>
                    </a:prstGeom>
                    <a:noFill/>
                    <a:ln>
                      <a:noFill/>
                    </a:ln>
                  </pic:spPr>
                </pic:pic>
              </a:graphicData>
            </a:graphic>
          </wp:inline>
        </w:drawing>
      </w:r>
    </w:p>
    <w:p w14:paraId="34F22A10" w14:textId="702308A7" w:rsidR="00FA4C13" w:rsidRPr="00FA4C13" w:rsidRDefault="00FA4C13" w:rsidP="00FA4C13">
      <w:pPr>
        <w:pStyle w:val="Caption"/>
        <w:rPr>
          <w:b w:val="0"/>
          <w:bCs/>
          <w:i/>
          <w:iCs/>
          <w:sz w:val="24"/>
          <w:szCs w:val="24"/>
          <w:lang w:val="en-US"/>
        </w:rPr>
      </w:pPr>
      <w:r w:rsidRPr="00FA4C13">
        <w:rPr>
          <w:b w:val="0"/>
          <w:bCs/>
          <w:i/>
          <w:iCs/>
          <w:sz w:val="24"/>
          <w:szCs w:val="24"/>
          <w:lang w:val="en-US"/>
        </w:rPr>
        <w:t xml:space="preserve">Figure </w:t>
      </w:r>
      <w:r w:rsidRPr="00FA4C13">
        <w:rPr>
          <w:b w:val="0"/>
          <w:bCs/>
          <w:i/>
          <w:iCs/>
          <w:sz w:val="24"/>
          <w:szCs w:val="24"/>
        </w:rPr>
        <w:fldChar w:fldCharType="begin"/>
      </w:r>
      <w:r w:rsidRPr="00FA4C13">
        <w:rPr>
          <w:b w:val="0"/>
          <w:bCs/>
          <w:i/>
          <w:iCs/>
          <w:sz w:val="24"/>
          <w:szCs w:val="24"/>
          <w:lang w:val="en-US"/>
        </w:rPr>
        <w:instrText xml:space="preserve"> SEQ Figure \* ARABIC </w:instrText>
      </w:r>
      <w:r w:rsidRPr="00FA4C13">
        <w:rPr>
          <w:b w:val="0"/>
          <w:bCs/>
          <w:i/>
          <w:iCs/>
          <w:sz w:val="24"/>
          <w:szCs w:val="24"/>
        </w:rPr>
        <w:fldChar w:fldCharType="separate"/>
      </w:r>
      <w:r w:rsidR="00BC562C">
        <w:rPr>
          <w:b w:val="0"/>
          <w:bCs/>
          <w:i/>
          <w:iCs/>
          <w:noProof/>
          <w:sz w:val="24"/>
          <w:szCs w:val="24"/>
          <w:lang w:val="en-US"/>
        </w:rPr>
        <w:t>22</w:t>
      </w:r>
      <w:r w:rsidRPr="00FA4C13">
        <w:rPr>
          <w:b w:val="0"/>
          <w:bCs/>
          <w:i/>
          <w:iCs/>
          <w:sz w:val="24"/>
          <w:szCs w:val="24"/>
        </w:rPr>
        <w:fldChar w:fldCharType="end"/>
      </w:r>
      <w:r w:rsidRPr="00FA4C13">
        <w:rPr>
          <w:b w:val="0"/>
          <w:bCs/>
          <w:i/>
          <w:iCs/>
          <w:sz w:val="24"/>
          <w:szCs w:val="24"/>
          <w:lang w:val="en-US"/>
        </w:rPr>
        <w:t xml:space="preserve"> - Reference Model of MPAI-XRV – Live Theatrical Stage Performance</w:t>
      </w:r>
    </w:p>
    <w:p w14:paraId="2E4D5757" w14:textId="77777777" w:rsidR="00FA4C13" w:rsidRDefault="00FA4C13" w:rsidP="000C4E41">
      <w:pPr>
        <w:jc w:val="both"/>
      </w:pPr>
    </w:p>
    <w:p w14:paraId="07D77E77" w14:textId="2AEA9119" w:rsidR="00FA4C13" w:rsidRDefault="00FA4C13" w:rsidP="000C4E41">
      <w:pPr>
        <w:jc w:val="both"/>
      </w:pPr>
      <w:r w:rsidRPr="00FA4C13">
        <w:t>MPAI-XRV – Live Theatrical Stage Performance</w:t>
      </w:r>
      <w:r>
        <w:t xml:space="preserve"> is at the </w:t>
      </w:r>
      <w:r w:rsidR="003B551A">
        <w:t xml:space="preserve">Standard Development </w:t>
      </w:r>
      <w:r>
        <w:t>stage.</w:t>
      </w:r>
    </w:p>
    <w:p w14:paraId="4ADC6481" w14:textId="3E2173F5" w:rsidR="000C4E41" w:rsidRDefault="000C4E41" w:rsidP="000C4E41">
      <w:pPr>
        <w:jc w:val="both"/>
      </w:pPr>
      <w:r>
        <w:t xml:space="preserve">The collection of public documents is available </w:t>
      </w:r>
      <w:hyperlink r:id="rId51">
        <w:r>
          <w:rPr>
            <w:rStyle w:val="Hyperlink"/>
          </w:rPr>
          <w:t>here</w:t>
        </w:r>
      </w:hyperlink>
      <w:r>
        <w:t xml:space="preserve">. </w:t>
      </w:r>
    </w:p>
    <w:p w14:paraId="236A94D5" w14:textId="77777777" w:rsidR="000C4E41" w:rsidRPr="000C4E41" w:rsidRDefault="000C4E41">
      <w:pPr>
        <w:jc w:val="both"/>
      </w:pPr>
    </w:p>
    <w:p w14:paraId="4030188A" w14:textId="77777777" w:rsidR="00C85AD8" w:rsidRPr="000C4E41" w:rsidRDefault="00C85AD8">
      <w:pPr>
        <w:jc w:val="both"/>
      </w:pPr>
    </w:p>
    <w:sectPr w:rsidR="00C85AD8" w:rsidRPr="000C4E41">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06D04" w14:textId="77777777" w:rsidR="00336B35" w:rsidRDefault="00336B35" w:rsidP="00A906D7">
      <w:r>
        <w:separator/>
      </w:r>
    </w:p>
  </w:endnote>
  <w:endnote w:type="continuationSeparator" w:id="0">
    <w:p w14:paraId="7A580443" w14:textId="77777777" w:rsidR="00336B35" w:rsidRDefault="00336B35"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6DC43" w14:textId="77777777" w:rsidR="00336B35" w:rsidRDefault="00336B35" w:rsidP="00A906D7">
      <w:r>
        <w:separator/>
      </w:r>
    </w:p>
  </w:footnote>
  <w:footnote w:type="continuationSeparator" w:id="0">
    <w:p w14:paraId="54C47914" w14:textId="77777777" w:rsidR="00336B35" w:rsidRDefault="00336B35"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9"/>
  </w:num>
  <w:num w:numId="2" w16cid:durableId="302783709">
    <w:abstractNumId w:val="7"/>
  </w:num>
  <w:num w:numId="3" w16cid:durableId="1620716619">
    <w:abstractNumId w:val="8"/>
  </w:num>
  <w:num w:numId="4" w16cid:durableId="60835776">
    <w:abstractNumId w:val="5"/>
  </w:num>
  <w:num w:numId="5" w16cid:durableId="1561945432">
    <w:abstractNumId w:val="3"/>
  </w:num>
  <w:num w:numId="6" w16cid:durableId="1250428436">
    <w:abstractNumId w:val="0"/>
  </w:num>
  <w:num w:numId="7" w16cid:durableId="195778955">
    <w:abstractNumId w:val="1"/>
  </w:num>
  <w:num w:numId="8" w16cid:durableId="868226897">
    <w:abstractNumId w:val="4"/>
  </w:num>
  <w:num w:numId="9" w16cid:durableId="417597810">
    <w:abstractNumId w:val="6"/>
  </w:num>
  <w:num w:numId="10" w16cid:durableId="1386372322">
    <w:abstractNumId w:val="10"/>
  </w:num>
  <w:num w:numId="11" w16cid:durableId="3762020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EC5"/>
    <w:rsid w:val="00012D88"/>
    <w:rsid w:val="00020E3B"/>
    <w:rsid w:val="000230B3"/>
    <w:rsid w:val="000251E8"/>
    <w:rsid w:val="00027D1F"/>
    <w:rsid w:val="0004155C"/>
    <w:rsid w:val="00045EBA"/>
    <w:rsid w:val="000679F5"/>
    <w:rsid w:val="0007544C"/>
    <w:rsid w:val="00084379"/>
    <w:rsid w:val="00086086"/>
    <w:rsid w:val="00091A90"/>
    <w:rsid w:val="000A1624"/>
    <w:rsid w:val="000A7C68"/>
    <w:rsid w:val="000B5F6F"/>
    <w:rsid w:val="000C21FD"/>
    <w:rsid w:val="000C4E41"/>
    <w:rsid w:val="000D0D6C"/>
    <w:rsid w:val="000D6955"/>
    <w:rsid w:val="000E0D4C"/>
    <w:rsid w:val="000E5510"/>
    <w:rsid w:val="000E62EC"/>
    <w:rsid w:val="000F068D"/>
    <w:rsid w:val="000F1326"/>
    <w:rsid w:val="000F2B1E"/>
    <w:rsid w:val="000F3088"/>
    <w:rsid w:val="000F4B70"/>
    <w:rsid w:val="001070F5"/>
    <w:rsid w:val="001316C5"/>
    <w:rsid w:val="00133906"/>
    <w:rsid w:val="00145B0B"/>
    <w:rsid w:val="00160DED"/>
    <w:rsid w:val="00173150"/>
    <w:rsid w:val="0017386E"/>
    <w:rsid w:val="001856EB"/>
    <w:rsid w:val="00186A88"/>
    <w:rsid w:val="00191853"/>
    <w:rsid w:val="00191AE3"/>
    <w:rsid w:val="001A1BDF"/>
    <w:rsid w:val="001C1042"/>
    <w:rsid w:val="001C2607"/>
    <w:rsid w:val="001C31F0"/>
    <w:rsid w:val="001C457B"/>
    <w:rsid w:val="001C4E0F"/>
    <w:rsid w:val="001E0855"/>
    <w:rsid w:val="001E0899"/>
    <w:rsid w:val="001E4DC4"/>
    <w:rsid w:val="001F4B13"/>
    <w:rsid w:val="00206AB9"/>
    <w:rsid w:val="00215CFA"/>
    <w:rsid w:val="00222F8A"/>
    <w:rsid w:val="0023413E"/>
    <w:rsid w:val="00264C55"/>
    <w:rsid w:val="00267BBD"/>
    <w:rsid w:val="0027429F"/>
    <w:rsid w:val="00281B7F"/>
    <w:rsid w:val="00285F31"/>
    <w:rsid w:val="00286A8A"/>
    <w:rsid w:val="002A23C0"/>
    <w:rsid w:val="002B016A"/>
    <w:rsid w:val="002B0D84"/>
    <w:rsid w:val="002D02B4"/>
    <w:rsid w:val="002D2D72"/>
    <w:rsid w:val="002E675C"/>
    <w:rsid w:val="002E7B40"/>
    <w:rsid w:val="002F0F57"/>
    <w:rsid w:val="002F784C"/>
    <w:rsid w:val="002F7908"/>
    <w:rsid w:val="003258BB"/>
    <w:rsid w:val="00326A0F"/>
    <w:rsid w:val="0033027D"/>
    <w:rsid w:val="00333BC8"/>
    <w:rsid w:val="00336B35"/>
    <w:rsid w:val="00336F8D"/>
    <w:rsid w:val="00350FC7"/>
    <w:rsid w:val="003554B2"/>
    <w:rsid w:val="00356BF9"/>
    <w:rsid w:val="00357280"/>
    <w:rsid w:val="0036194D"/>
    <w:rsid w:val="00365FA5"/>
    <w:rsid w:val="003773CC"/>
    <w:rsid w:val="00383CF6"/>
    <w:rsid w:val="003B2B5E"/>
    <w:rsid w:val="003B551A"/>
    <w:rsid w:val="003B7D2D"/>
    <w:rsid w:val="003D4B4A"/>
    <w:rsid w:val="003E0325"/>
    <w:rsid w:val="003E18A9"/>
    <w:rsid w:val="003F257C"/>
    <w:rsid w:val="003F4AB3"/>
    <w:rsid w:val="003F4D39"/>
    <w:rsid w:val="003F762C"/>
    <w:rsid w:val="00425216"/>
    <w:rsid w:val="0043327D"/>
    <w:rsid w:val="004372F4"/>
    <w:rsid w:val="00461CE5"/>
    <w:rsid w:val="004668F6"/>
    <w:rsid w:val="004729E0"/>
    <w:rsid w:val="00482B38"/>
    <w:rsid w:val="0049135C"/>
    <w:rsid w:val="004941AD"/>
    <w:rsid w:val="00494E60"/>
    <w:rsid w:val="004B39B5"/>
    <w:rsid w:val="004D34A3"/>
    <w:rsid w:val="004D55D0"/>
    <w:rsid w:val="004D7E26"/>
    <w:rsid w:val="004E22E6"/>
    <w:rsid w:val="004E7CE0"/>
    <w:rsid w:val="004F0DF9"/>
    <w:rsid w:val="004F166B"/>
    <w:rsid w:val="004F77B9"/>
    <w:rsid w:val="00543F25"/>
    <w:rsid w:val="00562EAA"/>
    <w:rsid w:val="00576FE5"/>
    <w:rsid w:val="00585526"/>
    <w:rsid w:val="00591D60"/>
    <w:rsid w:val="00592888"/>
    <w:rsid w:val="0059329D"/>
    <w:rsid w:val="005A7417"/>
    <w:rsid w:val="005D1CE4"/>
    <w:rsid w:val="005D2CE5"/>
    <w:rsid w:val="005E75F2"/>
    <w:rsid w:val="005E7A40"/>
    <w:rsid w:val="005F6538"/>
    <w:rsid w:val="00603472"/>
    <w:rsid w:val="00612806"/>
    <w:rsid w:val="00621D82"/>
    <w:rsid w:val="00626EFE"/>
    <w:rsid w:val="00627A47"/>
    <w:rsid w:val="0063344B"/>
    <w:rsid w:val="00645752"/>
    <w:rsid w:val="00647344"/>
    <w:rsid w:val="00647528"/>
    <w:rsid w:val="00654065"/>
    <w:rsid w:val="00661E3C"/>
    <w:rsid w:val="00666725"/>
    <w:rsid w:val="006778D2"/>
    <w:rsid w:val="006878D2"/>
    <w:rsid w:val="00687C74"/>
    <w:rsid w:val="006D19A1"/>
    <w:rsid w:val="006D765B"/>
    <w:rsid w:val="006E045B"/>
    <w:rsid w:val="007069A9"/>
    <w:rsid w:val="007203F0"/>
    <w:rsid w:val="0073584B"/>
    <w:rsid w:val="00741078"/>
    <w:rsid w:val="007562FF"/>
    <w:rsid w:val="007720DF"/>
    <w:rsid w:val="00773706"/>
    <w:rsid w:val="007768F3"/>
    <w:rsid w:val="007816CE"/>
    <w:rsid w:val="007965AA"/>
    <w:rsid w:val="007A004C"/>
    <w:rsid w:val="007A29BE"/>
    <w:rsid w:val="007A5C24"/>
    <w:rsid w:val="007C27D3"/>
    <w:rsid w:val="007F069B"/>
    <w:rsid w:val="007F09D6"/>
    <w:rsid w:val="007F22EA"/>
    <w:rsid w:val="007F789E"/>
    <w:rsid w:val="007F7D37"/>
    <w:rsid w:val="0080525A"/>
    <w:rsid w:val="0081713B"/>
    <w:rsid w:val="0082214C"/>
    <w:rsid w:val="008303AA"/>
    <w:rsid w:val="0083432A"/>
    <w:rsid w:val="008373F6"/>
    <w:rsid w:val="00840746"/>
    <w:rsid w:val="008414BF"/>
    <w:rsid w:val="0084151A"/>
    <w:rsid w:val="008429BF"/>
    <w:rsid w:val="008441B8"/>
    <w:rsid w:val="0085459A"/>
    <w:rsid w:val="00856676"/>
    <w:rsid w:val="008642F9"/>
    <w:rsid w:val="00864950"/>
    <w:rsid w:val="00866A72"/>
    <w:rsid w:val="00870918"/>
    <w:rsid w:val="0089169B"/>
    <w:rsid w:val="008918F0"/>
    <w:rsid w:val="00891B51"/>
    <w:rsid w:val="008A3664"/>
    <w:rsid w:val="008A734B"/>
    <w:rsid w:val="008B4CDC"/>
    <w:rsid w:val="008C3B75"/>
    <w:rsid w:val="008D37CA"/>
    <w:rsid w:val="008D7DDA"/>
    <w:rsid w:val="008E0895"/>
    <w:rsid w:val="008E4C51"/>
    <w:rsid w:val="008E6E40"/>
    <w:rsid w:val="008F2933"/>
    <w:rsid w:val="009000A3"/>
    <w:rsid w:val="00903D1F"/>
    <w:rsid w:val="00904DCA"/>
    <w:rsid w:val="0091042D"/>
    <w:rsid w:val="009130AA"/>
    <w:rsid w:val="009253D6"/>
    <w:rsid w:val="00940965"/>
    <w:rsid w:val="00940B3A"/>
    <w:rsid w:val="00946D31"/>
    <w:rsid w:val="0095525B"/>
    <w:rsid w:val="00962813"/>
    <w:rsid w:val="009649B7"/>
    <w:rsid w:val="00970394"/>
    <w:rsid w:val="009762A6"/>
    <w:rsid w:val="00996566"/>
    <w:rsid w:val="009A0FCE"/>
    <w:rsid w:val="009A6F80"/>
    <w:rsid w:val="009E0C88"/>
    <w:rsid w:val="009E74DB"/>
    <w:rsid w:val="009F32BF"/>
    <w:rsid w:val="00A11AC6"/>
    <w:rsid w:val="00A252A5"/>
    <w:rsid w:val="00A35B50"/>
    <w:rsid w:val="00A52AA9"/>
    <w:rsid w:val="00A52FDE"/>
    <w:rsid w:val="00A62680"/>
    <w:rsid w:val="00A65423"/>
    <w:rsid w:val="00A66427"/>
    <w:rsid w:val="00A73F66"/>
    <w:rsid w:val="00A75B06"/>
    <w:rsid w:val="00A77EB8"/>
    <w:rsid w:val="00A85123"/>
    <w:rsid w:val="00A861A6"/>
    <w:rsid w:val="00A906D7"/>
    <w:rsid w:val="00A937FA"/>
    <w:rsid w:val="00A9644C"/>
    <w:rsid w:val="00A96C48"/>
    <w:rsid w:val="00A97693"/>
    <w:rsid w:val="00AB3BB6"/>
    <w:rsid w:val="00AB43E3"/>
    <w:rsid w:val="00AE30E8"/>
    <w:rsid w:val="00AE5E34"/>
    <w:rsid w:val="00B01518"/>
    <w:rsid w:val="00B03BC6"/>
    <w:rsid w:val="00B04FA9"/>
    <w:rsid w:val="00B04FB0"/>
    <w:rsid w:val="00B13607"/>
    <w:rsid w:val="00B15158"/>
    <w:rsid w:val="00B35D12"/>
    <w:rsid w:val="00B417D1"/>
    <w:rsid w:val="00B5082F"/>
    <w:rsid w:val="00B53932"/>
    <w:rsid w:val="00B62674"/>
    <w:rsid w:val="00B678D7"/>
    <w:rsid w:val="00B67A59"/>
    <w:rsid w:val="00B71F3B"/>
    <w:rsid w:val="00B77427"/>
    <w:rsid w:val="00B83B64"/>
    <w:rsid w:val="00B879D4"/>
    <w:rsid w:val="00B917A9"/>
    <w:rsid w:val="00B930A8"/>
    <w:rsid w:val="00BA676C"/>
    <w:rsid w:val="00BC5015"/>
    <w:rsid w:val="00BC562C"/>
    <w:rsid w:val="00BC5B59"/>
    <w:rsid w:val="00BD4C53"/>
    <w:rsid w:val="00BD4FCE"/>
    <w:rsid w:val="00BF0EAC"/>
    <w:rsid w:val="00C01750"/>
    <w:rsid w:val="00C049C2"/>
    <w:rsid w:val="00C110DE"/>
    <w:rsid w:val="00C16594"/>
    <w:rsid w:val="00C20BAB"/>
    <w:rsid w:val="00C254F1"/>
    <w:rsid w:val="00C33645"/>
    <w:rsid w:val="00C34E82"/>
    <w:rsid w:val="00C54DE9"/>
    <w:rsid w:val="00C55CE1"/>
    <w:rsid w:val="00C70F2E"/>
    <w:rsid w:val="00C768E6"/>
    <w:rsid w:val="00C85AD8"/>
    <w:rsid w:val="00C97533"/>
    <w:rsid w:val="00CA23E8"/>
    <w:rsid w:val="00CA2770"/>
    <w:rsid w:val="00CC7B8A"/>
    <w:rsid w:val="00CD1872"/>
    <w:rsid w:val="00CE307F"/>
    <w:rsid w:val="00CE5C01"/>
    <w:rsid w:val="00CF2DBC"/>
    <w:rsid w:val="00CF2F29"/>
    <w:rsid w:val="00CF3736"/>
    <w:rsid w:val="00D02464"/>
    <w:rsid w:val="00D05ED1"/>
    <w:rsid w:val="00D2567A"/>
    <w:rsid w:val="00D26575"/>
    <w:rsid w:val="00D30ADE"/>
    <w:rsid w:val="00D313CA"/>
    <w:rsid w:val="00D3183E"/>
    <w:rsid w:val="00D31B29"/>
    <w:rsid w:val="00D37F6E"/>
    <w:rsid w:val="00D44D2E"/>
    <w:rsid w:val="00D45F10"/>
    <w:rsid w:val="00D470EB"/>
    <w:rsid w:val="00D61A0A"/>
    <w:rsid w:val="00D71B63"/>
    <w:rsid w:val="00D9137B"/>
    <w:rsid w:val="00DA278B"/>
    <w:rsid w:val="00DA2E67"/>
    <w:rsid w:val="00DA4BB1"/>
    <w:rsid w:val="00DA7A85"/>
    <w:rsid w:val="00DB3F8D"/>
    <w:rsid w:val="00DB55E1"/>
    <w:rsid w:val="00DE22B7"/>
    <w:rsid w:val="00DE4115"/>
    <w:rsid w:val="00DF193D"/>
    <w:rsid w:val="00DF1BC8"/>
    <w:rsid w:val="00DF7731"/>
    <w:rsid w:val="00E11A70"/>
    <w:rsid w:val="00E1201B"/>
    <w:rsid w:val="00E17267"/>
    <w:rsid w:val="00E24B49"/>
    <w:rsid w:val="00E40F37"/>
    <w:rsid w:val="00E57374"/>
    <w:rsid w:val="00E761AD"/>
    <w:rsid w:val="00E7682F"/>
    <w:rsid w:val="00E91F99"/>
    <w:rsid w:val="00EB0D8F"/>
    <w:rsid w:val="00EB3078"/>
    <w:rsid w:val="00EC5125"/>
    <w:rsid w:val="00ED47A3"/>
    <w:rsid w:val="00ED7325"/>
    <w:rsid w:val="00F04439"/>
    <w:rsid w:val="00F12D7E"/>
    <w:rsid w:val="00F254EF"/>
    <w:rsid w:val="00F25811"/>
    <w:rsid w:val="00F3375A"/>
    <w:rsid w:val="00F41913"/>
    <w:rsid w:val="00F451AF"/>
    <w:rsid w:val="00F530DD"/>
    <w:rsid w:val="00F572B7"/>
    <w:rsid w:val="00F643A1"/>
    <w:rsid w:val="00F6616A"/>
    <w:rsid w:val="00F70CF4"/>
    <w:rsid w:val="00F71954"/>
    <w:rsid w:val="00F755C7"/>
    <w:rsid w:val="00F84AA8"/>
    <w:rsid w:val="00F927E2"/>
    <w:rsid w:val="00FA4C13"/>
    <w:rsid w:val="00FB5E68"/>
    <w:rsid w:val="00FB7201"/>
    <w:rsid w:val="00FB7FB5"/>
    <w:rsid w:val="00FD3DAF"/>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63344B"/>
    <w:rPr>
      <w:rFonts w:eastAsia="Times New Roman"/>
      <w:b/>
      <w:lang w:val="it-IT" w:eastAsia="en-US"/>
    </w:rPr>
  </w:style>
  <w:style w:type="paragraph" w:styleId="Header">
    <w:name w:val="header"/>
    <w:basedOn w:val="Normal"/>
    <w:link w:val="HeaderChar"/>
    <w:rsid w:val="00A906D7"/>
    <w:pPr>
      <w:tabs>
        <w:tab w:val="center" w:pos="4819"/>
        <w:tab w:val="right" w:pos="9638"/>
      </w:tabs>
    </w:pPr>
  </w:style>
  <w:style w:type="character" w:customStyle="1" w:styleId="HeaderChar">
    <w:name w:val="Header Char"/>
    <w:basedOn w:val="DefaultParagraphFont"/>
    <w:link w:val="Header"/>
    <w:rsid w:val="00A906D7"/>
    <w:rPr>
      <w:rFonts w:eastAsia="SimSun"/>
      <w:sz w:val="24"/>
      <w:szCs w:val="24"/>
      <w:lang w:eastAsia="zh-CN"/>
    </w:rPr>
  </w:style>
  <w:style w:type="paragraph" w:styleId="Footer">
    <w:name w:val="footer"/>
    <w:basedOn w:val="Normal"/>
    <w:link w:val="FooterChar"/>
    <w:rsid w:val="00A906D7"/>
    <w:pPr>
      <w:tabs>
        <w:tab w:val="center" w:pos="4819"/>
        <w:tab w:val="right" w:pos="9638"/>
      </w:tabs>
    </w:pPr>
  </w:style>
  <w:style w:type="character" w:customStyle="1" w:styleId="FooterChar">
    <w:name w:val="Footer Char"/>
    <w:basedOn w:val="DefaultParagraphFont"/>
    <w:link w:val="Footer"/>
    <w:rsid w:val="00A906D7"/>
    <w:rPr>
      <w:rFonts w:eastAsia="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pai.community/standards/mpai-aif/" TargetMode="External"/><Relationship Id="rId18" Type="http://schemas.openxmlformats.org/officeDocument/2006/relationships/image" Target="media/image6.png"/><Relationship Id="rId26" Type="http://schemas.openxmlformats.org/officeDocument/2006/relationships/hyperlink" Target="https://mpai.community/standards/mpai-eev/" TargetMode="External"/><Relationship Id="rId39" Type="http://schemas.openxmlformats.org/officeDocument/2006/relationships/hyperlink" Target="https://mpai.community/standards/mpai-mmm/" TargetMode="External"/><Relationship Id="rId21" Type="http://schemas.openxmlformats.org/officeDocument/2006/relationships/hyperlink" Target="https://mpai.community/standards-mpai-cui/" TargetMode="External"/><Relationship Id="rId34" Type="http://schemas.openxmlformats.org/officeDocument/2006/relationships/hyperlink" Target="https://mpai.community/standards/mpai-mmc/" TargetMode="External"/><Relationship Id="rId42" Type="http://schemas.openxmlformats.org/officeDocument/2006/relationships/hyperlink" Target="https://mpai.community/standards/mpai-osd/" TargetMode="External"/><Relationship Id="rId47" Type="http://schemas.openxmlformats.org/officeDocument/2006/relationships/hyperlink" Target="https://mpai.community/standards/mpai-spg/" TargetMode="External"/><Relationship Id="rId50"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mpai.community/standards/mpai-evc/" TargetMode="External"/><Relationship Id="rId11" Type="http://schemas.openxmlformats.org/officeDocument/2006/relationships/hyperlink" Target="https://mpai.community/standards/mpai-aif/" TargetMode="External"/><Relationship Id="rId24" Type="http://schemas.openxmlformats.org/officeDocument/2006/relationships/hyperlink" Target="https://mpai.community/standards/mpai-cav/" TargetMode="External"/><Relationship Id="rId32" Type="http://schemas.openxmlformats.org/officeDocument/2006/relationships/image" Target="media/image14.png"/><Relationship Id="rId37" Type="http://schemas.openxmlformats.org/officeDocument/2006/relationships/hyperlink" Target="https://mpai.community/standards/mpai-mmc/" TargetMode="External"/><Relationship Id="rId40" Type="http://schemas.openxmlformats.org/officeDocument/2006/relationships/hyperlink" Target="https://mpai.community/standards/mpai-mmc/" TargetMode="External"/><Relationship Id="rId45" Type="http://schemas.openxmlformats.org/officeDocument/2006/relationships/hyperlink" Target="https://mpai.community/standards/mpai-ara/"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mpai.community/standards/mpai-cae/" TargetMode="External"/><Relationship Id="rId31" Type="http://schemas.openxmlformats.org/officeDocument/2006/relationships/hyperlink" Target="https://mpai.community/standards/mpai-gsa/" TargetMode="External"/><Relationship Id="rId44" Type="http://schemas.openxmlformats.org/officeDocument/2006/relationships/hyperlink" Target="https://mpai.community/standards/mpai-pa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yperlink" Target="https://mpai.community/standards/mpai-mcs/" TargetMode="External"/><Relationship Id="rId8" Type="http://schemas.openxmlformats.org/officeDocument/2006/relationships/image" Target="media/image1.png"/><Relationship Id="rId51" Type="http://schemas.openxmlformats.org/officeDocument/2006/relationships/hyperlink" Target="https://mpai.community/standards/mpai-xrv/"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pai.community/resources/" TargetMode="Externa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1.png"/><Relationship Id="rId20"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pai.community/standards/mpai-aih/"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18</Pages>
  <Words>4266</Words>
  <Characters>24320</Characters>
  <Application>Microsoft Office Word</Application>
  <DocSecurity>0</DocSecurity>
  <Lines>202</Lines>
  <Paragraphs>57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28529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Leonardo Chiariglione</cp:lastModifiedBy>
  <cp:revision>82</cp:revision>
  <dcterms:created xsi:type="dcterms:W3CDTF">2023-10-23T13:43:00Z</dcterms:created>
  <dcterms:modified xsi:type="dcterms:W3CDTF">2023-11-23T13:35:00Z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