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
        <w:gridCol w:w="2401"/>
        <w:gridCol w:w="5997"/>
      </w:tblGrid>
      <w:tr w:rsidR="003D2DDB" w:rsidRPr="00F67600" w14:paraId="70755227" w14:textId="77777777" w:rsidTr="00A614D0">
        <w:tc>
          <w:tcPr>
            <w:tcW w:w="3358" w:type="dxa"/>
            <w:gridSpan w:val="2"/>
          </w:tcPr>
          <w:p w14:paraId="58B55405" w14:textId="77777777" w:rsidR="003D2DDB" w:rsidRPr="00F67600" w:rsidRDefault="00CC3A91" w:rsidP="000D430D">
            <w:r w:rsidRPr="00F67600">
              <w:object w:dxaOrig="9950" w:dyaOrig="3900" w14:anchorId="02160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58.5pt" o:ole="">
                  <v:imagedata r:id="rId8" o:title=""/>
                </v:shape>
                <o:OLEObject Type="Embed" ProgID="PBrush" ShapeID="_x0000_i1025" DrawAspect="Content" ObjectID="_1777568888" r:id="rId9"/>
              </w:object>
            </w:r>
          </w:p>
        </w:tc>
        <w:tc>
          <w:tcPr>
            <w:tcW w:w="5997" w:type="dxa"/>
            <w:vAlign w:val="center"/>
          </w:tcPr>
          <w:p w14:paraId="3F651AA9" w14:textId="77777777" w:rsidR="003D2DDB" w:rsidRPr="00F67600" w:rsidRDefault="003D2DDB" w:rsidP="003D2DDB">
            <w:pPr>
              <w:jc w:val="center"/>
              <w:rPr>
                <w:sz w:val="32"/>
                <w:szCs w:val="32"/>
              </w:rPr>
            </w:pPr>
            <w:r w:rsidRPr="00F67600">
              <w:rPr>
                <w:sz w:val="32"/>
                <w:szCs w:val="32"/>
              </w:rPr>
              <w:t>Moving Picture, Audio and Data Coding by Artificial Intelligence</w:t>
            </w:r>
          </w:p>
          <w:p w14:paraId="24BC8CE1" w14:textId="77777777" w:rsidR="003D2DDB" w:rsidRPr="00F67600" w:rsidRDefault="003D2DDB" w:rsidP="003D2DDB">
            <w:pPr>
              <w:jc w:val="center"/>
              <w:rPr>
                <w:sz w:val="32"/>
                <w:szCs w:val="32"/>
              </w:rPr>
            </w:pPr>
            <w:r w:rsidRPr="00F67600">
              <w:rPr>
                <w:sz w:val="32"/>
                <w:szCs w:val="32"/>
              </w:rPr>
              <w:t>www.mpai.community</w:t>
            </w:r>
          </w:p>
        </w:tc>
      </w:tr>
      <w:tr w:rsidR="00CC1952" w:rsidRPr="00F67600" w14:paraId="7FAA9A82" w14:textId="77777777" w:rsidTr="00B25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5" w:type="dxa"/>
            <w:gridSpan w:val="3"/>
            <w:tcBorders>
              <w:top w:val="nil"/>
              <w:left w:val="nil"/>
              <w:bottom w:val="nil"/>
              <w:right w:val="nil"/>
            </w:tcBorders>
          </w:tcPr>
          <w:p w14:paraId="36A4D938" w14:textId="77777777" w:rsidR="004F73C6" w:rsidRDefault="004F73C6" w:rsidP="004F73C6">
            <w:pPr>
              <w:jc w:val="center"/>
              <w:rPr>
                <w:b/>
                <w:bCs/>
              </w:rPr>
            </w:pPr>
          </w:p>
          <w:p w14:paraId="641E763B" w14:textId="3384DAC5" w:rsidR="00301E4B" w:rsidRPr="00301E4B" w:rsidRDefault="00301E4B" w:rsidP="00301E4B">
            <w:pPr>
              <w:jc w:val="center"/>
            </w:pPr>
            <w:r w:rsidRPr="00CF3837">
              <w:rPr>
                <w:b/>
                <w:bCs/>
                <w:sz w:val="32"/>
                <w:szCs w:val="32"/>
              </w:rPr>
              <w:t>Public document</w:t>
            </w:r>
          </w:p>
        </w:tc>
      </w:tr>
      <w:tr w:rsidR="00B81E8E" w:rsidRPr="00F67600" w14:paraId="11D5677A" w14:textId="77777777" w:rsidTr="00CC1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 w:type="dxa"/>
            <w:tcBorders>
              <w:top w:val="nil"/>
              <w:left w:val="nil"/>
              <w:bottom w:val="nil"/>
              <w:right w:val="nil"/>
            </w:tcBorders>
          </w:tcPr>
          <w:p w14:paraId="50AE7618" w14:textId="39D7EE3F" w:rsidR="00B81E8E" w:rsidRPr="00F67600" w:rsidRDefault="000E7F37" w:rsidP="00046E88">
            <w:pPr>
              <w:jc w:val="right"/>
              <w:rPr>
                <w:b/>
                <w:bCs/>
              </w:rPr>
            </w:pPr>
            <w:r>
              <w:rPr>
                <w:b/>
                <w:bCs/>
              </w:rPr>
              <w:t>N1802</w:t>
            </w:r>
          </w:p>
        </w:tc>
        <w:tc>
          <w:tcPr>
            <w:tcW w:w="8398" w:type="dxa"/>
            <w:gridSpan w:val="2"/>
            <w:tcBorders>
              <w:top w:val="nil"/>
              <w:left w:val="nil"/>
              <w:bottom w:val="nil"/>
              <w:right w:val="nil"/>
            </w:tcBorders>
          </w:tcPr>
          <w:p w14:paraId="4FF55547" w14:textId="6BFF1EA4" w:rsidR="00B81E8E" w:rsidRPr="00F67600" w:rsidRDefault="000D430D" w:rsidP="00B81E8E">
            <w:pPr>
              <w:jc w:val="right"/>
            </w:pPr>
            <w:r w:rsidRPr="00F67600">
              <w:t>202</w:t>
            </w:r>
            <w:r w:rsidR="00855A52">
              <w:t>4</w:t>
            </w:r>
            <w:r w:rsidR="00B81E8E" w:rsidRPr="00F67600">
              <w:t>/</w:t>
            </w:r>
            <w:r w:rsidR="00403992" w:rsidRPr="00F67600">
              <w:t>0</w:t>
            </w:r>
            <w:r w:rsidR="00855A52">
              <w:t>5</w:t>
            </w:r>
            <w:r w:rsidR="00403992" w:rsidRPr="00F67600">
              <w:t>/</w:t>
            </w:r>
            <w:r w:rsidR="000E7F37">
              <w:t>15</w:t>
            </w:r>
          </w:p>
        </w:tc>
      </w:tr>
      <w:tr w:rsidR="003D2DDB" w:rsidRPr="00F67600" w14:paraId="7DF99CB0" w14:textId="77777777" w:rsidTr="00CC1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 w:type="dxa"/>
            <w:tcBorders>
              <w:top w:val="nil"/>
              <w:left w:val="nil"/>
              <w:bottom w:val="nil"/>
              <w:right w:val="nil"/>
            </w:tcBorders>
          </w:tcPr>
          <w:p w14:paraId="42EF6F43" w14:textId="77777777" w:rsidR="003D2DDB" w:rsidRPr="00F67600" w:rsidRDefault="003D2DDB" w:rsidP="007F2E7F">
            <w:pPr>
              <w:rPr>
                <w:b/>
                <w:bCs/>
              </w:rPr>
            </w:pPr>
            <w:r w:rsidRPr="00F67600">
              <w:rPr>
                <w:b/>
                <w:bCs/>
              </w:rPr>
              <w:t>Source</w:t>
            </w:r>
          </w:p>
        </w:tc>
        <w:tc>
          <w:tcPr>
            <w:tcW w:w="8398" w:type="dxa"/>
            <w:gridSpan w:val="2"/>
            <w:tcBorders>
              <w:top w:val="nil"/>
              <w:left w:val="nil"/>
              <w:bottom w:val="nil"/>
              <w:right w:val="nil"/>
            </w:tcBorders>
          </w:tcPr>
          <w:p w14:paraId="768C432A" w14:textId="1159E71A" w:rsidR="003D2DDB" w:rsidRPr="00F67600" w:rsidRDefault="00596CC6" w:rsidP="007F2E7F">
            <w:r>
              <w:t>Requirements(EVC)</w:t>
            </w:r>
          </w:p>
        </w:tc>
      </w:tr>
      <w:tr w:rsidR="003D2DDB" w:rsidRPr="00F67600" w14:paraId="20D72C05" w14:textId="77777777" w:rsidTr="00CC1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 w:type="dxa"/>
            <w:tcBorders>
              <w:top w:val="nil"/>
              <w:left w:val="nil"/>
              <w:bottom w:val="nil"/>
              <w:right w:val="nil"/>
            </w:tcBorders>
          </w:tcPr>
          <w:p w14:paraId="6BFD04A5" w14:textId="77777777" w:rsidR="003D2DDB" w:rsidRPr="00F67600" w:rsidRDefault="00B81E8E" w:rsidP="007F2E7F">
            <w:pPr>
              <w:rPr>
                <w:b/>
                <w:bCs/>
              </w:rPr>
            </w:pPr>
            <w:r w:rsidRPr="00F67600">
              <w:rPr>
                <w:b/>
                <w:bCs/>
              </w:rPr>
              <w:t>Title</w:t>
            </w:r>
          </w:p>
        </w:tc>
        <w:tc>
          <w:tcPr>
            <w:tcW w:w="8398" w:type="dxa"/>
            <w:gridSpan w:val="2"/>
            <w:tcBorders>
              <w:top w:val="nil"/>
              <w:left w:val="nil"/>
              <w:bottom w:val="nil"/>
              <w:right w:val="nil"/>
            </w:tcBorders>
          </w:tcPr>
          <w:p w14:paraId="64A81FC1" w14:textId="4557610E" w:rsidR="003D2DDB" w:rsidRPr="00F67600" w:rsidRDefault="007E40FE" w:rsidP="006817F9">
            <w:r>
              <w:t xml:space="preserve">Draft </w:t>
            </w:r>
            <w:r w:rsidR="00EE3DFA">
              <w:t>Use Cases and Functional Requiremen</w:t>
            </w:r>
            <w:r w:rsidR="00CF45DF">
              <w:t>t</w:t>
            </w:r>
            <w:r w:rsidR="00A35BF0">
              <w:t>s</w:t>
            </w:r>
            <w:r w:rsidR="00646792">
              <w:t>:</w:t>
            </w:r>
            <w:r w:rsidR="00855A52" w:rsidRPr="00855A52">
              <w:t xml:space="preserve"> </w:t>
            </w:r>
            <w:r w:rsidR="00075B17">
              <w:t>Up-sampling Filter for Video applications (MPAI-UFV)</w:t>
            </w:r>
          </w:p>
        </w:tc>
      </w:tr>
      <w:tr w:rsidR="003D2DDB" w:rsidRPr="00F67600" w14:paraId="51FDA756" w14:textId="77777777" w:rsidTr="00CC1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 w:type="dxa"/>
            <w:tcBorders>
              <w:top w:val="nil"/>
              <w:left w:val="nil"/>
              <w:bottom w:val="nil"/>
              <w:right w:val="nil"/>
            </w:tcBorders>
          </w:tcPr>
          <w:p w14:paraId="79C08DC9" w14:textId="77777777" w:rsidR="003D2DDB" w:rsidRPr="00F67600" w:rsidRDefault="00B81E8E" w:rsidP="007F2E7F">
            <w:pPr>
              <w:rPr>
                <w:b/>
                <w:bCs/>
              </w:rPr>
            </w:pPr>
            <w:r w:rsidRPr="00F67600">
              <w:rPr>
                <w:b/>
                <w:bCs/>
              </w:rPr>
              <w:t>Target</w:t>
            </w:r>
          </w:p>
        </w:tc>
        <w:tc>
          <w:tcPr>
            <w:tcW w:w="8398" w:type="dxa"/>
            <w:gridSpan w:val="2"/>
            <w:tcBorders>
              <w:top w:val="nil"/>
              <w:left w:val="nil"/>
              <w:bottom w:val="nil"/>
              <w:right w:val="nil"/>
            </w:tcBorders>
          </w:tcPr>
          <w:p w14:paraId="6B0C4D48" w14:textId="19B287D4" w:rsidR="003D2DDB" w:rsidRPr="00F67600" w:rsidRDefault="00D305D1" w:rsidP="007F2E7F">
            <w:r w:rsidRPr="00F67600">
              <w:t>MPAI</w:t>
            </w:r>
            <w:r w:rsidR="00D453C7">
              <w:t xml:space="preserve"> </w:t>
            </w:r>
            <w:r w:rsidR="0089252C">
              <w:t>Community</w:t>
            </w:r>
          </w:p>
        </w:tc>
      </w:tr>
    </w:tbl>
    <w:p w14:paraId="1666D2DD" w14:textId="19C05912" w:rsidR="00846949" w:rsidRDefault="00846949"/>
    <w:sdt>
      <w:sdtPr>
        <w:rPr>
          <w:rFonts w:ascii="Times New Roman" w:eastAsia="SimSun" w:hAnsi="Times New Roman"/>
          <w:b w:val="0"/>
          <w:bCs w:val="0"/>
          <w:color w:val="auto"/>
          <w:sz w:val="24"/>
          <w:szCs w:val="24"/>
          <w:lang w:val="en-GB" w:eastAsia="zh-CN"/>
        </w:rPr>
        <w:id w:val="-1726832919"/>
        <w:docPartObj>
          <w:docPartGallery w:val="Table of Contents"/>
          <w:docPartUnique/>
        </w:docPartObj>
      </w:sdtPr>
      <w:sdtEndPr>
        <w:rPr>
          <w:noProof/>
        </w:rPr>
      </w:sdtEndPr>
      <w:sdtContent>
        <w:p w14:paraId="3D48AF38" w14:textId="7D7354CE" w:rsidR="00AE05B8" w:rsidRDefault="00AE05B8">
          <w:pPr>
            <w:pStyle w:val="TOCHeading"/>
          </w:pPr>
          <w:r>
            <w:t>Contents</w:t>
          </w:r>
        </w:p>
        <w:p w14:paraId="6E2DF2F4" w14:textId="0AC6552B" w:rsidR="00FC6FF6" w:rsidRDefault="00AE05B8">
          <w:pPr>
            <w:pStyle w:val="TOC1"/>
            <w:rPr>
              <w:rFonts w:asciiTheme="minorHAnsi" w:eastAsiaTheme="minorEastAsia" w:hAnsiTheme="minorHAnsi" w:cstheme="minorBidi"/>
              <w:noProof/>
              <w:sz w:val="22"/>
              <w:szCs w:val="22"/>
              <w:lang w:val="it-IT" w:eastAsia="it-IT"/>
            </w:rPr>
          </w:pPr>
          <w:r>
            <w:fldChar w:fldCharType="begin"/>
          </w:r>
          <w:r>
            <w:instrText xml:space="preserve"> TOC \o "1-3" \h \z \u </w:instrText>
          </w:r>
          <w:r>
            <w:fldChar w:fldCharType="separate"/>
          </w:r>
          <w:hyperlink w:anchor="_Toc166672265" w:history="1">
            <w:r w:rsidR="00FC6FF6" w:rsidRPr="0040206B">
              <w:rPr>
                <w:rStyle w:val="Hyperlink"/>
                <w:noProof/>
              </w:rPr>
              <w:t>Foreword</w:t>
            </w:r>
            <w:r w:rsidR="00FC6FF6">
              <w:rPr>
                <w:noProof/>
                <w:webHidden/>
              </w:rPr>
              <w:tab/>
            </w:r>
            <w:r w:rsidR="00FC6FF6">
              <w:rPr>
                <w:noProof/>
                <w:webHidden/>
              </w:rPr>
              <w:fldChar w:fldCharType="begin"/>
            </w:r>
            <w:r w:rsidR="00FC6FF6">
              <w:rPr>
                <w:noProof/>
                <w:webHidden/>
              </w:rPr>
              <w:instrText xml:space="preserve"> PAGEREF _Toc166672265 \h </w:instrText>
            </w:r>
            <w:r w:rsidR="00FC6FF6">
              <w:rPr>
                <w:noProof/>
                <w:webHidden/>
              </w:rPr>
            </w:r>
            <w:r w:rsidR="00FC6FF6">
              <w:rPr>
                <w:noProof/>
                <w:webHidden/>
              </w:rPr>
              <w:fldChar w:fldCharType="separate"/>
            </w:r>
            <w:r w:rsidR="00FC6FF6">
              <w:rPr>
                <w:noProof/>
                <w:webHidden/>
              </w:rPr>
              <w:t>1</w:t>
            </w:r>
            <w:r w:rsidR="00FC6FF6">
              <w:rPr>
                <w:noProof/>
                <w:webHidden/>
              </w:rPr>
              <w:fldChar w:fldCharType="end"/>
            </w:r>
          </w:hyperlink>
        </w:p>
        <w:p w14:paraId="73CE6064" w14:textId="0B0A27B4" w:rsidR="00FC6FF6" w:rsidRDefault="00596CC6">
          <w:pPr>
            <w:pStyle w:val="TOC1"/>
            <w:tabs>
              <w:tab w:val="left" w:pos="480"/>
            </w:tabs>
            <w:rPr>
              <w:rFonts w:asciiTheme="minorHAnsi" w:eastAsiaTheme="minorEastAsia" w:hAnsiTheme="minorHAnsi" w:cstheme="minorBidi"/>
              <w:noProof/>
              <w:sz w:val="22"/>
              <w:szCs w:val="22"/>
              <w:lang w:val="it-IT" w:eastAsia="it-IT"/>
            </w:rPr>
          </w:pPr>
          <w:hyperlink w:anchor="_Toc166672266" w:history="1">
            <w:r w:rsidR="00FC6FF6" w:rsidRPr="0040206B">
              <w:rPr>
                <w:rStyle w:val="Hyperlink"/>
                <w:noProof/>
              </w:rPr>
              <w:t>1</w:t>
            </w:r>
            <w:r w:rsidR="00FC6FF6">
              <w:rPr>
                <w:rFonts w:asciiTheme="minorHAnsi" w:eastAsiaTheme="minorEastAsia" w:hAnsiTheme="minorHAnsi" w:cstheme="minorBidi"/>
                <w:noProof/>
                <w:sz w:val="22"/>
                <w:szCs w:val="22"/>
                <w:lang w:val="it-IT" w:eastAsia="it-IT"/>
              </w:rPr>
              <w:tab/>
            </w:r>
            <w:r w:rsidR="00FC6FF6" w:rsidRPr="0040206B">
              <w:rPr>
                <w:rStyle w:val="Hyperlink"/>
                <w:noProof/>
              </w:rPr>
              <w:t>Introduction</w:t>
            </w:r>
            <w:r w:rsidR="00FC6FF6">
              <w:rPr>
                <w:noProof/>
                <w:webHidden/>
              </w:rPr>
              <w:tab/>
            </w:r>
            <w:r w:rsidR="00FC6FF6">
              <w:rPr>
                <w:noProof/>
                <w:webHidden/>
              </w:rPr>
              <w:fldChar w:fldCharType="begin"/>
            </w:r>
            <w:r w:rsidR="00FC6FF6">
              <w:rPr>
                <w:noProof/>
                <w:webHidden/>
              </w:rPr>
              <w:instrText xml:space="preserve"> PAGEREF _Toc166672266 \h </w:instrText>
            </w:r>
            <w:r w:rsidR="00FC6FF6">
              <w:rPr>
                <w:noProof/>
                <w:webHidden/>
              </w:rPr>
            </w:r>
            <w:r w:rsidR="00FC6FF6">
              <w:rPr>
                <w:noProof/>
                <w:webHidden/>
              </w:rPr>
              <w:fldChar w:fldCharType="separate"/>
            </w:r>
            <w:r w:rsidR="00FC6FF6">
              <w:rPr>
                <w:noProof/>
                <w:webHidden/>
              </w:rPr>
              <w:t>1</w:t>
            </w:r>
            <w:r w:rsidR="00FC6FF6">
              <w:rPr>
                <w:noProof/>
                <w:webHidden/>
              </w:rPr>
              <w:fldChar w:fldCharType="end"/>
            </w:r>
          </w:hyperlink>
        </w:p>
        <w:p w14:paraId="4F54CFF1" w14:textId="414EFDAB" w:rsidR="00FC6FF6" w:rsidRDefault="00596CC6">
          <w:pPr>
            <w:pStyle w:val="TOC1"/>
            <w:tabs>
              <w:tab w:val="left" w:pos="480"/>
            </w:tabs>
            <w:rPr>
              <w:rFonts w:asciiTheme="minorHAnsi" w:eastAsiaTheme="minorEastAsia" w:hAnsiTheme="minorHAnsi" w:cstheme="minorBidi"/>
              <w:noProof/>
              <w:sz w:val="22"/>
              <w:szCs w:val="22"/>
              <w:lang w:val="it-IT" w:eastAsia="it-IT"/>
            </w:rPr>
          </w:pPr>
          <w:hyperlink w:anchor="_Toc166672267" w:history="1">
            <w:r w:rsidR="00FC6FF6" w:rsidRPr="0040206B">
              <w:rPr>
                <w:rStyle w:val="Hyperlink"/>
                <w:noProof/>
              </w:rPr>
              <w:t>2</w:t>
            </w:r>
            <w:r w:rsidR="00FC6FF6">
              <w:rPr>
                <w:rFonts w:asciiTheme="minorHAnsi" w:eastAsiaTheme="minorEastAsia" w:hAnsiTheme="minorHAnsi" w:cstheme="minorBidi"/>
                <w:noProof/>
                <w:sz w:val="22"/>
                <w:szCs w:val="22"/>
                <w:lang w:val="it-IT" w:eastAsia="it-IT"/>
              </w:rPr>
              <w:tab/>
            </w:r>
            <w:r w:rsidR="00FC6FF6" w:rsidRPr="0040206B">
              <w:rPr>
                <w:rStyle w:val="Hyperlink"/>
                <w:noProof/>
              </w:rPr>
              <w:t>Scope of UFV Use Cases and Functional Requirements</w:t>
            </w:r>
            <w:r w:rsidR="00FC6FF6">
              <w:rPr>
                <w:noProof/>
                <w:webHidden/>
              </w:rPr>
              <w:tab/>
            </w:r>
            <w:r w:rsidR="00FC6FF6">
              <w:rPr>
                <w:noProof/>
                <w:webHidden/>
              </w:rPr>
              <w:fldChar w:fldCharType="begin"/>
            </w:r>
            <w:r w:rsidR="00FC6FF6">
              <w:rPr>
                <w:noProof/>
                <w:webHidden/>
              </w:rPr>
              <w:instrText xml:space="preserve"> PAGEREF _Toc166672267 \h </w:instrText>
            </w:r>
            <w:r w:rsidR="00FC6FF6">
              <w:rPr>
                <w:noProof/>
                <w:webHidden/>
              </w:rPr>
            </w:r>
            <w:r w:rsidR="00FC6FF6">
              <w:rPr>
                <w:noProof/>
                <w:webHidden/>
              </w:rPr>
              <w:fldChar w:fldCharType="separate"/>
            </w:r>
            <w:r w:rsidR="00FC6FF6">
              <w:rPr>
                <w:noProof/>
                <w:webHidden/>
              </w:rPr>
              <w:t>2</w:t>
            </w:r>
            <w:r w:rsidR="00FC6FF6">
              <w:rPr>
                <w:noProof/>
                <w:webHidden/>
              </w:rPr>
              <w:fldChar w:fldCharType="end"/>
            </w:r>
          </w:hyperlink>
        </w:p>
        <w:p w14:paraId="03BA34E2" w14:textId="4A855C92" w:rsidR="00FC6FF6" w:rsidRDefault="00596CC6">
          <w:pPr>
            <w:pStyle w:val="TOC1"/>
            <w:tabs>
              <w:tab w:val="left" w:pos="480"/>
            </w:tabs>
            <w:rPr>
              <w:rFonts w:asciiTheme="minorHAnsi" w:eastAsiaTheme="minorEastAsia" w:hAnsiTheme="minorHAnsi" w:cstheme="minorBidi"/>
              <w:noProof/>
              <w:sz w:val="22"/>
              <w:szCs w:val="22"/>
              <w:lang w:val="it-IT" w:eastAsia="it-IT"/>
            </w:rPr>
          </w:pPr>
          <w:hyperlink w:anchor="_Toc166672268" w:history="1">
            <w:r w:rsidR="00FC6FF6" w:rsidRPr="0040206B">
              <w:rPr>
                <w:rStyle w:val="Hyperlink"/>
                <w:noProof/>
              </w:rPr>
              <w:t>3</w:t>
            </w:r>
            <w:r w:rsidR="00FC6FF6">
              <w:rPr>
                <w:rFonts w:asciiTheme="minorHAnsi" w:eastAsiaTheme="minorEastAsia" w:hAnsiTheme="minorHAnsi" w:cstheme="minorBidi"/>
                <w:noProof/>
                <w:sz w:val="22"/>
                <w:szCs w:val="22"/>
                <w:lang w:val="it-IT" w:eastAsia="it-IT"/>
              </w:rPr>
              <w:tab/>
            </w:r>
            <w:r w:rsidR="00FC6FF6" w:rsidRPr="0040206B">
              <w:rPr>
                <w:rStyle w:val="Hyperlink"/>
                <w:noProof/>
              </w:rPr>
              <w:t>Use Cases</w:t>
            </w:r>
            <w:r w:rsidR="00FC6FF6">
              <w:rPr>
                <w:noProof/>
                <w:webHidden/>
              </w:rPr>
              <w:tab/>
            </w:r>
            <w:r w:rsidR="00FC6FF6">
              <w:rPr>
                <w:noProof/>
                <w:webHidden/>
              </w:rPr>
              <w:fldChar w:fldCharType="begin"/>
            </w:r>
            <w:r w:rsidR="00FC6FF6">
              <w:rPr>
                <w:noProof/>
                <w:webHidden/>
              </w:rPr>
              <w:instrText xml:space="preserve"> PAGEREF _Toc166672268 \h </w:instrText>
            </w:r>
            <w:r w:rsidR="00FC6FF6">
              <w:rPr>
                <w:noProof/>
                <w:webHidden/>
              </w:rPr>
            </w:r>
            <w:r w:rsidR="00FC6FF6">
              <w:rPr>
                <w:noProof/>
                <w:webHidden/>
              </w:rPr>
              <w:fldChar w:fldCharType="separate"/>
            </w:r>
            <w:r w:rsidR="00FC6FF6">
              <w:rPr>
                <w:noProof/>
                <w:webHidden/>
              </w:rPr>
              <w:t>2</w:t>
            </w:r>
            <w:r w:rsidR="00FC6FF6">
              <w:rPr>
                <w:noProof/>
                <w:webHidden/>
              </w:rPr>
              <w:fldChar w:fldCharType="end"/>
            </w:r>
          </w:hyperlink>
        </w:p>
        <w:p w14:paraId="198B7DE6" w14:textId="544EF9BD" w:rsidR="00FC6FF6" w:rsidRDefault="00596CC6">
          <w:pPr>
            <w:pStyle w:val="TOC1"/>
            <w:tabs>
              <w:tab w:val="left" w:pos="480"/>
            </w:tabs>
            <w:rPr>
              <w:rFonts w:asciiTheme="minorHAnsi" w:eastAsiaTheme="minorEastAsia" w:hAnsiTheme="minorHAnsi" w:cstheme="minorBidi"/>
              <w:noProof/>
              <w:sz w:val="22"/>
              <w:szCs w:val="22"/>
              <w:lang w:val="it-IT" w:eastAsia="it-IT"/>
            </w:rPr>
          </w:pPr>
          <w:hyperlink w:anchor="_Toc166672269" w:history="1">
            <w:r w:rsidR="00FC6FF6" w:rsidRPr="0040206B">
              <w:rPr>
                <w:rStyle w:val="Hyperlink"/>
                <w:noProof/>
              </w:rPr>
              <w:t>4</w:t>
            </w:r>
            <w:r w:rsidR="00FC6FF6">
              <w:rPr>
                <w:rFonts w:asciiTheme="minorHAnsi" w:eastAsiaTheme="minorEastAsia" w:hAnsiTheme="minorHAnsi" w:cstheme="minorBidi"/>
                <w:noProof/>
                <w:sz w:val="22"/>
                <w:szCs w:val="22"/>
                <w:lang w:val="it-IT" w:eastAsia="it-IT"/>
              </w:rPr>
              <w:tab/>
            </w:r>
            <w:r w:rsidR="00FC6FF6" w:rsidRPr="0040206B">
              <w:rPr>
                <w:rStyle w:val="Hyperlink"/>
                <w:noProof/>
              </w:rPr>
              <w:t>Functional Requirements</w:t>
            </w:r>
            <w:r w:rsidR="00FC6FF6">
              <w:rPr>
                <w:noProof/>
                <w:webHidden/>
              </w:rPr>
              <w:tab/>
            </w:r>
            <w:r w:rsidR="00FC6FF6">
              <w:rPr>
                <w:noProof/>
                <w:webHidden/>
              </w:rPr>
              <w:fldChar w:fldCharType="begin"/>
            </w:r>
            <w:r w:rsidR="00FC6FF6">
              <w:rPr>
                <w:noProof/>
                <w:webHidden/>
              </w:rPr>
              <w:instrText xml:space="preserve"> PAGEREF _Toc166672269 \h </w:instrText>
            </w:r>
            <w:r w:rsidR="00FC6FF6">
              <w:rPr>
                <w:noProof/>
                <w:webHidden/>
              </w:rPr>
            </w:r>
            <w:r w:rsidR="00FC6FF6">
              <w:rPr>
                <w:noProof/>
                <w:webHidden/>
              </w:rPr>
              <w:fldChar w:fldCharType="separate"/>
            </w:r>
            <w:r w:rsidR="00FC6FF6">
              <w:rPr>
                <w:noProof/>
                <w:webHidden/>
              </w:rPr>
              <w:t>3</w:t>
            </w:r>
            <w:r w:rsidR="00FC6FF6">
              <w:rPr>
                <w:noProof/>
                <w:webHidden/>
              </w:rPr>
              <w:fldChar w:fldCharType="end"/>
            </w:r>
          </w:hyperlink>
        </w:p>
        <w:p w14:paraId="17699216" w14:textId="500C9BFC" w:rsidR="00FC6FF6" w:rsidRDefault="00596CC6">
          <w:pPr>
            <w:pStyle w:val="TOC1"/>
            <w:tabs>
              <w:tab w:val="left" w:pos="480"/>
            </w:tabs>
            <w:rPr>
              <w:rFonts w:asciiTheme="minorHAnsi" w:eastAsiaTheme="minorEastAsia" w:hAnsiTheme="minorHAnsi" w:cstheme="minorBidi"/>
              <w:noProof/>
              <w:sz w:val="22"/>
              <w:szCs w:val="22"/>
              <w:lang w:val="it-IT" w:eastAsia="it-IT"/>
            </w:rPr>
          </w:pPr>
          <w:hyperlink w:anchor="_Toc166672270" w:history="1">
            <w:r w:rsidR="00FC6FF6" w:rsidRPr="0040206B">
              <w:rPr>
                <w:rStyle w:val="Hyperlink"/>
                <w:noProof/>
              </w:rPr>
              <w:t>5</w:t>
            </w:r>
            <w:r w:rsidR="00FC6FF6">
              <w:rPr>
                <w:rFonts w:asciiTheme="minorHAnsi" w:eastAsiaTheme="minorEastAsia" w:hAnsiTheme="minorHAnsi" w:cstheme="minorBidi"/>
                <w:noProof/>
                <w:sz w:val="22"/>
                <w:szCs w:val="22"/>
                <w:lang w:val="it-IT" w:eastAsia="it-IT"/>
              </w:rPr>
              <w:tab/>
            </w:r>
            <w:r w:rsidR="00FC6FF6" w:rsidRPr="0040206B">
              <w:rPr>
                <w:rStyle w:val="Hyperlink"/>
                <w:noProof/>
              </w:rPr>
              <w:t>Definitions</w:t>
            </w:r>
            <w:r w:rsidR="00FC6FF6">
              <w:rPr>
                <w:noProof/>
                <w:webHidden/>
              </w:rPr>
              <w:tab/>
            </w:r>
            <w:r w:rsidR="00FC6FF6">
              <w:rPr>
                <w:noProof/>
                <w:webHidden/>
              </w:rPr>
              <w:fldChar w:fldCharType="begin"/>
            </w:r>
            <w:r w:rsidR="00FC6FF6">
              <w:rPr>
                <w:noProof/>
                <w:webHidden/>
              </w:rPr>
              <w:instrText xml:space="preserve"> PAGEREF _Toc166672270 \h </w:instrText>
            </w:r>
            <w:r w:rsidR="00FC6FF6">
              <w:rPr>
                <w:noProof/>
                <w:webHidden/>
              </w:rPr>
            </w:r>
            <w:r w:rsidR="00FC6FF6">
              <w:rPr>
                <w:noProof/>
                <w:webHidden/>
              </w:rPr>
              <w:fldChar w:fldCharType="separate"/>
            </w:r>
            <w:r w:rsidR="00FC6FF6">
              <w:rPr>
                <w:noProof/>
                <w:webHidden/>
              </w:rPr>
              <w:t>4</w:t>
            </w:r>
            <w:r w:rsidR="00FC6FF6">
              <w:rPr>
                <w:noProof/>
                <w:webHidden/>
              </w:rPr>
              <w:fldChar w:fldCharType="end"/>
            </w:r>
          </w:hyperlink>
        </w:p>
        <w:p w14:paraId="48160BF1" w14:textId="38BD6566" w:rsidR="00FC6FF6" w:rsidRDefault="00596CC6">
          <w:pPr>
            <w:pStyle w:val="TOC1"/>
            <w:tabs>
              <w:tab w:val="left" w:pos="480"/>
            </w:tabs>
            <w:rPr>
              <w:rFonts w:asciiTheme="minorHAnsi" w:eastAsiaTheme="minorEastAsia" w:hAnsiTheme="minorHAnsi" w:cstheme="minorBidi"/>
              <w:noProof/>
              <w:sz w:val="22"/>
              <w:szCs w:val="22"/>
              <w:lang w:val="it-IT" w:eastAsia="it-IT"/>
            </w:rPr>
          </w:pPr>
          <w:hyperlink w:anchor="_Toc166672271" w:history="1">
            <w:r w:rsidR="00FC6FF6" w:rsidRPr="0040206B">
              <w:rPr>
                <w:rStyle w:val="Hyperlink"/>
                <w:noProof/>
              </w:rPr>
              <w:t>6</w:t>
            </w:r>
            <w:r w:rsidR="00FC6FF6">
              <w:rPr>
                <w:rFonts w:asciiTheme="minorHAnsi" w:eastAsiaTheme="minorEastAsia" w:hAnsiTheme="minorHAnsi" w:cstheme="minorBidi"/>
                <w:noProof/>
                <w:sz w:val="22"/>
                <w:szCs w:val="22"/>
                <w:lang w:val="it-IT" w:eastAsia="it-IT"/>
              </w:rPr>
              <w:tab/>
            </w:r>
            <w:r w:rsidR="00FC6FF6" w:rsidRPr="0040206B">
              <w:rPr>
                <w:rStyle w:val="Hyperlink"/>
                <w:noProof/>
              </w:rPr>
              <w:t>References</w:t>
            </w:r>
            <w:r w:rsidR="00FC6FF6">
              <w:rPr>
                <w:noProof/>
                <w:webHidden/>
              </w:rPr>
              <w:tab/>
            </w:r>
            <w:r w:rsidR="00FC6FF6">
              <w:rPr>
                <w:noProof/>
                <w:webHidden/>
              </w:rPr>
              <w:fldChar w:fldCharType="begin"/>
            </w:r>
            <w:r w:rsidR="00FC6FF6">
              <w:rPr>
                <w:noProof/>
                <w:webHidden/>
              </w:rPr>
              <w:instrText xml:space="preserve"> PAGEREF _Toc166672271 \h </w:instrText>
            </w:r>
            <w:r w:rsidR="00FC6FF6">
              <w:rPr>
                <w:noProof/>
                <w:webHidden/>
              </w:rPr>
            </w:r>
            <w:r w:rsidR="00FC6FF6">
              <w:rPr>
                <w:noProof/>
                <w:webHidden/>
              </w:rPr>
              <w:fldChar w:fldCharType="separate"/>
            </w:r>
            <w:r w:rsidR="00FC6FF6">
              <w:rPr>
                <w:noProof/>
                <w:webHidden/>
              </w:rPr>
              <w:t>5</w:t>
            </w:r>
            <w:r w:rsidR="00FC6FF6">
              <w:rPr>
                <w:noProof/>
                <w:webHidden/>
              </w:rPr>
              <w:fldChar w:fldCharType="end"/>
            </w:r>
          </w:hyperlink>
        </w:p>
        <w:p w14:paraId="10D4EE00" w14:textId="0686162C" w:rsidR="00FC6FF6" w:rsidRDefault="00596CC6">
          <w:pPr>
            <w:pStyle w:val="TOC1"/>
            <w:rPr>
              <w:rFonts w:asciiTheme="minorHAnsi" w:eastAsiaTheme="minorEastAsia" w:hAnsiTheme="minorHAnsi" w:cstheme="minorBidi"/>
              <w:noProof/>
              <w:sz w:val="22"/>
              <w:szCs w:val="22"/>
              <w:lang w:val="it-IT" w:eastAsia="it-IT"/>
            </w:rPr>
          </w:pPr>
          <w:hyperlink w:anchor="_Toc166672272" w:history="1">
            <w:r w:rsidR="00FC6FF6" w:rsidRPr="0040206B">
              <w:rPr>
                <w:rStyle w:val="Hyperlink"/>
                <w:noProof/>
              </w:rPr>
              <w:t xml:space="preserve">Annex A: </w:t>
            </w:r>
            <w:r w:rsidR="00FC6FF6" w:rsidRPr="0040206B">
              <w:rPr>
                <w:rStyle w:val="Hyperlink"/>
                <w:noProof/>
                <w:lang w:eastAsia="ko-KR"/>
              </w:rPr>
              <w:t xml:space="preserve">Information </w:t>
            </w:r>
            <w:r w:rsidR="00FC6FF6" w:rsidRPr="0040206B">
              <w:rPr>
                <w:rStyle w:val="Hyperlink"/>
                <w:noProof/>
              </w:rPr>
              <w:t>Form</w:t>
            </w:r>
            <w:r w:rsidR="00FC6FF6">
              <w:rPr>
                <w:noProof/>
                <w:webHidden/>
              </w:rPr>
              <w:tab/>
            </w:r>
            <w:r w:rsidR="00FC6FF6">
              <w:rPr>
                <w:noProof/>
                <w:webHidden/>
              </w:rPr>
              <w:fldChar w:fldCharType="begin"/>
            </w:r>
            <w:r w:rsidR="00FC6FF6">
              <w:rPr>
                <w:noProof/>
                <w:webHidden/>
              </w:rPr>
              <w:instrText xml:space="preserve"> PAGEREF _Toc166672272 \h </w:instrText>
            </w:r>
            <w:r w:rsidR="00FC6FF6">
              <w:rPr>
                <w:noProof/>
                <w:webHidden/>
              </w:rPr>
            </w:r>
            <w:r w:rsidR="00FC6FF6">
              <w:rPr>
                <w:noProof/>
                <w:webHidden/>
              </w:rPr>
              <w:fldChar w:fldCharType="separate"/>
            </w:r>
            <w:r w:rsidR="00FC6FF6">
              <w:rPr>
                <w:noProof/>
                <w:webHidden/>
              </w:rPr>
              <w:t>6</w:t>
            </w:r>
            <w:r w:rsidR="00FC6FF6">
              <w:rPr>
                <w:noProof/>
                <w:webHidden/>
              </w:rPr>
              <w:fldChar w:fldCharType="end"/>
            </w:r>
          </w:hyperlink>
        </w:p>
        <w:p w14:paraId="53BB3A7C" w14:textId="13F86490" w:rsidR="00FC6FF6" w:rsidRDefault="00596CC6">
          <w:pPr>
            <w:pStyle w:val="TOC1"/>
            <w:rPr>
              <w:rFonts w:asciiTheme="minorHAnsi" w:eastAsiaTheme="minorEastAsia" w:hAnsiTheme="minorHAnsi" w:cstheme="minorBidi"/>
              <w:noProof/>
              <w:sz w:val="22"/>
              <w:szCs w:val="22"/>
              <w:lang w:val="it-IT" w:eastAsia="it-IT"/>
            </w:rPr>
          </w:pPr>
          <w:hyperlink w:anchor="_Toc166672273" w:history="1">
            <w:r w:rsidR="00FC6FF6" w:rsidRPr="0040206B">
              <w:rPr>
                <w:rStyle w:val="Hyperlink"/>
                <w:noProof/>
              </w:rPr>
              <w:t>Annex B: Evaluation Sheet</w:t>
            </w:r>
            <w:r w:rsidR="00FC6FF6">
              <w:rPr>
                <w:noProof/>
                <w:webHidden/>
              </w:rPr>
              <w:tab/>
            </w:r>
            <w:r w:rsidR="00FC6FF6">
              <w:rPr>
                <w:noProof/>
                <w:webHidden/>
              </w:rPr>
              <w:fldChar w:fldCharType="begin"/>
            </w:r>
            <w:r w:rsidR="00FC6FF6">
              <w:rPr>
                <w:noProof/>
                <w:webHidden/>
              </w:rPr>
              <w:instrText xml:space="preserve"> PAGEREF _Toc166672273 \h </w:instrText>
            </w:r>
            <w:r w:rsidR="00FC6FF6">
              <w:rPr>
                <w:noProof/>
                <w:webHidden/>
              </w:rPr>
            </w:r>
            <w:r w:rsidR="00FC6FF6">
              <w:rPr>
                <w:noProof/>
                <w:webHidden/>
              </w:rPr>
              <w:fldChar w:fldCharType="separate"/>
            </w:r>
            <w:r w:rsidR="00FC6FF6">
              <w:rPr>
                <w:noProof/>
                <w:webHidden/>
              </w:rPr>
              <w:t>7</w:t>
            </w:r>
            <w:r w:rsidR="00FC6FF6">
              <w:rPr>
                <w:noProof/>
                <w:webHidden/>
              </w:rPr>
              <w:fldChar w:fldCharType="end"/>
            </w:r>
          </w:hyperlink>
        </w:p>
        <w:p w14:paraId="50BF81A2" w14:textId="6C5C1164" w:rsidR="00FC6FF6" w:rsidRDefault="00596CC6">
          <w:pPr>
            <w:pStyle w:val="TOC1"/>
            <w:rPr>
              <w:rFonts w:asciiTheme="minorHAnsi" w:eastAsiaTheme="minorEastAsia" w:hAnsiTheme="minorHAnsi" w:cstheme="minorBidi"/>
              <w:noProof/>
              <w:sz w:val="22"/>
              <w:szCs w:val="22"/>
              <w:lang w:val="it-IT" w:eastAsia="it-IT"/>
            </w:rPr>
          </w:pPr>
          <w:hyperlink w:anchor="_Toc166672274" w:history="1">
            <w:r w:rsidR="00FC6FF6" w:rsidRPr="0040206B">
              <w:rPr>
                <w:rStyle w:val="Hyperlink"/>
                <w:noProof/>
              </w:rPr>
              <w:t>Annex C: Check list of data formats proposed by a respondent</w:t>
            </w:r>
            <w:r w:rsidR="00FC6FF6">
              <w:rPr>
                <w:noProof/>
                <w:webHidden/>
              </w:rPr>
              <w:tab/>
            </w:r>
            <w:r w:rsidR="00FC6FF6">
              <w:rPr>
                <w:noProof/>
                <w:webHidden/>
              </w:rPr>
              <w:fldChar w:fldCharType="begin"/>
            </w:r>
            <w:r w:rsidR="00FC6FF6">
              <w:rPr>
                <w:noProof/>
                <w:webHidden/>
              </w:rPr>
              <w:instrText xml:space="preserve"> PAGEREF _Toc166672274 \h </w:instrText>
            </w:r>
            <w:r w:rsidR="00FC6FF6">
              <w:rPr>
                <w:noProof/>
                <w:webHidden/>
              </w:rPr>
            </w:r>
            <w:r w:rsidR="00FC6FF6">
              <w:rPr>
                <w:noProof/>
                <w:webHidden/>
              </w:rPr>
              <w:fldChar w:fldCharType="separate"/>
            </w:r>
            <w:r w:rsidR="00FC6FF6">
              <w:rPr>
                <w:noProof/>
                <w:webHidden/>
              </w:rPr>
              <w:t>10</w:t>
            </w:r>
            <w:r w:rsidR="00FC6FF6">
              <w:rPr>
                <w:noProof/>
                <w:webHidden/>
              </w:rPr>
              <w:fldChar w:fldCharType="end"/>
            </w:r>
          </w:hyperlink>
        </w:p>
        <w:p w14:paraId="5DDD14D8" w14:textId="462C96B1" w:rsidR="00FC6FF6" w:rsidRDefault="00596CC6">
          <w:pPr>
            <w:pStyle w:val="TOC1"/>
            <w:rPr>
              <w:rFonts w:asciiTheme="minorHAnsi" w:eastAsiaTheme="minorEastAsia" w:hAnsiTheme="minorHAnsi" w:cstheme="minorBidi"/>
              <w:noProof/>
              <w:sz w:val="22"/>
              <w:szCs w:val="22"/>
              <w:lang w:val="it-IT" w:eastAsia="it-IT"/>
            </w:rPr>
          </w:pPr>
          <w:hyperlink w:anchor="_Toc166672275" w:history="1">
            <w:r w:rsidR="00FC6FF6" w:rsidRPr="0040206B">
              <w:rPr>
                <w:rStyle w:val="Hyperlink"/>
                <w:noProof/>
              </w:rPr>
              <w:t>Annex D: Technologies that may require specific testing</w:t>
            </w:r>
            <w:r w:rsidR="00FC6FF6">
              <w:rPr>
                <w:noProof/>
                <w:webHidden/>
              </w:rPr>
              <w:tab/>
            </w:r>
            <w:r w:rsidR="00FC6FF6">
              <w:rPr>
                <w:noProof/>
                <w:webHidden/>
              </w:rPr>
              <w:fldChar w:fldCharType="begin"/>
            </w:r>
            <w:r w:rsidR="00FC6FF6">
              <w:rPr>
                <w:noProof/>
                <w:webHidden/>
              </w:rPr>
              <w:instrText xml:space="preserve"> PAGEREF _Toc166672275 \h </w:instrText>
            </w:r>
            <w:r w:rsidR="00FC6FF6">
              <w:rPr>
                <w:noProof/>
                <w:webHidden/>
              </w:rPr>
            </w:r>
            <w:r w:rsidR="00FC6FF6">
              <w:rPr>
                <w:noProof/>
                <w:webHidden/>
              </w:rPr>
              <w:fldChar w:fldCharType="separate"/>
            </w:r>
            <w:r w:rsidR="00FC6FF6">
              <w:rPr>
                <w:noProof/>
                <w:webHidden/>
              </w:rPr>
              <w:t>11</w:t>
            </w:r>
            <w:r w:rsidR="00FC6FF6">
              <w:rPr>
                <w:noProof/>
                <w:webHidden/>
              </w:rPr>
              <w:fldChar w:fldCharType="end"/>
            </w:r>
          </w:hyperlink>
        </w:p>
        <w:p w14:paraId="05757904" w14:textId="173211E6" w:rsidR="00FC6FF6" w:rsidRDefault="00596CC6">
          <w:pPr>
            <w:pStyle w:val="TOC1"/>
            <w:rPr>
              <w:rFonts w:asciiTheme="minorHAnsi" w:eastAsiaTheme="minorEastAsia" w:hAnsiTheme="minorHAnsi" w:cstheme="minorBidi"/>
              <w:noProof/>
              <w:sz w:val="22"/>
              <w:szCs w:val="22"/>
              <w:lang w:val="it-IT" w:eastAsia="it-IT"/>
            </w:rPr>
          </w:pPr>
          <w:hyperlink w:anchor="_Toc166672276" w:history="1">
            <w:r w:rsidR="00FC6FF6" w:rsidRPr="0040206B">
              <w:rPr>
                <w:rStyle w:val="Hyperlink"/>
                <w:noProof/>
              </w:rPr>
              <w:t>Annex E: Mandatory text in responses</w:t>
            </w:r>
            <w:r w:rsidR="00FC6FF6">
              <w:rPr>
                <w:noProof/>
                <w:webHidden/>
              </w:rPr>
              <w:tab/>
            </w:r>
            <w:r w:rsidR="00FC6FF6">
              <w:rPr>
                <w:noProof/>
                <w:webHidden/>
              </w:rPr>
              <w:fldChar w:fldCharType="begin"/>
            </w:r>
            <w:r w:rsidR="00FC6FF6">
              <w:rPr>
                <w:noProof/>
                <w:webHidden/>
              </w:rPr>
              <w:instrText xml:space="preserve"> PAGEREF _Toc166672276 \h </w:instrText>
            </w:r>
            <w:r w:rsidR="00FC6FF6">
              <w:rPr>
                <w:noProof/>
                <w:webHidden/>
              </w:rPr>
            </w:r>
            <w:r w:rsidR="00FC6FF6">
              <w:rPr>
                <w:noProof/>
                <w:webHidden/>
              </w:rPr>
              <w:fldChar w:fldCharType="separate"/>
            </w:r>
            <w:r w:rsidR="00FC6FF6">
              <w:rPr>
                <w:noProof/>
                <w:webHidden/>
              </w:rPr>
              <w:t>12</w:t>
            </w:r>
            <w:r w:rsidR="00FC6FF6">
              <w:rPr>
                <w:noProof/>
                <w:webHidden/>
              </w:rPr>
              <w:fldChar w:fldCharType="end"/>
            </w:r>
          </w:hyperlink>
        </w:p>
        <w:p w14:paraId="2876D48E" w14:textId="06B03A11" w:rsidR="00AE05B8" w:rsidRDefault="00AE05B8">
          <w:r>
            <w:rPr>
              <w:b/>
              <w:bCs/>
              <w:noProof/>
            </w:rPr>
            <w:fldChar w:fldCharType="end"/>
          </w:r>
        </w:p>
      </w:sdtContent>
    </w:sdt>
    <w:p w14:paraId="55A96F5D" w14:textId="2EB97CA9" w:rsidR="00D453C7" w:rsidRDefault="00D453C7" w:rsidP="00D453C7">
      <w:pPr>
        <w:pStyle w:val="Heading1"/>
        <w:numPr>
          <w:ilvl w:val="0"/>
          <w:numId w:val="0"/>
        </w:numPr>
        <w:ind w:left="432" w:hanging="432"/>
      </w:pPr>
      <w:bookmarkStart w:id="0" w:name="_Toc166672265"/>
      <w:bookmarkStart w:id="1" w:name="_Toc63366326"/>
      <w:bookmarkStart w:id="2" w:name="_Toc137585251"/>
      <w:r>
        <w:t>Foreword</w:t>
      </w:r>
      <w:bookmarkEnd w:id="0"/>
    </w:p>
    <w:p w14:paraId="1D2FBC92" w14:textId="2BBA37D3" w:rsidR="007C04DF" w:rsidRDefault="008004C2" w:rsidP="00682C4C">
      <w:pPr>
        <w:jc w:val="both"/>
      </w:pPr>
      <w:r>
        <w:t>This document</w:t>
      </w:r>
      <w:r w:rsidR="00F803FB">
        <w:t>,</w:t>
      </w:r>
      <w:r>
        <w:t xml:space="preserve"> issued by </w:t>
      </w:r>
      <w:r w:rsidRPr="00F67600">
        <w:t>Moving Picture, Audio</w:t>
      </w:r>
      <w:r w:rsidR="00671AFB">
        <w:t>,</w:t>
      </w:r>
      <w:r w:rsidRPr="00F67600">
        <w:t xml:space="preserve"> and Data Coding by Artificial Intelligence (MPAI)</w:t>
      </w:r>
      <w:r w:rsidR="00F803FB">
        <w:t>,</w:t>
      </w:r>
      <w:r w:rsidR="007D0E31">
        <w:t xml:space="preserve"> </w:t>
      </w:r>
      <w:r w:rsidR="00A35BF0">
        <w:t>collect</w:t>
      </w:r>
      <w:r w:rsidR="005B6C2A">
        <w:t>s</w:t>
      </w:r>
      <w:r w:rsidR="00A35BF0">
        <w:t xml:space="preserve"> Use Cases and Functional Requirements </w:t>
      </w:r>
      <w:r w:rsidR="006D7457">
        <w:t xml:space="preserve">relevant to Technical Specification: </w:t>
      </w:r>
      <w:r w:rsidR="00075B17">
        <w:t>Up-sampling Filter for Video applications (MPAI-UFV)</w:t>
      </w:r>
    </w:p>
    <w:p w14:paraId="47437F4C" w14:textId="4478C933" w:rsidR="008004C2" w:rsidRDefault="00A024F7" w:rsidP="00682C4C">
      <w:pPr>
        <w:jc w:val="both"/>
      </w:pPr>
      <w:r w:rsidRPr="00F67600">
        <w:t xml:space="preserve">MPAI is an international non-profit organisation </w:t>
      </w:r>
      <w:r>
        <w:t xml:space="preserve">having </w:t>
      </w:r>
      <w:r w:rsidRPr="00F67600">
        <w:t xml:space="preserve">the mission </w:t>
      </w:r>
      <w:r>
        <w:t>t</w:t>
      </w:r>
      <w:r w:rsidRPr="00F67600">
        <w:t>o develop standards for Artificial Intelligence (AI)-enabled data coding and technologies facilitat</w:t>
      </w:r>
      <w:r w:rsidR="00E12FC3">
        <w:t>ing</w:t>
      </w:r>
      <w:r w:rsidRPr="00F67600">
        <w:t xml:space="preserve"> integration of data coding components into</w:t>
      </w:r>
      <w:r w:rsidR="00C3768B">
        <w:t xml:space="preserve"> Information and Communication Technology</w:t>
      </w:r>
      <w:r w:rsidRPr="00F67600">
        <w:t xml:space="preserve"> </w:t>
      </w:r>
      <w:r w:rsidR="00C3768B">
        <w:t>(</w:t>
      </w:r>
      <w:r w:rsidRPr="00F67600">
        <w:t>ICT</w:t>
      </w:r>
      <w:r w:rsidR="00C3768B">
        <w:t>)</w:t>
      </w:r>
      <w:r w:rsidRPr="00F67600">
        <w:t xml:space="preserve"> systems [</w:t>
      </w:r>
      <w:r w:rsidRPr="00F67600">
        <w:fldChar w:fldCharType="begin"/>
      </w:r>
      <w:r w:rsidRPr="00F67600">
        <w:instrText xml:space="preserve"> REF _Ref107139639 \r \h </w:instrText>
      </w:r>
      <w:r w:rsidRPr="00F67600">
        <w:fldChar w:fldCharType="separate"/>
      </w:r>
      <w:r w:rsidR="007E40FE">
        <w:t>1</w:t>
      </w:r>
      <w:r w:rsidRPr="00F67600">
        <w:fldChar w:fldCharType="end"/>
      </w:r>
      <w:r w:rsidRPr="00F67600">
        <w:t>]</w:t>
      </w:r>
      <w:r w:rsidR="00FC4662">
        <w:t xml:space="preserve">. The </w:t>
      </w:r>
      <w:r w:rsidR="00D47263">
        <w:t>MPAI Patent Policy [</w:t>
      </w:r>
      <w:r w:rsidR="00D47263">
        <w:fldChar w:fldCharType="begin"/>
      </w:r>
      <w:r w:rsidR="00D47263">
        <w:instrText xml:space="preserve"> REF _Ref165452313 \r \h </w:instrText>
      </w:r>
      <w:r w:rsidR="00D47263">
        <w:fldChar w:fldCharType="separate"/>
      </w:r>
      <w:r w:rsidR="007E40FE">
        <w:t>2</w:t>
      </w:r>
      <w:r w:rsidR="00D47263">
        <w:fldChar w:fldCharType="end"/>
      </w:r>
      <w:r w:rsidR="00D47263">
        <w:t xml:space="preserve">] guides the </w:t>
      </w:r>
      <w:r w:rsidR="00895009">
        <w:t>accomplish</w:t>
      </w:r>
      <w:r w:rsidR="00D47263">
        <w:t xml:space="preserve">ment of </w:t>
      </w:r>
      <w:r w:rsidR="00671AFB">
        <w:t xml:space="preserve">the </w:t>
      </w:r>
      <w:r w:rsidR="00D47263">
        <w:t>mission</w:t>
      </w:r>
      <w:r w:rsidR="00425462">
        <w:t>.</w:t>
      </w:r>
    </w:p>
    <w:p w14:paraId="64D36CA2" w14:textId="77777777" w:rsidR="007E40FE" w:rsidRPr="008004C2" w:rsidRDefault="007E40FE" w:rsidP="00682C4C">
      <w:pPr>
        <w:jc w:val="both"/>
      </w:pPr>
    </w:p>
    <w:p w14:paraId="2F63B5F9" w14:textId="6ED0A727" w:rsidR="005B0D0B" w:rsidRPr="00F67600" w:rsidRDefault="005B0D0B" w:rsidP="005B0D0B">
      <w:pPr>
        <w:pStyle w:val="Heading1"/>
      </w:pPr>
      <w:bookmarkStart w:id="3" w:name="_Toc166672266"/>
      <w:r w:rsidRPr="00F67600">
        <w:t>Introduction</w:t>
      </w:r>
      <w:bookmarkEnd w:id="1"/>
      <w:bookmarkEnd w:id="2"/>
      <w:bookmarkEnd w:id="3"/>
    </w:p>
    <w:p w14:paraId="22371D57" w14:textId="3440AC71" w:rsidR="005239C7" w:rsidRPr="00F67600" w:rsidRDefault="00DA327F" w:rsidP="005B0D0B">
      <w:pPr>
        <w:jc w:val="both"/>
      </w:pPr>
      <w:r>
        <w:t xml:space="preserve">Established in </w:t>
      </w:r>
      <w:r w:rsidR="00606AA0">
        <w:t xml:space="preserve">September 2020, </w:t>
      </w:r>
      <w:r w:rsidR="005239C7" w:rsidRPr="00F67600">
        <w:t xml:space="preserve">MPAI has developed </w:t>
      </w:r>
      <w:r w:rsidR="00606AA0">
        <w:t>eleven</w:t>
      </w:r>
      <w:r w:rsidR="004F313D" w:rsidRPr="00F67600">
        <w:t xml:space="preserve"> Technical Specifications </w:t>
      </w:r>
      <w:r w:rsidR="00B650EB" w:rsidRPr="00F67600">
        <w:t>relevant to its mission</w:t>
      </w:r>
      <w:r w:rsidR="00606AA0">
        <w:t xml:space="preserve"> such</w:t>
      </w:r>
      <w:r w:rsidR="00E141F6">
        <w:t xml:space="preserve"> as</w:t>
      </w:r>
      <w:r w:rsidR="00B650EB" w:rsidRPr="00F67600">
        <w:t xml:space="preserve"> execution environment </w:t>
      </w:r>
      <w:r w:rsidR="00166A23" w:rsidRPr="00F67600">
        <w:t>of multi-component AI applications</w:t>
      </w:r>
      <w:r w:rsidR="00D46ADC" w:rsidRPr="00F67600">
        <w:t xml:space="preserve">, </w:t>
      </w:r>
      <w:r w:rsidR="00405917">
        <w:t>portable avatar format, object and scene description,</w:t>
      </w:r>
      <w:r w:rsidR="0057046E">
        <w:t xml:space="preserve"> </w:t>
      </w:r>
      <w:r w:rsidR="0091773D" w:rsidRPr="00F67600">
        <w:t xml:space="preserve">neural network watermarking, </w:t>
      </w:r>
      <w:r w:rsidR="00F85B53" w:rsidRPr="00F67600">
        <w:t xml:space="preserve">context-based </w:t>
      </w:r>
      <w:r w:rsidR="00A826AB" w:rsidRPr="00F67600">
        <w:t xml:space="preserve">audio enhancements, </w:t>
      </w:r>
      <w:r w:rsidR="00A57FA8" w:rsidRPr="00F67600">
        <w:t>multimodal huma</w:t>
      </w:r>
      <w:r w:rsidR="004D44F7" w:rsidRPr="00F67600">
        <w:t>n</w:t>
      </w:r>
      <w:r w:rsidR="00A57FA8" w:rsidRPr="00F67600">
        <w:t>-machine conversation</w:t>
      </w:r>
      <w:r w:rsidR="00387BF3">
        <w:t xml:space="preserve"> and communication</w:t>
      </w:r>
      <w:r w:rsidR="00A57FA8" w:rsidRPr="00F67600">
        <w:t>, company performance prediction</w:t>
      </w:r>
      <w:r w:rsidR="00215814" w:rsidRPr="00F67600">
        <w:t xml:space="preserve">, </w:t>
      </w:r>
      <w:r w:rsidR="006D570F">
        <w:t xml:space="preserve">metaverse, </w:t>
      </w:r>
      <w:r w:rsidR="00313B92" w:rsidRPr="00F67600">
        <w:t>and governance of the MPAI ecosystem</w:t>
      </w:r>
      <w:r w:rsidR="00C1101E" w:rsidRPr="00F67600">
        <w:t xml:space="preserve">. </w:t>
      </w:r>
      <w:r w:rsidR="00E53BFE">
        <w:t>Five</w:t>
      </w:r>
      <w:r w:rsidR="00922245" w:rsidRPr="00F67600">
        <w:t xml:space="preserve"> Techni</w:t>
      </w:r>
      <w:r w:rsidR="006A6B95" w:rsidRPr="00F67600">
        <w:t>cal Specifications have been adopted by IEEE without modification</w:t>
      </w:r>
      <w:r w:rsidR="005409A4" w:rsidRPr="00F67600">
        <w:t xml:space="preserve"> and </w:t>
      </w:r>
      <w:r w:rsidR="00046F1A">
        <w:t xml:space="preserve">four more </w:t>
      </w:r>
      <w:r w:rsidR="00CC3377">
        <w:t>one</w:t>
      </w:r>
      <w:r w:rsidR="005409A4" w:rsidRPr="00F67600">
        <w:t xml:space="preserve"> more </w:t>
      </w:r>
      <w:r w:rsidR="00046F1A">
        <w:t>are</w:t>
      </w:r>
      <w:r w:rsidR="00CC3377">
        <w:t xml:space="preserve"> </w:t>
      </w:r>
      <w:r w:rsidR="005409A4" w:rsidRPr="00F67600">
        <w:t>in the pipeline.</w:t>
      </w:r>
      <w:r w:rsidR="00046F1A">
        <w:t xml:space="preserve"> Several </w:t>
      </w:r>
      <w:r w:rsidR="00E52B5B">
        <w:t xml:space="preserve">other standard projects </w:t>
      </w:r>
      <w:r w:rsidR="0018087E">
        <w:t xml:space="preserve">– </w:t>
      </w:r>
      <w:r w:rsidR="00496126">
        <w:t xml:space="preserve">such as </w:t>
      </w:r>
      <w:r w:rsidR="00496126" w:rsidRPr="00F67600">
        <w:t xml:space="preserve">AI </w:t>
      </w:r>
      <w:r w:rsidR="006D570F">
        <w:t>for</w:t>
      </w:r>
      <w:r w:rsidR="00A27BA6">
        <w:t xml:space="preserve"> H</w:t>
      </w:r>
      <w:r w:rsidR="00496126" w:rsidRPr="00F67600">
        <w:t xml:space="preserve">ealth, </w:t>
      </w:r>
      <w:r w:rsidR="00B4709B">
        <w:t xml:space="preserve">online gaming </w:t>
      </w:r>
      <w:r w:rsidR="00496126" w:rsidRPr="00F67600">
        <w:t>and XR Venues</w:t>
      </w:r>
      <w:r w:rsidR="00B4709B">
        <w:t xml:space="preserve"> </w:t>
      </w:r>
      <w:r w:rsidR="0018087E">
        <w:t xml:space="preserve">– are under way </w:t>
      </w:r>
      <w:r w:rsidR="00B4709B">
        <w:t xml:space="preserve">and are expected to deliver </w:t>
      </w:r>
      <w:r w:rsidR="0018087E">
        <w:t>specifications in the next few months</w:t>
      </w:r>
      <w:r w:rsidR="00496126" w:rsidRPr="00F67600">
        <w:t>.</w:t>
      </w:r>
    </w:p>
    <w:p w14:paraId="2B1472A4" w14:textId="77777777" w:rsidR="005409A4" w:rsidRPr="00F67600" w:rsidRDefault="005409A4" w:rsidP="005B0D0B">
      <w:pPr>
        <w:jc w:val="both"/>
      </w:pPr>
    </w:p>
    <w:p w14:paraId="2D1CD48C" w14:textId="77777777" w:rsidR="00C1655A" w:rsidRDefault="001F3BD2" w:rsidP="005B0D0B">
      <w:pPr>
        <w:jc w:val="both"/>
      </w:pPr>
      <w:r>
        <w:lastRenderedPageBreak/>
        <w:t xml:space="preserve">MPAI specifications are </w:t>
      </w:r>
      <w:r w:rsidR="008C343F">
        <w:t xml:space="preserve">the result of a process </w:t>
      </w:r>
      <w:r w:rsidR="00C1655A">
        <w:t>whose main steps are:</w:t>
      </w:r>
    </w:p>
    <w:p w14:paraId="46A86840" w14:textId="77777777" w:rsidR="00C1655A" w:rsidRDefault="00C1655A" w:rsidP="00C1655A">
      <w:pPr>
        <w:pStyle w:val="ListParagraph"/>
        <w:numPr>
          <w:ilvl w:val="0"/>
          <w:numId w:val="36"/>
        </w:numPr>
        <w:jc w:val="both"/>
      </w:pPr>
      <w:r>
        <w:t xml:space="preserve">Development of </w:t>
      </w:r>
      <w:r w:rsidR="002D678A" w:rsidRPr="00F67600">
        <w:t xml:space="preserve">functional requirements </w:t>
      </w:r>
      <w:r w:rsidR="00727B84">
        <w:t xml:space="preserve">in an </w:t>
      </w:r>
      <w:r w:rsidR="00A10E13">
        <w:t xml:space="preserve">open </w:t>
      </w:r>
      <w:r w:rsidR="00727B84">
        <w:t>environment</w:t>
      </w:r>
      <w:r>
        <w:t>.</w:t>
      </w:r>
    </w:p>
    <w:p w14:paraId="347F7BD7" w14:textId="34A297FF" w:rsidR="00A17A99" w:rsidRDefault="00C1655A" w:rsidP="00C1655A">
      <w:pPr>
        <w:pStyle w:val="ListParagraph"/>
        <w:numPr>
          <w:ilvl w:val="0"/>
          <w:numId w:val="36"/>
        </w:numPr>
        <w:jc w:val="both"/>
      </w:pPr>
      <w:r>
        <w:t xml:space="preserve">Adoption of </w:t>
      </w:r>
      <w:r w:rsidR="004564D0">
        <w:t>“commercial requirements”</w:t>
      </w:r>
      <w:r w:rsidR="005F5B99">
        <w:t xml:space="preserve"> (</w:t>
      </w:r>
      <w:r w:rsidR="005F5B99" w:rsidRPr="00F67600">
        <w:t>Framework Licence</w:t>
      </w:r>
      <w:r w:rsidR="005F5B99">
        <w:t xml:space="preserve">) by </w:t>
      </w:r>
      <w:r w:rsidR="005F5B99" w:rsidRPr="00F67600">
        <w:t>MPAI principal members</w:t>
      </w:r>
      <w:r w:rsidR="007D453E" w:rsidRPr="00F67600">
        <w:t xml:space="preserve"> set</w:t>
      </w:r>
      <w:r w:rsidR="003E393F">
        <w:t>ting</w:t>
      </w:r>
      <w:r w:rsidR="007D453E" w:rsidRPr="00F67600">
        <w:t xml:space="preserve"> </w:t>
      </w:r>
      <w:r w:rsidR="007A516F">
        <w:t xml:space="preserve">main </w:t>
      </w:r>
      <w:r w:rsidR="007D453E" w:rsidRPr="00F67600">
        <w:t>elements of the future licence</w:t>
      </w:r>
      <w:r w:rsidR="007A516F">
        <w:t xml:space="preserve"> to be</w:t>
      </w:r>
      <w:r w:rsidR="007D453E" w:rsidRPr="00F67600">
        <w:t xml:space="preserve"> </w:t>
      </w:r>
      <w:r w:rsidR="003E393F">
        <w:t xml:space="preserve">issued by </w:t>
      </w:r>
      <w:r w:rsidR="007D453E" w:rsidRPr="00F67600">
        <w:t>standard essential patents</w:t>
      </w:r>
      <w:r w:rsidR="003E393F">
        <w:t xml:space="preserve"> holders</w:t>
      </w:r>
      <w:r w:rsidR="00A17A99">
        <w:t>.</w:t>
      </w:r>
    </w:p>
    <w:p w14:paraId="311B07F7" w14:textId="56FA8A2D" w:rsidR="00D85430" w:rsidRPr="00F67600" w:rsidRDefault="00A17A99" w:rsidP="00C1655A">
      <w:pPr>
        <w:pStyle w:val="ListParagraph"/>
        <w:numPr>
          <w:ilvl w:val="0"/>
          <w:numId w:val="36"/>
        </w:numPr>
        <w:jc w:val="both"/>
      </w:pPr>
      <w:r>
        <w:t>P</w:t>
      </w:r>
      <w:r w:rsidR="00A15541">
        <w:t xml:space="preserve">ublication of a Call for Technologies </w:t>
      </w:r>
      <w:r>
        <w:t>referring the two</w:t>
      </w:r>
      <w:r w:rsidR="007D453E">
        <w:t xml:space="preserve"> sets of requirements</w:t>
      </w:r>
      <w:r w:rsidR="00F44841" w:rsidRPr="00F67600">
        <w:t xml:space="preserve"> inviting the submission of contri</w:t>
      </w:r>
      <w:r w:rsidR="00DD0A82" w:rsidRPr="00F67600">
        <w:t xml:space="preserve">butions </w:t>
      </w:r>
      <w:r w:rsidR="005D0297" w:rsidRPr="00F67600">
        <w:t>by parties who accept to licence their technol</w:t>
      </w:r>
      <w:r w:rsidR="00680946" w:rsidRPr="00F67600">
        <w:t>ogies</w:t>
      </w:r>
      <w:r w:rsidR="008F5F16" w:rsidRPr="00F67600">
        <w:t xml:space="preserve"> according to the Framework Licence</w:t>
      </w:r>
      <w:r w:rsidR="00680946" w:rsidRPr="00F67600">
        <w:t xml:space="preserve">, if </w:t>
      </w:r>
      <w:r w:rsidR="007135F6" w:rsidRPr="00F67600">
        <w:t xml:space="preserve">their technologies </w:t>
      </w:r>
      <w:r w:rsidR="007135F6">
        <w:t xml:space="preserve">are </w:t>
      </w:r>
      <w:r w:rsidR="00680946" w:rsidRPr="00F67600">
        <w:t xml:space="preserve">accepted </w:t>
      </w:r>
      <w:r w:rsidR="008F5F16" w:rsidRPr="00F67600">
        <w:t>to be part of</w:t>
      </w:r>
      <w:r w:rsidR="00680946" w:rsidRPr="00F67600">
        <w:t xml:space="preserve"> the target Technical Specification</w:t>
      </w:r>
      <w:r w:rsidR="00D85430" w:rsidRPr="00F67600">
        <w:t>.</w:t>
      </w:r>
    </w:p>
    <w:p w14:paraId="1A7AC85E" w14:textId="77777777" w:rsidR="00D85430" w:rsidRPr="00F67600" w:rsidRDefault="00D85430" w:rsidP="005B0D0B">
      <w:pPr>
        <w:jc w:val="both"/>
      </w:pPr>
    </w:p>
    <w:p w14:paraId="73978D13" w14:textId="4A17BB66" w:rsidR="004F73C6" w:rsidRPr="00F67600" w:rsidRDefault="00D85430" w:rsidP="00D74BFD">
      <w:pPr>
        <w:jc w:val="both"/>
      </w:pPr>
      <w:r w:rsidRPr="00F67600">
        <w:t>Th</w:t>
      </w:r>
      <w:r w:rsidR="0003473D">
        <w:t>is</w:t>
      </w:r>
      <w:r w:rsidRPr="00F67600">
        <w:t xml:space="preserve"> document is </w:t>
      </w:r>
      <w:r w:rsidR="009A0644">
        <w:t>the</w:t>
      </w:r>
      <w:r w:rsidRPr="00F67600">
        <w:t xml:space="preserve"> </w:t>
      </w:r>
      <w:r w:rsidR="00C82538">
        <w:t xml:space="preserve">Use Cases and </w:t>
      </w:r>
      <w:r w:rsidR="009077FD">
        <w:t>Functional Requirements</w:t>
      </w:r>
      <w:r w:rsidR="000134DC">
        <w:t xml:space="preserve"> related to </w:t>
      </w:r>
      <w:r w:rsidR="003D2366">
        <w:t xml:space="preserve">the planned </w:t>
      </w:r>
      <w:r w:rsidR="005C7FDC" w:rsidRPr="00F67600">
        <w:t xml:space="preserve">Technical </w:t>
      </w:r>
      <w:r w:rsidR="00075B17">
        <w:t>Up-sampling Filter for Video applications (MPAI-UFV)</w:t>
      </w:r>
      <w:r w:rsidR="006817F9">
        <w:t xml:space="preserve">) </w:t>
      </w:r>
      <w:r w:rsidR="000C5968">
        <w:t>(</w:t>
      </w:r>
      <w:r w:rsidR="00295407">
        <w:t xml:space="preserve">in the following called </w:t>
      </w:r>
      <w:r w:rsidR="00075B17">
        <w:t>UFV</w:t>
      </w:r>
      <w:r w:rsidR="000C5968">
        <w:t>)</w:t>
      </w:r>
      <w:r w:rsidR="001E408B">
        <w:t xml:space="preserve"> developed in the context of work of the MPAI </w:t>
      </w:r>
      <w:r w:rsidR="001E408B" w:rsidRPr="001E408B">
        <w:t>AI-Enhanced Video Coding</w:t>
      </w:r>
      <w:r w:rsidR="001E408B">
        <w:t xml:space="preserve"> (EVC) group.</w:t>
      </w:r>
    </w:p>
    <w:p w14:paraId="7E014237" w14:textId="004B7911" w:rsidR="005409A4" w:rsidRDefault="005409A4" w:rsidP="005B0D0B">
      <w:pPr>
        <w:jc w:val="both"/>
      </w:pPr>
    </w:p>
    <w:p w14:paraId="60CC7B62" w14:textId="606B23B3" w:rsidR="005B0D0B" w:rsidRPr="00F67600" w:rsidRDefault="00CB66E4" w:rsidP="00CB66E4">
      <w:pPr>
        <w:pStyle w:val="Heading1"/>
      </w:pPr>
      <w:bookmarkStart w:id="4" w:name="_Toc137585252"/>
      <w:bookmarkStart w:id="5" w:name="_Toc166672267"/>
      <w:r w:rsidRPr="00F67600">
        <w:t xml:space="preserve">Scope of </w:t>
      </w:r>
      <w:r w:rsidR="00075B17">
        <w:t>UFV</w:t>
      </w:r>
      <w:r w:rsidR="00A04837">
        <w:t xml:space="preserve"> </w:t>
      </w:r>
      <w:bookmarkEnd w:id="4"/>
      <w:r w:rsidR="00836CA3">
        <w:t>Use Cases and Functional Requirements</w:t>
      </w:r>
      <w:bookmarkEnd w:id="5"/>
    </w:p>
    <w:p w14:paraId="336BFD5D" w14:textId="07467324" w:rsidR="00DD0688" w:rsidRDefault="00075B17" w:rsidP="003A05AA">
      <w:pPr>
        <w:jc w:val="both"/>
      </w:pPr>
      <w:r w:rsidRPr="00075B17">
        <w:t xml:space="preserve">This document collects the Use Cases and Functional Requirements for a </w:t>
      </w:r>
      <w:r w:rsidR="00FC6FF6">
        <w:t xml:space="preserve">up-sampling </w:t>
      </w:r>
      <w:r w:rsidRPr="00075B17">
        <w:t xml:space="preserve">approach, in which case the image prior to encoding is </w:t>
      </w:r>
      <w:r w:rsidRPr="00A70F61">
        <w:rPr>
          <w:rFonts w:eastAsia="Times New Roman"/>
          <w:color w:val="000000"/>
          <w:lang w:eastAsia="it-IT"/>
        </w:rPr>
        <w:t xml:space="preserve">downscaled </w:t>
      </w:r>
      <w:r w:rsidRPr="00075B17">
        <w:t xml:space="preserve">and then the </w:t>
      </w:r>
      <w:r w:rsidR="00FC6FF6">
        <w:t xml:space="preserve">up-sampling </w:t>
      </w:r>
      <w:r w:rsidRPr="00075B17">
        <w:t>step is applied to the decoded image to achieve native resolution</w:t>
      </w:r>
      <w:r w:rsidR="00A804DC">
        <w:t xml:space="preserve"> (Fig. 1).</w:t>
      </w:r>
    </w:p>
    <w:p w14:paraId="0464B9E8" w14:textId="3A447211" w:rsidR="002B3A17" w:rsidRDefault="001C76AE" w:rsidP="003A05AA">
      <w:pPr>
        <w:jc w:val="both"/>
      </w:pPr>
      <w:r>
        <w:rPr>
          <w:noProof/>
        </w:rPr>
        <w:drawing>
          <wp:inline distT="0" distB="0" distL="0" distR="0" wp14:anchorId="50D75624" wp14:editId="6C86AE1A">
            <wp:extent cx="5905500" cy="1559179"/>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9184" cy="1565432"/>
                    </a:xfrm>
                    <a:prstGeom prst="rect">
                      <a:avLst/>
                    </a:prstGeom>
                    <a:noFill/>
                  </pic:spPr>
                </pic:pic>
              </a:graphicData>
            </a:graphic>
          </wp:inline>
        </w:drawing>
      </w:r>
    </w:p>
    <w:p w14:paraId="7DA2B783" w14:textId="4A852977" w:rsidR="00906FDF" w:rsidRDefault="00906FDF" w:rsidP="00906FDF">
      <w:pPr>
        <w:keepNext/>
        <w:jc w:val="center"/>
      </w:pPr>
    </w:p>
    <w:p w14:paraId="45F5C796" w14:textId="6077DC13" w:rsidR="00DD0688" w:rsidRPr="00727CFB" w:rsidRDefault="00906FDF" w:rsidP="00906FDF">
      <w:pPr>
        <w:pStyle w:val="Caption"/>
        <w:jc w:val="center"/>
        <w:rPr>
          <w:color w:val="auto"/>
          <w:sz w:val="24"/>
          <w:szCs w:val="24"/>
        </w:rPr>
      </w:pPr>
      <w:bookmarkStart w:id="6" w:name="_Ref165467103"/>
      <w:r w:rsidRPr="00727CFB">
        <w:rPr>
          <w:color w:val="auto"/>
          <w:sz w:val="24"/>
          <w:szCs w:val="24"/>
        </w:rPr>
        <w:t xml:space="preserve">Figure </w:t>
      </w:r>
      <w:r w:rsidRPr="00727CFB">
        <w:rPr>
          <w:color w:val="auto"/>
          <w:sz w:val="24"/>
          <w:szCs w:val="24"/>
        </w:rPr>
        <w:fldChar w:fldCharType="begin"/>
      </w:r>
      <w:r w:rsidRPr="00727CFB">
        <w:rPr>
          <w:color w:val="auto"/>
          <w:sz w:val="24"/>
          <w:szCs w:val="24"/>
        </w:rPr>
        <w:instrText xml:space="preserve"> SEQ Figure \* ARABIC </w:instrText>
      </w:r>
      <w:r w:rsidRPr="00727CFB">
        <w:rPr>
          <w:color w:val="auto"/>
          <w:sz w:val="24"/>
          <w:szCs w:val="24"/>
        </w:rPr>
        <w:fldChar w:fldCharType="separate"/>
      </w:r>
      <w:r w:rsidR="007E40FE">
        <w:rPr>
          <w:noProof/>
          <w:color w:val="auto"/>
          <w:sz w:val="24"/>
          <w:szCs w:val="24"/>
        </w:rPr>
        <w:t>1</w:t>
      </w:r>
      <w:r w:rsidRPr="00727CFB">
        <w:rPr>
          <w:color w:val="auto"/>
          <w:sz w:val="24"/>
          <w:szCs w:val="24"/>
        </w:rPr>
        <w:fldChar w:fldCharType="end"/>
      </w:r>
      <w:bookmarkEnd w:id="6"/>
      <w:r w:rsidRPr="00727CFB">
        <w:rPr>
          <w:color w:val="auto"/>
          <w:sz w:val="24"/>
          <w:szCs w:val="24"/>
        </w:rPr>
        <w:t xml:space="preserve"> - </w:t>
      </w:r>
      <w:r w:rsidR="001C76AE">
        <w:rPr>
          <w:sz w:val="22"/>
          <w:szCs w:val="22"/>
        </w:rPr>
        <w:t>Framework</w:t>
      </w:r>
      <w:r w:rsidR="00075B17" w:rsidRPr="00D41968">
        <w:rPr>
          <w:sz w:val="22"/>
          <w:szCs w:val="22"/>
        </w:rPr>
        <w:t xml:space="preserve"> </w:t>
      </w:r>
      <w:r w:rsidR="00075B17">
        <w:rPr>
          <w:sz w:val="22"/>
          <w:szCs w:val="22"/>
        </w:rPr>
        <w:t>related to the</w:t>
      </w:r>
      <w:r w:rsidR="00075B17" w:rsidRPr="00D41968">
        <w:rPr>
          <w:sz w:val="22"/>
          <w:szCs w:val="22"/>
        </w:rPr>
        <w:t xml:space="preserve"> </w:t>
      </w:r>
      <w:r w:rsidR="001C76AE">
        <w:rPr>
          <w:sz w:val="22"/>
          <w:szCs w:val="22"/>
        </w:rPr>
        <w:t>UFV</w:t>
      </w:r>
    </w:p>
    <w:p w14:paraId="734886A7" w14:textId="49CE3726" w:rsidR="006D7E54" w:rsidRDefault="002408AB" w:rsidP="002408AB">
      <w:pPr>
        <w:pStyle w:val="Heading1"/>
      </w:pPr>
      <w:bookmarkStart w:id="7" w:name="_Toc166672268"/>
      <w:r>
        <w:t>Use Cases</w:t>
      </w:r>
      <w:bookmarkEnd w:id="7"/>
    </w:p>
    <w:p w14:paraId="07C189BB" w14:textId="59504A06" w:rsidR="002408AB" w:rsidRPr="00D51CA9" w:rsidRDefault="002408AB" w:rsidP="002408AB">
      <w:pPr>
        <w:rPr>
          <w:b/>
          <w:bCs/>
        </w:rPr>
      </w:pPr>
      <w:r w:rsidRPr="00D51CA9">
        <w:rPr>
          <w:b/>
          <w:bCs/>
        </w:rPr>
        <w:t xml:space="preserve">Use Case 1 – </w:t>
      </w:r>
      <w:r w:rsidR="00B42AD4" w:rsidRPr="00D51CA9">
        <w:rPr>
          <w:b/>
          <w:bCs/>
        </w:rPr>
        <w:t xml:space="preserve">Enhancing </w:t>
      </w:r>
      <w:r w:rsidR="008B6B96">
        <w:rPr>
          <w:b/>
          <w:bCs/>
        </w:rPr>
        <w:t>v</w:t>
      </w:r>
      <w:r w:rsidR="00B42AD4" w:rsidRPr="00D51CA9">
        <w:rPr>
          <w:b/>
          <w:bCs/>
        </w:rPr>
        <w:t xml:space="preserve">isuals in </w:t>
      </w:r>
      <w:r w:rsidR="008B6B96">
        <w:rPr>
          <w:b/>
          <w:bCs/>
        </w:rPr>
        <w:t>r</w:t>
      </w:r>
      <w:r w:rsidR="00B42AD4" w:rsidRPr="00D51CA9">
        <w:rPr>
          <w:b/>
          <w:bCs/>
        </w:rPr>
        <w:t>eal-</w:t>
      </w:r>
      <w:r w:rsidR="008B6B96">
        <w:rPr>
          <w:b/>
          <w:bCs/>
        </w:rPr>
        <w:t>t</w:t>
      </w:r>
      <w:r w:rsidR="00B42AD4" w:rsidRPr="00D51CA9">
        <w:rPr>
          <w:b/>
          <w:bCs/>
        </w:rPr>
        <w:t xml:space="preserve">ime: </w:t>
      </w:r>
      <w:r w:rsidR="00FC6FF6">
        <w:rPr>
          <w:b/>
          <w:bCs/>
        </w:rPr>
        <w:t xml:space="preserve">Up-sampling </w:t>
      </w:r>
      <w:r w:rsidR="00B42AD4" w:rsidRPr="00D51CA9">
        <w:rPr>
          <w:b/>
          <w:bCs/>
        </w:rPr>
        <w:t xml:space="preserve">on eSports </w:t>
      </w:r>
      <w:r w:rsidR="008B6B96">
        <w:rPr>
          <w:b/>
          <w:bCs/>
        </w:rPr>
        <w:t>s</w:t>
      </w:r>
      <w:r w:rsidR="00B42AD4" w:rsidRPr="00D51CA9">
        <w:rPr>
          <w:b/>
          <w:bCs/>
        </w:rPr>
        <w:t>treaming</w:t>
      </w:r>
    </w:p>
    <w:p w14:paraId="26CD7DA9" w14:textId="5B0A89AE" w:rsidR="002408AB" w:rsidRDefault="00B057C6" w:rsidP="002408AB">
      <w:r>
        <w:t>A u</w:t>
      </w:r>
      <w:r w:rsidR="002408AB">
        <w:t xml:space="preserve">ser is </w:t>
      </w:r>
      <w:r w:rsidR="00B42AD4">
        <w:t xml:space="preserve">watching in streaming an </w:t>
      </w:r>
      <w:r w:rsidR="00D51CA9">
        <w:t>eSports tournament</w:t>
      </w:r>
      <w:r>
        <w:t>. T</w:t>
      </w:r>
      <w:r w:rsidR="00B42AD4">
        <w:t xml:space="preserve">he </w:t>
      </w:r>
      <w:r w:rsidR="00FC6FF6">
        <w:t xml:space="preserve">up-sampling </w:t>
      </w:r>
      <w:r w:rsidR="00B42AD4">
        <w:t xml:space="preserve">tool </w:t>
      </w:r>
      <w:r w:rsidR="00D51CA9">
        <w:t>analyses</w:t>
      </w:r>
      <w:r w:rsidR="00B42AD4">
        <w:t xml:space="preserve"> the incoming video frames and intelligently enhances them. This results in sharper images, reduced pixelation, and improved overall visual quality saving the user bandwidth. For instance, e</w:t>
      </w:r>
      <w:r w:rsidR="00B42AD4" w:rsidRPr="00B42AD4">
        <w:t xml:space="preserve">ven when streaming at lower resolutions (e.g., 720p), </w:t>
      </w:r>
      <w:r w:rsidR="00FC6FF6">
        <w:t xml:space="preserve">up-sampling </w:t>
      </w:r>
      <w:r w:rsidR="00B42AD4" w:rsidRPr="00B42AD4">
        <w:t>can make the visuals ap</w:t>
      </w:r>
      <w:r w:rsidR="00B42AD4">
        <w:t>p</w:t>
      </w:r>
      <w:r w:rsidR="00B42AD4" w:rsidRPr="00B42AD4">
        <w:t>ear closer to native 1080p or even 4K quality.</w:t>
      </w:r>
    </w:p>
    <w:p w14:paraId="1DA2D91B" w14:textId="77777777" w:rsidR="00B42AD4" w:rsidRDefault="00B42AD4" w:rsidP="002408AB"/>
    <w:p w14:paraId="345A951C" w14:textId="44E49BC0" w:rsidR="002408AB" w:rsidRPr="00D51CA9" w:rsidRDefault="00B42AD4" w:rsidP="002408AB">
      <w:pPr>
        <w:rPr>
          <w:b/>
          <w:bCs/>
        </w:rPr>
      </w:pPr>
      <w:r w:rsidRPr="00D51CA9">
        <w:rPr>
          <w:b/>
          <w:bCs/>
        </w:rPr>
        <w:t>Use Case 2 –</w:t>
      </w:r>
      <w:r w:rsidR="00DE73AD" w:rsidRPr="00D51CA9">
        <w:rPr>
          <w:b/>
          <w:bCs/>
        </w:rPr>
        <w:t xml:space="preserve"> Expanding </w:t>
      </w:r>
      <w:r w:rsidR="008B6B96">
        <w:rPr>
          <w:b/>
          <w:bCs/>
        </w:rPr>
        <w:t>c</w:t>
      </w:r>
      <w:r w:rsidR="00DE73AD" w:rsidRPr="00D51CA9">
        <w:rPr>
          <w:b/>
          <w:bCs/>
        </w:rPr>
        <w:t xml:space="preserve">hannel </w:t>
      </w:r>
      <w:r w:rsidR="008B6B96">
        <w:rPr>
          <w:b/>
          <w:bCs/>
        </w:rPr>
        <w:t>c</w:t>
      </w:r>
      <w:r w:rsidR="00DE73AD" w:rsidRPr="00D51CA9">
        <w:rPr>
          <w:b/>
          <w:bCs/>
        </w:rPr>
        <w:t xml:space="preserve">apacity with </w:t>
      </w:r>
      <w:r w:rsidR="001C76AE">
        <w:rPr>
          <w:b/>
          <w:bCs/>
        </w:rPr>
        <w:t>up-sampling</w:t>
      </w:r>
    </w:p>
    <w:p w14:paraId="0F41A1AF" w14:textId="389D7077" w:rsidR="00DE73AD" w:rsidRDefault="00DE73AD" w:rsidP="00DE73AD">
      <w:r>
        <w:t>A regional TV broadcaster wants to expand its channel lineup to attract a broader audience. However, the available bandwidth for transmission is limited, and adding more physical channels is not feasible due to regulatory constraints. The broadcaster decides to downscale the content before broadcasting it</w:t>
      </w:r>
      <w:r w:rsidR="00481789">
        <w:t>,</w:t>
      </w:r>
      <w:r>
        <w:t xml:space="preserve"> </w:t>
      </w:r>
      <w:r w:rsidR="00481789" w:rsidRPr="00481789">
        <w:t xml:space="preserve">effectively doubling the amount of content broadcast without using additional physical channels. </w:t>
      </w:r>
      <w:r w:rsidR="00FC6FF6">
        <w:t xml:space="preserve">Up-sampling </w:t>
      </w:r>
      <w:r>
        <w:t xml:space="preserve">at end user ensures that even lower-resolution channels maintain acceptable quality. For instance, </w:t>
      </w:r>
      <w:r w:rsidR="00481789">
        <w:t>a</w:t>
      </w:r>
      <w:r>
        <w:t xml:space="preserve"> viewer with a 4K TV receives the UHD version of the channel </w:t>
      </w:r>
      <w:r w:rsidR="006740EE">
        <w:t>even</w:t>
      </w:r>
      <w:r>
        <w:t xml:space="preserve"> if it was transmitted </w:t>
      </w:r>
      <w:r w:rsidR="00481789">
        <w:t>in</w:t>
      </w:r>
      <w:r>
        <w:t xml:space="preserve"> HD resolution</w:t>
      </w:r>
      <w:r w:rsidR="00481789">
        <w:t>,</w:t>
      </w:r>
      <w:r>
        <w:t xml:space="preserve"> </w:t>
      </w:r>
      <w:r w:rsidR="00481789" w:rsidRPr="00481789">
        <w:t>allowing broadcasters to optimise channel capacity, improve quality and adapt to different viewer needs.</w:t>
      </w:r>
    </w:p>
    <w:p w14:paraId="4F5D4885" w14:textId="77777777" w:rsidR="00DE73AD" w:rsidRDefault="00DE73AD" w:rsidP="00DE73AD"/>
    <w:p w14:paraId="4724ED23" w14:textId="0F6AD388" w:rsidR="002408AB" w:rsidRPr="00D51CA9" w:rsidRDefault="00CF75E5" w:rsidP="002408AB">
      <w:pPr>
        <w:rPr>
          <w:b/>
          <w:bCs/>
        </w:rPr>
      </w:pPr>
      <w:r w:rsidRPr="00D51CA9">
        <w:rPr>
          <w:b/>
          <w:bCs/>
        </w:rPr>
        <w:t xml:space="preserve">Use case 3 </w:t>
      </w:r>
      <w:r w:rsidR="006740EE" w:rsidRPr="00D51CA9">
        <w:rPr>
          <w:b/>
          <w:bCs/>
        </w:rPr>
        <w:t>–</w:t>
      </w:r>
      <w:r w:rsidRPr="00D51CA9">
        <w:rPr>
          <w:b/>
          <w:bCs/>
        </w:rPr>
        <w:t xml:space="preserve"> </w:t>
      </w:r>
      <w:r w:rsidR="006740EE" w:rsidRPr="00D51CA9">
        <w:rPr>
          <w:b/>
          <w:bCs/>
        </w:rPr>
        <w:t>UAV Skylens</w:t>
      </w:r>
    </w:p>
    <w:p w14:paraId="1041D01E" w14:textId="0A7A19A1" w:rsidR="006740EE" w:rsidRDefault="006740EE" w:rsidP="002408AB">
      <w:r w:rsidRPr="006740EE">
        <w:lastRenderedPageBreak/>
        <w:t>In the metropolis of Turin, security and surveillance are paramount. The network of unmanned aerial vehicles (UAVs) patrols the city's skies, ensuring the safety of citizens, monitoring traffic and safeguarding critical infrastructure. However, there’s a catch: the live video downlinks from these drones suffer from low resolution, hindering effective threat detection and response.</w:t>
      </w:r>
    </w:p>
    <w:p w14:paraId="0935E5AC" w14:textId="6331A4C7" w:rsidR="006740EE" w:rsidRDefault="006740EE" w:rsidP="002408AB">
      <w:r>
        <w:t>The city of Turin decides to use SR</w:t>
      </w:r>
      <w:r w:rsidRPr="006740EE">
        <w:t xml:space="preserve"> </w:t>
      </w:r>
      <w:r>
        <w:t>t</w:t>
      </w:r>
      <w:r w:rsidRPr="006740EE">
        <w:t xml:space="preserve">o improve the resolution of live UAV video downlinks while maintaining low latency. By leveraging advanced algorithms and neural networks, </w:t>
      </w:r>
      <w:r>
        <w:t>SR</w:t>
      </w:r>
      <w:r w:rsidRPr="006740EE">
        <w:t xml:space="preserve"> enhances the visual fidelity of surveillance footage, empowering security personnel with clearer, more detailed imagery</w:t>
      </w:r>
      <w:r>
        <w:t>.</w:t>
      </w:r>
    </w:p>
    <w:p w14:paraId="5B16B958" w14:textId="0D64D7DA" w:rsidR="00664A44" w:rsidRDefault="002408AB" w:rsidP="00664A44">
      <w:pPr>
        <w:pStyle w:val="Heading1"/>
      </w:pPr>
      <w:bookmarkStart w:id="8" w:name="_Toc166672269"/>
      <w:r>
        <w:t>Functional Requirements</w:t>
      </w:r>
      <w:bookmarkEnd w:id="8"/>
    </w:p>
    <w:p w14:paraId="5AA68044" w14:textId="6E69F3D4" w:rsidR="00664A44" w:rsidRPr="00664A44" w:rsidRDefault="00664A44" w:rsidP="00664A44">
      <w:pPr>
        <w:jc w:val="both"/>
        <w:rPr>
          <w:rFonts w:eastAsia="MS Mincho"/>
          <w:lang w:eastAsia="en-US"/>
        </w:rPr>
      </w:pPr>
      <w:r w:rsidRPr="00664A44">
        <w:rPr>
          <w:rFonts w:eastAsia="MS Mincho"/>
          <w:lang w:eastAsia="en-US"/>
        </w:rPr>
        <w:t xml:space="preserve">The </w:t>
      </w:r>
      <w:r>
        <w:rPr>
          <w:rFonts w:eastAsia="MS Mincho"/>
          <w:lang w:eastAsia="en-US"/>
        </w:rPr>
        <w:t>proponent</w:t>
      </w:r>
      <w:r w:rsidRPr="00664A44">
        <w:rPr>
          <w:rFonts w:eastAsia="MS Mincho"/>
          <w:lang w:eastAsia="en-US"/>
        </w:rPr>
        <w:t xml:space="preserve"> should define a codec that allows a </w:t>
      </w:r>
      <w:r>
        <w:rPr>
          <w:rFonts w:eastAsia="MS Mincho"/>
          <w:lang w:eastAsia="en-US"/>
        </w:rPr>
        <w:t xml:space="preserve">downscaled </w:t>
      </w:r>
      <w:r w:rsidRPr="00664A44">
        <w:rPr>
          <w:rFonts w:eastAsia="MS Mincho"/>
          <w:lang w:eastAsia="en-US"/>
        </w:rPr>
        <w:t xml:space="preserve">resolution encoded/decoded stream </w:t>
      </w:r>
      <w:r w:rsidR="00E30D0C">
        <w:rPr>
          <w:rFonts w:eastAsia="MS Mincho"/>
          <w:lang w:eastAsia="en-US"/>
        </w:rPr>
        <w:t>to be upscaled</w:t>
      </w:r>
      <w:r w:rsidR="001F50A2">
        <w:rPr>
          <w:rFonts w:eastAsia="MS Mincho"/>
          <w:lang w:eastAsia="en-US"/>
        </w:rPr>
        <w:t xml:space="preserve"> by the </w:t>
      </w:r>
      <w:r w:rsidR="00E30D0C">
        <w:rPr>
          <w:rFonts w:eastAsia="MS Mincho"/>
          <w:lang w:eastAsia="en-US"/>
        </w:rPr>
        <w:t xml:space="preserve">decoder to </w:t>
      </w:r>
      <w:r w:rsidRPr="00664A44">
        <w:rPr>
          <w:rFonts w:eastAsia="MS Mincho"/>
          <w:lang w:eastAsia="en-US"/>
        </w:rPr>
        <w:t xml:space="preserve">bring the video to </w:t>
      </w:r>
      <w:r w:rsidR="001F50A2">
        <w:rPr>
          <w:rFonts w:eastAsia="MS Mincho"/>
          <w:lang w:eastAsia="en-US"/>
        </w:rPr>
        <w:t>a</w:t>
      </w:r>
      <w:r w:rsidRPr="00664A44">
        <w:rPr>
          <w:rFonts w:eastAsia="MS Mincho"/>
          <w:lang w:eastAsia="en-US"/>
        </w:rPr>
        <w:t xml:space="preserve"> </w:t>
      </w:r>
      <w:r w:rsidR="001F50A2">
        <w:rPr>
          <w:rFonts w:eastAsia="MS Mincho"/>
          <w:lang w:eastAsia="en-US"/>
        </w:rPr>
        <w:t>higher</w:t>
      </w:r>
      <w:r w:rsidRPr="00664A44">
        <w:rPr>
          <w:rFonts w:eastAsia="MS Mincho"/>
          <w:lang w:eastAsia="en-US"/>
        </w:rPr>
        <w:t xml:space="preserve"> resolution. </w:t>
      </w:r>
    </w:p>
    <w:p w14:paraId="3768C520" w14:textId="2AE9F1D8" w:rsidR="00E30D0C" w:rsidRPr="00E30D0C" w:rsidRDefault="00E30D0C" w:rsidP="00E30D0C">
      <w:pPr>
        <w:jc w:val="both"/>
        <w:rPr>
          <w:rFonts w:eastAsia="MS Mincho"/>
          <w:lang w:eastAsia="en-US"/>
        </w:rPr>
      </w:pPr>
      <w:r w:rsidRPr="00E30D0C">
        <w:rPr>
          <w:rFonts w:eastAsia="MS Mincho"/>
          <w:lang w:eastAsia="en-US"/>
        </w:rPr>
        <w:t xml:space="preserve">The key performance requirements for the video coding </w:t>
      </w:r>
      <w:r>
        <w:rPr>
          <w:rFonts w:eastAsia="MS Mincho"/>
          <w:lang w:eastAsia="en-US"/>
        </w:rPr>
        <w:t>proposal</w:t>
      </w:r>
      <w:r w:rsidRPr="00E30D0C">
        <w:rPr>
          <w:rFonts w:eastAsia="MS Mincho"/>
          <w:lang w:eastAsia="en-US"/>
        </w:rPr>
        <w:t xml:space="preserve"> are as follows:</w:t>
      </w:r>
    </w:p>
    <w:p w14:paraId="495F3D35" w14:textId="77777777" w:rsidR="00E30D0C" w:rsidRPr="00E30D0C" w:rsidRDefault="00E30D0C" w:rsidP="00E30D0C">
      <w:pPr>
        <w:jc w:val="both"/>
        <w:rPr>
          <w:rFonts w:eastAsia="MS Mincho"/>
          <w:lang w:eastAsia="en-US"/>
        </w:rPr>
      </w:pPr>
    </w:p>
    <w:p w14:paraId="0814EB9B" w14:textId="393E6359" w:rsidR="00AF3EEB" w:rsidRPr="00AF3EEB" w:rsidRDefault="006D4610" w:rsidP="00303AD3">
      <w:pPr>
        <w:numPr>
          <w:ilvl w:val="0"/>
          <w:numId w:val="37"/>
        </w:numPr>
        <w:autoSpaceDN w:val="0"/>
        <w:contextualSpacing/>
        <w:jc w:val="both"/>
        <w:textAlignment w:val="baseline"/>
        <w:rPr>
          <w:rFonts w:eastAsia="Times New Roman"/>
          <w:szCs w:val="22"/>
          <w:lang w:eastAsia="en-US"/>
        </w:rPr>
      </w:pPr>
      <w:r w:rsidRPr="00E30D0C">
        <w:rPr>
          <w:rFonts w:eastAsia="Times New Roman"/>
          <w:szCs w:val="22"/>
          <w:lang w:eastAsia="en-US"/>
        </w:rPr>
        <w:t>reducing</w:t>
      </w:r>
      <w:r w:rsidR="00AF3EEB" w:rsidRPr="00AF3EEB">
        <w:rPr>
          <w:rFonts w:eastAsia="Times New Roman"/>
          <w:szCs w:val="22"/>
          <w:lang w:eastAsia="en-US"/>
        </w:rPr>
        <w:t xml:space="preserve"> the complexity of the </w:t>
      </w:r>
      <w:r w:rsidR="00015697">
        <w:rPr>
          <w:rFonts w:eastAsia="Times New Roman"/>
          <w:szCs w:val="22"/>
          <w:lang w:eastAsia="en-US"/>
        </w:rPr>
        <w:t xml:space="preserve">MPAI-UFV neural </w:t>
      </w:r>
      <w:r w:rsidR="00AF3EEB" w:rsidRPr="00AF3EEB">
        <w:rPr>
          <w:rFonts w:eastAsia="Times New Roman"/>
          <w:szCs w:val="22"/>
          <w:lang w:eastAsia="en-US"/>
        </w:rPr>
        <w:t>network measure</w:t>
      </w:r>
      <w:r w:rsidR="001F50A2">
        <w:rPr>
          <w:rFonts w:eastAsia="Times New Roman"/>
          <w:szCs w:val="22"/>
          <w:lang w:eastAsia="en-US"/>
        </w:rPr>
        <w:t>d by</w:t>
      </w:r>
      <w:r w:rsidR="00AF3EEB" w:rsidRPr="00AF3EEB">
        <w:rPr>
          <w:rFonts w:eastAsia="Times New Roman"/>
          <w:szCs w:val="22"/>
          <w:lang w:eastAsia="en-US"/>
        </w:rPr>
        <w:t xml:space="preserve"> </w:t>
      </w:r>
      <w:r w:rsidR="00AF3EEB" w:rsidRPr="00AF3EEB">
        <w:rPr>
          <w:rFonts w:eastAsia="Times New Roman"/>
          <w:szCs w:val="22"/>
          <w:highlight w:val="yellow"/>
          <w:lang w:eastAsia="en-US"/>
        </w:rPr>
        <w:t>TBD</w:t>
      </w:r>
      <w:r w:rsidR="00AF3EEB" w:rsidRPr="00AF3EEB">
        <w:rPr>
          <w:rFonts w:eastAsia="Times New Roman"/>
          <w:szCs w:val="22"/>
          <w:lang w:eastAsia="en-US"/>
        </w:rPr>
        <w:t xml:space="preserve">. Respondents </w:t>
      </w:r>
      <w:r w:rsidR="001F50A2">
        <w:rPr>
          <w:rFonts w:eastAsia="Times New Roman"/>
          <w:szCs w:val="22"/>
          <w:lang w:eastAsia="en-US"/>
        </w:rPr>
        <w:t>should</w:t>
      </w:r>
      <w:r w:rsidR="00AF3EEB" w:rsidRPr="00AF3EEB">
        <w:rPr>
          <w:rFonts w:eastAsia="Times New Roman"/>
          <w:szCs w:val="22"/>
          <w:lang w:eastAsia="en-US"/>
        </w:rPr>
        <w:t xml:space="preserve"> provide </w:t>
      </w:r>
      <w:r>
        <w:rPr>
          <w:rFonts w:eastAsia="Times New Roman"/>
          <w:szCs w:val="22"/>
          <w:lang w:eastAsia="en-US"/>
        </w:rPr>
        <w:t>their</w:t>
      </w:r>
      <w:r w:rsidR="00AF3EEB" w:rsidRPr="00AF3EEB">
        <w:rPr>
          <w:rFonts w:eastAsia="Times New Roman"/>
          <w:szCs w:val="22"/>
          <w:lang w:eastAsia="en-US"/>
        </w:rPr>
        <w:t xml:space="preserve"> </w:t>
      </w:r>
      <w:r w:rsidR="001F50A2" w:rsidRPr="00AF3EEB">
        <w:rPr>
          <w:rFonts w:eastAsia="Times New Roman"/>
          <w:szCs w:val="22"/>
          <w:lang w:eastAsia="en-US"/>
        </w:rPr>
        <w:t>reduced</w:t>
      </w:r>
      <w:r w:rsidR="001F50A2">
        <w:rPr>
          <w:rFonts w:eastAsia="Times New Roman"/>
          <w:szCs w:val="22"/>
          <w:lang w:eastAsia="en-US"/>
        </w:rPr>
        <w:t>-</w:t>
      </w:r>
      <w:r w:rsidR="001F50A2" w:rsidRPr="00AF3EEB">
        <w:rPr>
          <w:rFonts w:eastAsia="Times New Roman"/>
          <w:szCs w:val="22"/>
          <w:lang w:eastAsia="en-US"/>
        </w:rPr>
        <w:t xml:space="preserve">complexity </w:t>
      </w:r>
      <w:r w:rsidR="00AF3EEB" w:rsidRPr="00AF3EEB">
        <w:rPr>
          <w:rFonts w:eastAsia="Times New Roman"/>
          <w:szCs w:val="22"/>
          <w:lang w:eastAsia="en-US"/>
        </w:rPr>
        <w:t>neural network</w:t>
      </w:r>
      <w:r w:rsidR="00FC6FF6">
        <w:rPr>
          <w:rFonts w:eastAsia="Times New Roman"/>
          <w:szCs w:val="22"/>
          <w:lang w:eastAsia="en-US"/>
        </w:rPr>
        <w:t xml:space="preserve">. </w:t>
      </w:r>
      <w:r w:rsidR="00C82186">
        <w:rPr>
          <w:rFonts w:eastAsia="Times New Roman"/>
          <w:szCs w:val="22"/>
          <w:lang w:eastAsia="en-US"/>
        </w:rPr>
        <w:t>P</w:t>
      </w:r>
      <w:r w:rsidR="00AF3EEB" w:rsidRPr="00AF3EEB">
        <w:rPr>
          <w:rFonts w:eastAsia="Times New Roman"/>
          <w:szCs w:val="22"/>
          <w:lang w:eastAsia="en-US"/>
        </w:rPr>
        <w:t xml:space="preserve">roposals </w:t>
      </w:r>
      <w:r w:rsidR="001F50A2">
        <w:rPr>
          <w:rFonts w:eastAsia="Times New Roman"/>
          <w:szCs w:val="22"/>
          <w:lang w:eastAsia="en-US"/>
        </w:rPr>
        <w:t>will be</w:t>
      </w:r>
      <w:r w:rsidR="00AF3EEB" w:rsidRPr="00AF3EEB">
        <w:rPr>
          <w:rFonts w:eastAsia="Times New Roman"/>
          <w:szCs w:val="22"/>
          <w:lang w:eastAsia="en-US"/>
        </w:rPr>
        <w:t xml:space="preserve"> considered if the complexity of the proposed neural network is reduced by a factor of 10 and the performance loss is less than 5%.</w:t>
      </w:r>
    </w:p>
    <w:p w14:paraId="259F3D93" w14:textId="77777777" w:rsidR="00AF3EEB" w:rsidRPr="00AF3EEB" w:rsidRDefault="00AF3EEB" w:rsidP="00AF3EEB">
      <w:pPr>
        <w:numPr>
          <w:ilvl w:val="0"/>
          <w:numId w:val="37"/>
        </w:numPr>
        <w:autoSpaceDN w:val="0"/>
        <w:contextualSpacing/>
        <w:jc w:val="both"/>
        <w:textAlignment w:val="baseline"/>
        <w:rPr>
          <w:rFonts w:eastAsia="Times New Roman"/>
          <w:szCs w:val="22"/>
          <w:lang w:eastAsia="en-US"/>
        </w:rPr>
      </w:pPr>
      <w:r w:rsidRPr="00AF3EEB">
        <w:rPr>
          <w:rFonts w:eastAsia="Times New Roman"/>
          <w:szCs w:val="22"/>
          <w:lang w:eastAsia="en-US"/>
        </w:rPr>
        <w:t>The measures are performed on a set of test sequences provided in the call (available on GitLab to respondents).</w:t>
      </w:r>
    </w:p>
    <w:p w14:paraId="31D067F0" w14:textId="5DA888B6" w:rsidR="00F3253D" w:rsidRDefault="00F3253D" w:rsidP="004020C8">
      <w:pPr>
        <w:autoSpaceDN w:val="0"/>
        <w:contextualSpacing/>
        <w:jc w:val="both"/>
        <w:textAlignment w:val="baseline"/>
        <w:rPr>
          <w:rFonts w:eastAsia="Times New Roman"/>
          <w:szCs w:val="22"/>
          <w:lang w:eastAsia="en-US"/>
        </w:rPr>
      </w:pPr>
    </w:p>
    <w:p w14:paraId="320F7421" w14:textId="414C05BE" w:rsidR="004020C8" w:rsidRPr="004020C8" w:rsidRDefault="004020C8" w:rsidP="004020C8">
      <w:pPr>
        <w:spacing w:before="120"/>
        <w:jc w:val="both"/>
      </w:pPr>
      <w:r w:rsidRPr="004020C8">
        <w:t xml:space="preserve">The </w:t>
      </w:r>
      <w:r w:rsidR="00E623EC">
        <w:t>proposed</w:t>
      </w:r>
      <w:r w:rsidRPr="004020C8">
        <w:t xml:space="preserve"> codec shall support rectangular picture formats that will include all commonly used </w:t>
      </w:r>
      <w:r w:rsidR="001F50A2">
        <w:t>video resolutions</w:t>
      </w:r>
      <w:r w:rsidRPr="004020C8">
        <w:t xml:space="preserve">, ranging at least from </w:t>
      </w:r>
      <w:r w:rsidR="001F50A2">
        <w:t>SD</w:t>
      </w:r>
      <w:r w:rsidRPr="004020C8">
        <w:t xml:space="preserve"> to 8Kx4K.  </w:t>
      </w:r>
    </w:p>
    <w:p w14:paraId="15E6E57D" w14:textId="4223CE0D" w:rsidR="004020C8" w:rsidRPr="004020C8" w:rsidRDefault="004020C8" w:rsidP="004020C8">
      <w:pPr>
        <w:spacing w:before="120"/>
        <w:jc w:val="both"/>
      </w:pPr>
      <w:r w:rsidRPr="004020C8">
        <w:t xml:space="preserve">The </w:t>
      </w:r>
      <w:r w:rsidR="00E623EC">
        <w:t>proposed</w:t>
      </w:r>
      <w:r w:rsidRPr="004020C8">
        <w:t xml:space="preserve"> codec shall support:</w:t>
      </w:r>
    </w:p>
    <w:p w14:paraId="55FEBB89" w14:textId="056369E2" w:rsidR="004020C8" w:rsidRPr="004020C8" w:rsidRDefault="004020C8" w:rsidP="004020C8">
      <w:pPr>
        <w:numPr>
          <w:ilvl w:val="0"/>
          <w:numId w:val="45"/>
        </w:numPr>
        <w:spacing w:before="120"/>
        <w:ind w:left="357" w:hanging="357"/>
      </w:pPr>
      <w:r w:rsidRPr="004020C8">
        <w:t>YCbCr colour spaces with 4:2:0 sampling, 10 bits per component</w:t>
      </w:r>
      <w:r w:rsidR="002B3A17">
        <w:t>.</w:t>
      </w:r>
    </w:p>
    <w:p w14:paraId="286D496B" w14:textId="5D598417" w:rsidR="004020C8" w:rsidRPr="00FC6FF6" w:rsidRDefault="004020C8" w:rsidP="004020C8">
      <w:pPr>
        <w:numPr>
          <w:ilvl w:val="0"/>
          <w:numId w:val="45"/>
        </w:numPr>
        <w:spacing w:before="60"/>
      </w:pPr>
      <w:r w:rsidRPr="00FC6FF6">
        <w:t>High dynamic range and wide colour gamut</w:t>
      </w:r>
      <w:r w:rsidR="002B3A17" w:rsidRPr="00FC6FF6">
        <w:t>.</w:t>
      </w:r>
    </w:p>
    <w:p w14:paraId="03A64EC3" w14:textId="38A2D43C" w:rsidR="004020C8" w:rsidRPr="004020C8" w:rsidRDefault="004020C8" w:rsidP="004020C8">
      <w:pPr>
        <w:numPr>
          <w:ilvl w:val="0"/>
          <w:numId w:val="45"/>
        </w:numPr>
        <w:spacing w:before="60"/>
      </w:pPr>
      <w:r w:rsidRPr="004020C8">
        <w:t>YCbCr/RGB 4:4:4 and YCbCr 4:2:2</w:t>
      </w:r>
      <w:r w:rsidR="002B3A17">
        <w:t>.</w:t>
      </w:r>
      <w:r w:rsidRPr="004020C8">
        <w:t xml:space="preserve"> </w:t>
      </w:r>
    </w:p>
    <w:p w14:paraId="1E284DDB" w14:textId="0849E5B0" w:rsidR="004020C8" w:rsidRPr="004020C8" w:rsidRDefault="004020C8" w:rsidP="004020C8">
      <w:pPr>
        <w:numPr>
          <w:ilvl w:val="0"/>
          <w:numId w:val="45"/>
        </w:numPr>
        <w:spacing w:before="60"/>
      </w:pPr>
      <w:r w:rsidRPr="004020C8">
        <w:t>Bit depths up to 1</w:t>
      </w:r>
      <w:r>
        <w:t>0</w:t>
      </w:r>
      <w:r w:rsidRPr="004020C8">
        <w:t xml:space="preserve"> bits per component</w:t>
      </w:r>
      <w:r w:rsidR="002B3A17">
        <w:t>.</w:t>
      </w:r>
    </w:p>
    <w:p w14:paraId="0B3F9B2F" w14:textId="2ECC387A" w:rsidR="004020C8" w:rsidRDefault="00022593" w:rsidP="004020C8">
      <w:pPr>
        <w:numPr>
          <w:ilvl w:val="0"/>
          <w:numId w:val="45"/>
        </w:numPr>
        <w:spacing w:before="60"/>
      </w:pPr>
      <w:r>
        <w:t>P</w:t>
      </w:r>
      <w:r w:rsidR="004020C8" w:rsidRPr="004020C8">
        <w:t>rogressive scan</w:t>
      </w:r>
      <w:r w:rsidR="002B3A17">
        <w:t>.</w:t>
      </w:r>
    </w:p>
    <w:p w14:paraId="640BDAA3" w14:textId="5D60E81F" w:rsidR="004020C8" w:rsidRPr="001F50A2" w:rsidRDefault="004020C8" w:rsidP="00954A9A">
      <w:pPr>
        <w:numPr>
          <w:ilvl w:val="0"/>
          <w:numId w:val="45"/>
        </w:numPr>
        <w:spacing w:before="60"/>
      </w:pPr>
      <w:r w:rsidRPr="004020C8">
        <w:t>Test conditions</w:t>
      </w:r>
      <w:r>
        <w:t xml:space="preserve">: </w:t>
      </w:r>
      <w:r w:rsidRPr="004020C8">
        <w:rPr>
          <w:lang w:val="en-US"/>
        </w:rPr>
        <w:t>Intra, Random access, Low delay, P pictures only</w:t>
      </w:r>
      <w:r w:rsidR="002B3A17">
        <w:rPr>
          <w:lang w:val="en-US"/>
        </w:rPr>
        <w:t>.</w:t>
      </w:r>
    </w:p>
    <w:p w14:paraId="29F46F2A" w14:textId="7ECEF4AA" w:rsidR="004020C8" w:rsidRPr="004020C8" w:rsidRDefault="004020C8" w:rsidP="004020C8">
      <w:pPr>
        <w:numPr>
          <w:ilvl w:val="0"/>
          <w:numId w:val="45"/>
        </w:numPr>
        <w:spacing w:before="60"/>
      </w:pPr>
      <w:r w:rsidRPr="004020C8">
        <w:t>QP Values: 22, 27, 32, 37, 42</w:t>
      </w:r>
      <w:r w:rsidR="002B3A17">
        <w:t>.</w:t>
      </w:r>
    </w:p>
    <w:p w14:paraId="21596584" w14:textId="008533F6" w:rsidR="004020C8" w:rsidRPr="004020C8" w:rsidRDefault="004020C8" w:rsidP="004020C8">
      <w:pPr>
        <w:numPr>
          <w:ilvl w:val="0"/>
          <w:numId w:val="45"/>
        </w:numPr>
        <w:spacing w:before="60"/>
      </w:pPr>
      <w:r w:rsidRPr="004020C8">
        <w:t>GOP structure: 32</w:t>
      </w:r>
      <w:r w:rsidR="00005A13">
        <w:t>.</w:t>
      </w:r>
    </w:p>
    <w:p w14:paraId="22311EA3" w14:textId="77777777" w:rsidR="004020C8" w:rsidRPr="004020C8" w:rsidRDefault="004020C8" w:rsidP="004020C8">
      <w:pPr>
        <w:jc w:val="both"/>
        <w:rPr>
          <w:rFonts w:cs="Arial"/>
          <w:b/>
          <w:bCs/>
          <w:kern w:val="32"/>
        </w:rPr>
      </w:pPr>
    </w:p>
    <w:p w14:paraId="51710E68" w14:textId="78022528" w:rsidR="004020C8" w:rsidRPr="004020C8" w:rsidRDefault="004020C8" w:rsidP="004020C8">
      <w:pPr>
        <w:jc w:val="both"/>
      </w:pPr>
      <w:r w:rsidRPr="004020C8">
        <w:t xml:space="preserve">Fixed and variable frame rates shall be supported, with upper limits specified by levels. </w:t>
      </w:r>
    </w:p>
    <w:p w14:paraId="794298A6" w14:textId="77777777" w:rsidR="004020C8" w:rsidRPr="004020C8" w:rsidRDefault="004020C8" w:rsidP="004020C8">
      <w:pPr>
        <w:jc w:val="both"/>
      </w:pPr>
    </w:p>
    <w:p w14:paraId="0AE71597" w14:textId="6B0B0C87" w:rsidR="004020C8" w:rsidRDefault="00C22F31" w:rsidP="004020C8">
      <w:pPr>
        <w:jc w:val="both"/>
      </w:pPr>
      <w:r w:rsidRPr="00C22F31">
        <w:t xml:space="preserve">The proposed codec </w:t>
      </w:r>
      <w:r>
        <w:t>shall</w:t>
      </w:r>
      <w:r w:rsidRPr="00C22F31">
        <w:t xml:space="preserve"> support encoding of the full variety of video content characteristics encountered in the intended applications. </w:t>
      </w:r>
      <w:r w:rsidR="004020C8" w:rsidRPr="004020C8">
        <w:t>This includes (electronic and film) camera-captured scenes, text and graphics mixed into a camera-captured video source, rendered animation content, rendered computer graphics, etc.</w:t>
      </w:r>
    </w:p>
    <w:p w14:paraId="4FCD5663" w14:textId="77777777" w:rsidR="00C82186" w:rsidRDefault="00C82186" w:rsidP="004020C8">
      <w:pPr>
        <w:jc w:val="both"/>
      </w:pPr>
    </w:p>
    <w:p w14:paraId="78F85518" w14:textId="01EFA23E" w:rsidR="002E6B27" w:rsidRDefault="009E514A" w:rsidP="004020C8">
      <w:pPr>
        <w:jc w:val="both"/>
      </w:pPr>
      <w:r>
        <w:rPr>
          <w:rFonts w:eastAsia="Times New Roman"/>
          <w:szCs w:val="22"/>
          <w:lang w:eastAsia="en-US"/>
        </w:rPr>
        <w:t>Re</w:t>
      </w:r>
      <w:r w:rsidRPr="00AF3EEB">
        <w:rPr>
          <w:rFonts w:eastAsia="Times New Roman"/>
          <w:szCs w:val="22"/>
          <w:lang w:eastAsia="en-US"/>
        </w:rPr>
        <w:t>spondents with proposals accepted for consideration are required to join MPAI.</w:t>
      </w:r>
    </w:p>
    <w:p w14:paraId="0751C677" w14:textId="648D16EA" w:rsidR="00C82186" w:rsidRDefault="00C82186" w:rsidP="00C82186">
      <w:pPr>
        <w:autoSpaceDN w:val="0"/>
        <w:contextualSpacing/>
        <w:jc w:val="both"/>
        <w:textAlignment w:val="baseline"/>
        <w:rPr>
          <w:rFonts w:eastAsia="Times New Roman"/>
          <w:szCs w:val="22"/>
          <w:lang w:eastAsia="en-US"/>
        </w:rPr>
      </w:pPr>
      <w:r w:rsidRPr="00AF3EEB">
        <w:rPr>
          <w:rFonts w:eastAsia="Times New Roman"/>
          <w:szCs w:val="22"/>
          <w:lang w:eastAsia="en-US"/>
        </w:rPr>
        <w:t xml:space="preserve">MPAI experts will develop a Test Model using the algorithms submitted </w:t>
      </w:r>
      <w:r w:rsidR="009E514A">
        <w:rPr>
          <w:rFonts w:eastAsia="Times New Roman"/>
          <w:szCs w:val="22"/>
          <w:lang w:eastAsia="en-US"/>
        </w:rPr>
        <w:t>and t</w:t>
      </w:r>
      <w:r w:rsidRPr="00AF3EEB">
        <w:rPr>
          <w:rFonts w:eastAsia="Times New Roman"/>
          <w:szCs w:val="22"/>
          <w:lang w:eastAsia="en-US"/>
        </w:rPr>
        <w:t>he Test Model will be collaboratively optimised.</w:t>
      </w:r>
    </w:p>
    <w:p w14:paraId="2271AF2C" w14:textId="77777777" w:rsidR="002B3A17" w:rsidRPr="00AF3EEB" w:rsidRDefault="002B3A17" w:rsidP="00C82186">
      <w:pPr>
        <w:autoSpaceDN w:val="0"/>
        <w:contextualSpacing/>
        <w:jc w:val="both"/>
        <w:textAlignment w:val="baseline"/>
        <w:rPr>
          <w:rFonts w:eastAsia="Times New Roman"/>
          <w:szCs w:val="22"/>
          <w:lang w:eastAsia="en-US"/>
        </w:rPr>
      </w:pPr>
    </w:p>
    <w:p w14:paraId="67376B77" w14:textId="77777777" w:rsidR="00C82186" w:rsidRDefault="00C82186" w:rsidP="00C82186">
      <w:pPr>
        <w:autoSpaceDN w:val="0"/>
        <w:contextualSpacing/>
        <w:jc w:val="both"/>
        <w:textAlignment w:val="baseline"/>
        <w:rPr>
          <w:rFonts w:eastAsia="Times New Roman"/>
          <w:szCs w:val="22"/>
          <w:lang w:eastAsia="en-US"/>
        </w:rPr>
      </w:pPr>
      <w:r w:rsidRPr="00AF3EEB">
        <w:rPr>
          <w:rFonts w:eastAsia="Times New Roman"/>
          <w:szCs w:val="22"/>
          <w:lang w:eastAsia="en-US"/>
        </w:rPr>
        <w:t>The performance of the eventual Test Model will be compared with the best neural network proposed without a disclosed associated algorithm and the better of the two selected for the MPA-UFV Technical Specification.</w:t>
      </w:r>
    </w:p>
    <w:p w14:paraId="03119E6B" w14:textId="77777777" w:rsidR="00C82186" w:rsidRPr="004020C8" w:rsidRDefault="00C82186" w:rsidP="004020C8">
      <w:pPr>
        <w:jc w:val="both"/>
      </w:pPr>
    </w:p>
    <w:p w14:paraId="1BFEBEE2" w14:textId="77777777" w:rsidR="00E30D0C" w:rsidRDefault="00E30D0C" w:rsidP="00E30D0C">
      <w:pPr>
        <w:jc w:val="both"/>
        <w:rPr>
          <w:rFonts w:eastAsia="MS Mincho"/>
          <w:lang w:eastAsia="en-US"/>
        </w:rPr>
      </w:pPr>
    </w:p>
    <w:p w14:paraId="26E35FCB" w14:textId="7264F9F5" w:rsidR="002B0385" w:rsidRDefault="002B0385" w:rsidP="002B0385">
      <w:pPr>
        <w:pStyle w:val="NormalWeb"/>
        <w:rPr>
          <w:lang w:eastAsia="it-IT"/>
        </w:rPr>
      </w:pPr>
      <w:r>
        <w:t>The standard will specify a method to enhance the performance of up</w:t>
      </w:r>
      <w:r w:rsidR="002B3A17">
        <w:t>-</w:t>
      </w:r>
      <w:r>
        <w:t>sampling filter based on trained neural networks. This will be in comparison to current state of the art techniques, with the goal of improving the up</w:t>
      </w:r>
      <w:r w:rsidR="002B3A17">
        <w:t>-</w:t>
      </w:r>
      <w:r>
        <w:t>sampling quality across different types of video sequences.</w:t>
      </w:r>
    </w:p>
    <w:p w14:paraId="521F0DC5" w14:textId="5D892AD7" w:rsidR="00983CAB" w:rsidRDefault="00A263D2" w:rsidP="00044BD0">
      <w:pPr>
        <w:pStyle w:val="Heading1"/>
      </w:pPr>
      <w:bookmarkStart w:id="9" w:name="_Toc166672270"/>
      <w:r>
        <w:t>Definitions</w:t>
      </w:r>
      <w:bookmarkEnd w:id="9"/>
    </w:p>
    <w:p w14:paraId="76AF4A82" w14:textId="76E40129" w:rsidR="0054767C" w:rsidRDefault="00040A02" w:rsidP="00040A02">
      <w:r>
        <w:fldChar w:fldCharType="begin"/>
      </w:r>
      <w:r>
        <w:instrText xml:space="preserve"> REF _Ref165469100 \h </w:instrText>
      </w:r>
      <w:r>
        <w:fldChar w:fldCharType="separate"/>
      </w:r>
      <w:r w:rsidR="007E40FE" w:rsidRPr="00983CAB">
        <w:t xml:space="preserve">Table </w:t>
      </w:r>
      <w:r w:rsidR="007E40FE">
        <w:rPr>
          <w:noProof/>
        </w:rPr>
        <w:t>1</w:t>
      </w:r>
      <w:r>
        <w:fldChar w:fldCharType="end"/>
      </w:r>
      <w:r>
        <w:t xml:space="preserve"> gives </w:t>
      </w:r>
      <w:r w:rsidRPr="00983CAB">
        <w:t>Terms and Definitions for</w:t>
      </w:r>
      <w:r w:rsidR="00220556">
        <w:t xml:space="preserve"> </w:t>
      </w:r>
      <w:r w:rsidR="00220556" w:rsidRPr="00AF3EEB">
        <w:rPr>
          <w:rFonts w:eastAsia="Times New Roman"/>
          <w:szCs w:val="22"/>
          <w:lang w:eastAsia="en-US"/>
        </w:rPr>
        <w:t>MPAI-UFV</w:t>
      </w:r>
      <w:r w:rsidR="0071708A">
        <w:t>.</w:t>
      </w:r>
      <w:r w:rsidR="00AF4DBB">
        <w:t xml:space="preserve"> </w:t>
      </w:r>
    </w:p>
    <w:p w14:paraId="192C02BA" w14:textId="77777777" w:rsidR="00D95D65" w:rsidRPr="00D95D65" w:rsidRDefault="00D95D65" w:rsidP="00D95D65"/>
    <w:p w14:paraId="24BE30E8" w14:textId="6D568A98" w:rsidR="00983CAB" w:rsidRPr="00983CAB" w:rsidRDefault="00983CAB" w:rsidP="00983CAB">
      <w:pPr>
        <w:pStyle w:val="Caption"/>
        <w:keepNext/>
        <w:jc w:val="center"/>
        <w:rPr>
          <w:color w:val="auto"/>
          <w:sz w:val="24"/>
          <w:szCs w:val="24"/>
        </w:rPr>
      </w:pPr>
      <w:bookmarkStart w:id="10" w:name="_Ref165469100"/>
      <w:bookmarkStart w:id="11" w:name="_Ref165469073"/>
      <w:r w:rsidRPr="00983CAB">
        <w:rPr>
          <w:color w:val="auto"/>
          <w:sz w:val="24"/>
          <w:szCs w:val="24"/>
        </w:rPr>
        <w:t xml:space="preserve">Table </w:t>
      </w:r>
      <w:r w:rsidRPr="00983CAB">
        <w:rPr>
          <w:color w:val="auto"/>
          <w:sz w:val="24"/>
          <w:szCs w:val="24"/>
        </w:rPr>
        <w:fldChar w:fldCharType="begin"/>
      </w:r>
      <w:r w:rsidRPr="00983CAB">
        <w:rPr>
          <w:color w:val="auto"/>
          <w:sz w:val="24"/>
          <w:szCs w:val="24"/>
        </w:rPr>
        <w:instrText xml:space="preserve"> SEQ Table \* ARABIC </w:instrText>
      </w:r>
      <w:r w:rsidRPr="00983CAB">
        <w:rPr>
          <w:color w:val="auto"/>
          <w:sz w:val="24"/>
          <w:szCs w:val="24"/>
        </w:rPr>
        <w:fldChar w:fldCharType="separate"/>
      </w:r>
      <w:r w:rsidR="007E40FE">
        <w:rPr>
          <w:noProof/>
          <w:color w:val="auto"/>
          <w:sz w:val="24"/>
          <w:szCs w:val="24"/>
        </w:rPr>
        <w:t>1</w:t>
      </w:r>
      <w:r w:rsidRPr="00983CAB">
        <w:rPr>
          <w:color w:val="auto"/>
          <w:sz w:val="24"/>
          <w:szCs w:val="24"/>
        </w:rPr>
        <w:fldChar w:fldCharType="end"/>
      </w:r>
      <w:bookmarkEnd w:id="10"/>
      <w:r w:rsidRPr="00983CAB">
        <w:rPr>
          <w:color w:val="auto"/>
          <w:sz w:val="24"/>
          <w:szCs w:val="24"/>
        </w:rPr>
        <w:t xml:space="preserve"> - Terms and Definitions</w:t>
      </w:r>
      <w:bookmarkEnd w:id="11"/>
    </w:p>
    <w:tbl>
      <w:tblPr>
        <w:tblStyle w:val="TableGrid"/>
        <w:tblW w:w="0" w:type="auto"/>
        <w:tblLook w:val="04A0" w:firstRow="1" w:lastRow="0" w:firstColumn="1" w:lastColumn="0" w:noHBand="0" w:noVBand="1"/>
      </w:tblPr>
      <w:tblGrid>
        <w:gridCol w:w="2547"/>
        <w:gridCol w:w="6798"/>
      </w:tblGrid>
      <w:tr w:rsidR="002B3A17" w:rsidRPr="002B3A17" w14:paraId="15C89A6B" w14:textId="77777777" w:rsidTr="002B3A17">
        <w:tc>
          <w:tcPr>
            <w:tcW w:w="2547" w:type="dxa"/>
          </w:tcPr>
          <w:p w14:paraId="2EC7DBB6" w14:textId="77777777" w:rsidR="002B3A17" w:rsidRPr="002B3A17" w:rsidRDefault="002B3A17" w:rsidP="002B3A17">
            <w:pPr>
              <w:jc w:val="center"/>
              <w:rPr>
                <w:b/>
                <w:bCs/>
                <w:lang w:val="en-CA"/>
              </w:rPr>
            </w:pPr>
            <w:r w:rsidRPr="002B3A17">
              <w:rPr>
                <w:b/>
                <w:bCs/>
                <w:lang w:val="en-CA"/>
              </w:rPr>
              <w:t>Term</w:t>
            </w:r>
          </w:p>
        </w:tc>
        <w:tc>
          <w:tcPr>
            <w:tcW w:w="6798" w:type="dxa"/>
          </w:tcPr>
          <w:p w14:paraId="44449302" w14:textId="77777777" w:rsidR="002B3A17" w:rsidRPr="002B3A17" w:rsidRDefault="002B3A17" w:rsidP="002B3A17">
            <w:pPr>
              <w:jc w:val="center"/>
              <w:rPr>
                <w:b/>
                <w:bCs/>
                <w:lang w:val="en-CA"/>
              </w:rPr>
            </w:pPr>
            <w:r w:rsidRPr="002B3A17">
              <w:rPr>
                <w:b/>
                <w:bCs/>
                <w:lang w:val="en-CA"/>
              </w:rPr>
              <w:t>Definition</w:t>
            </w:r>
          </w:p>
        </w:tc>
      </w:tr>
      <w:tr w:rsidR="002B3A17" w:rsidRPr="00091A6F" w14:paraId="18F73728" w14:textId="77777777" w:rsidTr="002B3A17">
        <w:tc>
          <w:tcPr>
            <w:tcW w:w="2547" w:type="dxa"/>
          </w:tcPr>
          <w:p w14:paraId="4BD8BF35" w14:textId="77777777" w:rsidR="002B3A17" w:rsidRPr="002B3A17" w:rsidRDefault="002B3A17" w:rsidP="00B8330A">
            <w:pPr>
              <w:rPr>
                <w:lang w:val="en-CA"/>
              </w:rPr>
            </w:pPr>
            <w:r w:rsidRPr="002B3A17">
              <w:rPr>
                <w:lang w:val="en-CA"/>
              </w:rPr>
              <w:t>Activation Function</w:t>
            </w:r>
          </w:p>
        </w:tc>
        <w:tc>
          <w:tcPr>
            <w:tcW w:w="6798" w:type="dxa"/>
          </w:tcPr>
          <w:p w14:paraId="552C20E8" w14:textId="77777777" w:rsidR="002B3A17" w:rsidRPr="002B3A17" w:rsidRDefault="002B3A17" w:rsidP="00B8330A">
            <w:pPr>
              <w:rPr>
                <w:lang w:val="en-CA"/>
              </w:rPr>
            </w:pPr>
            <w:r w:rsidRPr="002B3A17">
              <w:rPr>
                <w:lang w:val="en-CA"/>
              </w:rPr>
              <w:t>A function (for example, ReLU or generalized divisive normalization, GDN) that takes in the weighted sum of all of the inputs from the previous layer and then generates and passes an output value to the next layer.</w:t>
            </w:r>
          </w:p>
        </w:tc>
      </w:tr>
      <w:tr w:rsidR="002B3A17" w:rsidRPr="00091A6F" w14:paraId="4F1E41B0" w14:textId="77777777" w:rsidTr="002B3A17">
        <w:tc>
          <w:tcPr>
            <w:tcW w:w="2547" w:type="dxa"/>
          </w:tcPr>
          <w:p w14:paraId="5F0BA8F6" w14:textId="77777777" w:rsidR="002B3A17" w:rsidRPr="002B3A17" w:rsidRDefault="002B3A17" w:rsidP="00B8330A">
            <w:pPr>
              <w:rPr>
                <w:lang w:val="en-CA"/>
              </w:rPr>
            </w:pPr>
            <w:r w:rsidRPr="002B3A17">
              <w:rPr>
                <w:lang w:val="en-CA"/>
              </w:rPr>
              <w:t>Artificial Intelligence</w:t>
            </w:r>
          </w:p>
        </w:tc>
        <w:tc>
          <w:tcPr>
            <w:tcW w:w="6798" w:type="dxa"/>
          </w:tcPr>
          <w:p w14:paraId="5D5DBE61" w14:textId="77777777" w:rsidR="002B3A17" w:rsidRPr="002B3A17" w:rsidRDefault="002B3A17" w:rsidP="00B8330A">
            <w:pPr>
              <w:rPr>
                <w:lang w:val="en-CA"/>
              </w:rPr>
            </w:pPr>
            <w:r w:rsidRPr="002B3A17">
              <w:rPr>
                <w:lang w:val="en-CA"/>
              </w:rPr>
              <w:t xml:space="preserve">A machine program that can solve sophisticated tasks. </w:t>
            </w:r>
          </w:p>
          <w:p w14:paraId="705D8759" w14:textId="77777777" w:rsidR="002B3A17" w:rsidRPr="002B3A17" w:rsidRDefault="002B3A17" w:rsidP="00B8330A">
            <w:pPr>
              <w:rPr>
                <w:lang w:val="en-CA"/>
              </w:rPr>
            </w:pPr>
            <w:r w:rsidRPr="002B3A17">
              <w:rPr>
                <w:lang w:val="en-CA"/>
              </w:rPr>
              <w:t>Machine learning is a sub-field of artificial intelligence. Deep Learning is a subset of machine learning.</w:t>
            </w:r>
          </w:p>
        </w:tc>
      </w:tr>
      <w:tr w:rsidR="002B3A17" w:rsidRPr="00091A6F" w14:paraId="50BED8E1" w14:textId="77777777" w:rsidTr="002B3A17">
        <w:tc>
          <w:tcPr>
            <w:tcW w:w="2547" w:type="dxa"/>
          </w:tcPr>
          <w:p w14:paraId="56CAED8E" w14:textId="77777777" w:rsidR="002B3A17" w:rsidRPr="002B3A17" w:rsidRDefault="002B3A17" w:rsidP="00B8330A">
            <w:pPr>
              <w:rPr>
                <w:lang w:val="en-CA"/>
              </w:rPr>
            </w:pPr>
            <w:r w:rsidRPr="002B3A17">
              <w:rPr>
                <w:lang w:val="en-CA"/>
              </w:rPr>
              <w:t>Backpropagation</w:t>
            </w:r>
          </w:p>
        </w:tc>
        <w:tc>
          <w:tcPr>
            <w:tcW w:w="6798" w:type="dxa"/>
          </w:tcPr>
          <w:p w14:paraId="42083AA6" w14:textId="77777777" w:rsidR="002B3A17" w:rsidRPr="002B3A17" w:rsidRDefault="002B3A17" w:rsidP="00B8330A">
            <w:pPr>
              <w:rPr>
                <w:lang w:val="en-CA"/>
              </w:rPr>
            </w:pPr>
            <w:r w:rsidRPr="002B3A17">
              <w:rPr>
                <w:lang w:val="en-CA"/>
              </w:rPr>
              <w:t>Algorithm for performing gradient descent on neural networks. First, the output values of each node are calculated in a forward pass. Then, the partial derivative of the error with respect to each parameter is calculated in a backward pass through the graph.</w:t>
            </w:r>
          </w:p>
        </w:tc>
      </w:tr>
      <w:tr w:rsidR="002B3A17" w:rsidRPr="00091A6F" w14:paraId="289062CB" w14:textId="77777777" w:rsidTr="002B3A17">
        <w:tc>
          <w:tcPr>
            <w:tcW w:w="2547" w:type="dxa"/>
          </w:tcPr>
          <w:p w14:paraId="44932321" w14:textId="77777777" w:rsidR="002B3A17" w:rsidRPr="002B3A17" w:rsidRDefault="002B3A17" w:rsidP="00B8330A">
            <w:pPr>
              <w:rPr>
                <w:lang w:val="en-CA"/>
              </w:rPr>
            </w:pPr>
            <w:r w:rsidRPr="002B3A17">
              <w:rPr>
                <w:highlight w:val="yellow"/>
                <w:lang w:val="en-CA"/>
              </w:rPr>
              <w:t>Complexity</w:t>
            </w:r>
          </w:p>
        </w:tc>
        <w:tc>
          <w:tcPr>
            <w:tcW w:w="6798" w:type="dxa"/>
          </w:tcPr>
          <w:p w14:paraId="5BB77856" w14:textId="77777777" w:rsidR="002B3A17" w:rsidRPr="002B3A17" w:rsidRDefault="002B3A17" w:rsidP="00B8330A">
            <w:pPr>
              <w:rPr>
                <w:lang w:val="en-CA"/>
              </w:rPr>
            </w:pPr>
          </w:p>
        </w:tc>
      </w:tr>
      <w:tr w:rsidR="002B3A17" w:rsidRPr="00091A6F" w14:paraId="5B53A21D" w14:textId="77777777" w:rsidTr="002B3A17">
        <w:tc>
          <w:tcPr>
            <w:tcW w:w="2547" w:type="dxa"/>
          </w:tcPr>
          <w:p w14:paraId="462AE0A2" w14:textId="77777777" w:rsidR="002B3A17" w:rsidRPr="002B3A17" w:rsidRDefault="002B3A17" w:rsidP="00B8330A">
            <w:pPr>
              <w:rPr>
                <w:lang w:val="en-CA"/>
              </w:rPr>
            </w:pPr>
            <w:r w:rsidRPr="002B3A17">
              <w:rPr>
                <w:lang w:val="en-CA"/>
              </w:rPr>
              <w:t>Cross-validation</w:t>
            </w:r>
          </w:p>
        </w:tc>
        <w:tc>
          <w:tcPr>
            <w:tcW w:w="6798" w:type="dxa"/>
          </w:tcPr>
          <w:p w14:paraId="75F88D5A" w14:textId="77777777" w:rsidR="002B3A17" w:rsidRPr="002B3A17" w:rsidRDefault="002B3A17" w:rsidP="00B8330A">
            <w:pPr>
              <w:rPr>
                <w:lang w:val="en-CA"/>
              </w:rPr>
            </w:pPr>
            <w:r w:rsidRPr="002B3A17">
              <w:rPr>
                <w:lang w:val="en-CA"/>
              </w:rPr>
              <w:t>A mechanism for estimating how well a model will generalize to new data by testing the model against one or more non-overlapping data subsets withheld from the training set.</w:t>
            </w:r>
          </w:p>
        </w:tc>
      </w:tr>
      <w:tr w:rsidR="002B3A17" w:rsidRPr="00091A6F" w14:paraId="41112D74" w14:textId="77777777" w:rsidTr="002B3A17">
        <w:tc>
          <w:tcPr>
            <w:tcW w:w="2547" w:type="dxa"/>
          </w:tcPr>
          <w:p w14:paraId="327F2C72" w14:textId="77777777" w:rsidR="002B3A17" w:rsidRPr="002B3A17" w:rsidRDefault="002B3A17" w:rsidP="00B8330A">
            <w:pPr>
              <w:rPr>
                <w:lang w:val="en-CA"/>
              </w:rPr>
            </w:pPr>
            <w:r w:rsidRPr="002B3A17">
              <w:rPr>
                <w:lang w:val="en-CA"/>
              </w:rPr>
              <w:t>Dataset</w:t>
            </w:r>
          </w:p>
        </w:tc>
        <w:tc>
          <w:tcPr>
            <w:tcW w:w="6798" w:type="dxa"/>
          </w:tcPr>
          <w:p w14:paraId="53D8D932" w14:textId="77777777" w:rsidR="002B3A17" w:rsidRPr="002B3A17" w:rsidRDefault="002B3A17" w:rsidP="00B8330A">
            <w:pPr>
              <w:rPr>
                <w:lang w:val="en-CA"/>
              </w:rPr>
            </w:pPr>
            <w:r w:rsidRPr="002B3A17">
              <w:rPr>
                <w:lang w:val="en-CA"/>
              </w:rPr>
              <w:t>A collection of sequences</w:t>
            </w:r>
          </w:p>
        </w:tc>
      </w:tr>
      <w:tr w:rsidR="002B3A17" w:rsidRPr="00091A6F" w14:paraId="3E48C5D6" w14:textId="77777777" w:rsidTr="002B3A17">
        <w:tc>
          <w:tcPr>
            <w:tcW w:w="2547" w:type="dxa"/>
          </w:tcPr>
          <w:p w14:paraId="4B099042" w14:textId="77777777" w:rsidR="002B3A17" w:rsidRPr="002B3A17" w:rsidRDefault="002B3A17" w:rsidP="00B8330A">
            <w:pPr>
              <w:rPr>
                <w:lang w:val="en-CA"/>
              </w:rPr>
            </w:pPr>
            <w:r w:rsidRPr="002B3A17">
              <w:rPr>
                <w:lang w:val="en-CA"/>
              </w:rPr>
              <w:t xml:space="preserve">Deep Neural Network </w:t>
            </w:r>
          </w:p>
        </w:tc>
        <w:tc>
          <w:tcPr>
            <w:tcW w:w="6798" w:type="dxa"/>
          </w:tcPr>
          <w:p w14:paraId="48F01B01" w14:textId="77777777" w:rsidR="002B3A17" w:rsidRPr="002B3A17" w:rsidRDefault="002B3A17" w:rsidP="00B8330A">
            <w:pPr>
              <w:rPr>
                <w:lang w:val="en-CA"/>
              </w:rPr>
            </w:pPr>
            <w:r w:rsidRPr="002B3A17">
              <w:rPr>
                <w:lang w:val="en-CA"/>
              </w:rPr>
              <w:t>A type of neural network containing multiple hidden layers.</w:t>
            </w:r>
          </w:p>
        </w:tc>
      </w:tr>
      <w:tr w:rsidR="002B3A17" w:rsidRPr="00091A6F" w14:paraId="0B12BE46" w14:textId="77777777" w:rsidTr="002B3A17">
        <w:tc>
          <w:tcPr>
            <w:tcW w:w="2547" w:type="dxa"/>
          </w:tcPr>
          <w:p w14:paraId="08DA7FBB" w14:textId="77777777" w:rsidR="002B3A17" w:rsidRPr="002B3A17" w:rsidRDefault="002B3A17" w:rsidP="00B8330A">
            <w:pPr>
              <w:rPr>
                <w:lang w:val="en-CA"/>
              </w:rPr>
            </w:pPr>
            <w:r w:rsidRPr="002B3A17">
              <w:rPr>
                <w:lang w:val="en-CA"/>
              </w:rPr>
              <w:t>Epoch</w:t>
            </w:r>
          </w:p>
        </w:tc>
        <w:tc>
          <w:tcPr>
            <w:tcW w:w="6798" w:type="dxa"/>
          </w:tcPr>
          <w:p w14:paraId="4162EC5F" w14:textId="77777777" w:rsidR="002B3A17" w:rsidRPr="002B3A17" w:rsidRDefault="002B3A17" w:rsidP="00B8330A">
            <w:pPr>
              <w:rPr>
                <w:lang w:val="en-CA"/>
              </w:rPr>
            </w:pPr>
            <w:r w:rsidRPr="002B3A17">
              <w:rPr>
                <w:lang w:val="en-CA"/>
              </w:rPr>
              <w:t>A full training pass over the entire dataset such that each example has been seen once.</w:t>
            </w:r>
          </w:p>
        </w:tc>
      </w:tr>
      <w:tr w:rsidR="002B3A17" w:rsidRPr="00091A6F" w14:paraId="662BB104" w14:textId="77777777" w:rsidTr="002B3A17">
        <w:tc>
          <w:tcPr>
            <w:tcW w:w="2547" w:type="dxa"/>
          </w:tcPr>
          <w:p w14:paraId="691A3B06" w14:textId="77777777" w:rsidR="002B3A17" w:rsidRPr="002B3A17" w:rsidRDefault="002B3A17" w:rsidP="00B8330A">
            <w:pPr>
              <w:rPr>
                <w:lang w:val="en-CA"/>
              </w:rPr>
            </w:pPr>
            <w:r w:rsidRPr="002B3A17">
              <w:rPr>
                <w:lang w:val="en-CA"/>
              </w:rPr>
              <w:t>Fine tuning</w:t>
            </w:r>
          </w:p>
        </w:tc>
        <w:tc>
          <w:tcPr>
            <w:tcW w:w="6798" w:type="dxa"/>
          </w:tcPr>
          <w:p w14:paraId="2E574CD7" w14:textId="77777777" w:rsidR="002B3A17" w:rsidRPr="002B3A17" w:rsidRDefault="002B3A17" w:rsidP="00B8330A">
            <w:pPr>
              <w:rPr>
                <w:lang w:val="en-CA"/>
              </w:rPr>
            </w:pPr>
            <w:r w:rsidRPr="002B3A17">
              <w:rPr>
                <w:lang w:val="en-CA"/>
              </w:rPr>
              <w:t xml:space="preserve">Perform a secondary optimization to adjust the parameters of an already trained model to fit a new problem. </w:t>
            </w:r>
          </w:p>
        </w:tc>
      </w:tr>
      <w:tr w:rsidR="002B3A17" w:rsidRPr="00091A6F" w14:paraId="329B89A4" w14:textId="77777777" w:rsidTr="002B3A17">
        <w:tc>
          <w:tcPr>
            <w:tcW w:w="2547" w:type="dxa"/>
          </w:tcPr>
          <w:p w14:paraId="3532C949" w14:textId="77777777" w:rsidR="002B3A17" w:rsidRPr="002B3A17" w:rsidRDefault="002B3A17" w:rsidP="00B8330A">
            <w:pPr>
              <w:rPr>
                <w:lang w:val="en-CA"/>
              </w:rPr>
            </w:pPr>
            <w:r w:rsidRPr="002B3A17">
              <w:rPr>
                <w:lang w:val="en-CA"/>
              </w:rPr>
              <w:t>Generalization</w:t>
            </w:r>
          </w:p>
        </w:tc>
        <w:tc>
          <w:tcPr>
            <w:tcW w:w="6798" w:type="dxa"/>
          </w:tcPr>
          <w:p w14:paraId="7860BF65" w14:textId="77777777" w:rsidR="002B3A17" w:rsidRPr="002B3A17" w:rsidRDefault="002B3A17" w:rsidP="00B8330A">
            <w:pPr>
              <w:rPr>
                <w:lang w:val="en-CA"/>
              </w:rPr>
            </w:pPr>
            <w:r w:rsidRPr="002B3A17">
              <w:rPr>
                <w:lang w:val="en-CA"/>
              </w:rPr>
              <w:t>Refers to your model's ability to make correct predictions on new, previously unseen data as opposed to the data used to train the model.</w:t>
            </w:r>
          </w:p>
        </w:tc>
      </w:tr>
      <w:tr w:rsidR="002B3A17" w:rsidRPr="00091A6F" w14:paraId="7EBED519" w14:textId="77777777" w:rsidTr="002B3A17">
        <w:tc>
          <w:tcPr>
            <w:tcW w:w="2547" w:type="dxa"/>
          </w:tcPr>
          <w:p w14:paraId="13FC2D7A" w14:textId="77777777" w:rsidR="002B3A17" w:rsidRPr="002B3A17" w:rsidRDefault="002B3A17" w:rsidP="00B8330A">
            <w:pPr>
              <w:rPr>
                <w:lang w:val="en-CA"/>
              </w:rPr>
            </w:pPr>
            <w:r w:rsidRPr="002B3A17">
              <w:rPr>
                <w:lang w:val="en-CA"/>
              </w:rPr>
              <w:t>hyperparameter</w:t>
            </w:r>
          </w:p>
        </w:tc>
        <w:tc>
          <w:tcPr>
            <w:tcW w:w="6798" w:type="dxa"/>
          </w:tcPr>
          <w:p w14:paraId="4C694D14" w14:textId="77777777" w:rsidR="002B3A17" w:rsidRPr="002B3A17" w:rsidRDefault="002B3A17" w:rsidP="00B8330A">
            <w:pPr>
              <w:rPr>
                <w:lang w:val="en-CA"/>
              </w:rPr>
            </w:pPr>
            <w:r w:rsidRPr="002B3A17">
              <w:rPr>
                <w:lang w:val="en-CA"/>
              </w:rPr>
              <w:t>The "knobs" that you tweak during successive runs of training a model.</w:t>
            </w:r>
          </w:p>
        </w:tc>
      </w:tr>
      <w:tr w:rsidR="002B3A17" w:rsidRPr="00091A6F" w14:paraId="583FB60E" w14:textId="77777777" w:rsidTr="002B3A17">
        <w:tc>
          <w:tcPr>
            <w:tcW w:w="2547" w:type="dxa"/>
          </w:tcPr>
          <w:p w14:paraId="7A02224E" w14:textId="77777777" w:rsidR="002B3A17" w:rsidRPr="002B3A17" w:rsidRDefault="002B3A17" w:rsidP="00B8330A">
            <w:pPr>
              <w:rPr>
                <w:lang w:val="en-CA"/>
              </w:rPr>
            </w:pPr>
            <w:r w:rsidRPr="002B3A17">
              <w:rPr>
                <w:lang w:val="en-CA"/>
              </w:rPr>
              <w:t>Inference</w:t>
            </w:r>
          </w:p>
        </w:tc>
        <w:tc>
          <w:tcPr>
            <w:tcW w:w="6798" w:type="dxa"/>
          </w:tcPr>
          <w:p w14:paraId="3EEAFEDA" w14:textId="77777777" w:rsidR="002B3A17" w:rsidRPr="002B3A17" w:rsidRDefault="002B3A17" w:rsidP="00B8330A">
            <w:pPr>
              <w:rPr>
                <w:lang w:val="en-CA"/>
              </w:rPr>
            </w:pPr>
            <w:r w:rsidRPr="002B3A17">
              <w:rPr>
                <w:lang w:val="en-CA"/>
              </w:rPr>
              <w:t>Refers to the process of making predictions by applying the trained model to unlabeled examples. In this document it is used as a synonym for testing to maintain consistency with video encoding.</w:t>
            </w:r>
          </w:p>
        </w:tc>
      </w:tr>
      <w:tr w:rsidR="002B3A17" w:rsidRPr="00091A6F" w14:paraId="0EFE8201" w14:textId="77777777" w:rsidTr="002B3A17">
        <w:tc>
          <w:tcPr>
            <w:tcW w:w="2547" w:type="dxa"/>
          </w:tcPr>
          <w:p w14:paraId="1F380E28" w14:textId="77777777" w:rsidR="002B3A17" w:rsidRPr="002B3A17" w:rsidRDefault="002B3A17" w:rsidP="00B8330A">
            <w:pPr>
              <w:rPr>
                <w:highlight w:val="yellow"/>
                <w:lang w:val="en-CA"/>
              </w:rPr>
            </w:pPr>
            <w:r w:rsidRPr="002B3A17">
              <w:rPr>
                <w:highlight w:val="yellow"/>
                <w:lang w:val="en-CA"/>
              </w:rPr>
              <w:t>KMAC/pixel</w:t>
            </w:r>
          </w:p>
        </w:tc>
        <w:tc>
          <w:tcPr>
            <w:tcW w:w="6798" w:type="dxa"/>
          </w:tcPr>
          <w:p w14:paraId="4483CA8E" w14:textId="77777777" w:rsidR="002B3A17" w:rsidRPr="002B3A17" w:rsidRDefault="002B3A17" w:rsidP="00B8330A">
            <w:pPr>
              <w:rPr>
                <w:lang w:val="en-CA"/>
              </w:rPr>
            </w:pPr>
          </w:p>
        </w:tc>
      </w:tr>
      <w:tr w:rsidR="002B3A17" w:rsidRPr="00091A6F" w14:paraId="280000E1" w14:textId="77777777" w:rsidTr="002B3A17">
        <w:tc>
          <w:tcPr>
            <w:tcW w:w="2547" w:type="dxa"/>
          </w:tcPr>
          <w:p w14:paraId="54CE20BA" w14:textId="77777777" w:rsidR="002B3A17" w:rsidRPr="002B3A17" w:rsidRDefault="002B3A17" w:rsidP="00B8330A">
            <w:pPr>
              <w:rPr>
                <w:lang w:val="en-CA"/>
              </w:rPr>
            </w:pPr>
            <w:r w:rsidRPr="002B3A17">
              <w:rPr>
                <w:lang w:val="en-CA"/>
              </w:rPr>
              <w:t>Learning rate</w:t>
            </w:r>
          </w:p>
        </w:tc>
        <w:tc>
          <w:tcPr>
            <w:tcW w:w="6798" w:type="dxa"/>
          </w:tcPr>
          <w:p w14:paraId="02CA5A8A" w14:textId="77777777" w:rsidR="002B3A17" w:rsidRPr="002B3A17" w:rsidRDefault="002B3A17" w:rsidP="00B8330A">
            <w:pPr>
              <w:rPr>
                <w:lang w:val="en-CA"/>
              </w:rPr>
            </w:pPr>
            <w:r w:rsidRPr="002B3A17">
              <w:rPr>
                <w:lang w:val="en-CA"/>
              </w:rPr>
              <w:t>A scalar used to train a model via gradient descent. During each iteration, the gradient descent algorithm multiplies the learning rate by the gradient. The resulting product is called the gradient step.</w:t>
            </w:r>
          </w:p>
        </w:tc>
      </w:tr>
      <w:tr w:rsidR="002B3A17" w:rsidRPr="00091A6F" w14:paraId="71FFA340" w14:textId="77777777" w:rsidTr="002B3A17">
        <w:tc>
          <w:tcPr>
            <w:tcW w:w="2547" w:type="dxa"/>
          </w:tcPr>
          <w:p w14:paraId="232E79AE" w14:textId="77777777" w:rsidR="002B3A17" w:rsidRPr="002B3A17" w:rsidRDefault="002B3A17" w:rsidP="00B8330A">
            <w:pPr>
              <w:rPr>
                <w:lang w:val="en-CA"/>
              </w:rPr>
            </w:pPr>
            <w:r w:rsidRPr="002B3A17">
              <w:rPr>
                <w:lang w:val="en-CA"/>
              </w:rPr>
              <w:t>Mean Absolute Error (MAE)</w:t>
            </w:r>
          </w:p>
        </w:tc>
        <w:tc>
          <w:tcPr>
            <w:tcW w:w="6798" w:type="dxa"/>
          </w:tcPr>
          <w:p w14:paraId="48FECCB2" w14:textId="77777777" w:rsidR="002B3A17" w:rsidRPr="002B3A17" w:rsidRDefault="002B3A17" w:rsidP="00B8330A">
            <w:pPr>
              <w:rPr>
                <w:highlight w:val="yellow"/>
                <w:lang w:val="en-CA"/>
              </w:rPr>
            </w:pPr>
            <w:r w:rsidRPr="002B3A17">
              <w:rPr>
                <w:highlight w:val="yellow"/>
                <w:lang w:val="en-CA"/>
              </w:rPr>
              <w:t>MAE Mean Absolute Error</w:t>
            </w:r>
          </w:p>
        </w:tc>
      </w:tr>
      <w:tr w:rsidR="002B3A17" w:rsidRPr="00091A6F" w14:paraId="646E5238" w14:textId="77777777" w:rsidTr="002B3A17">
        <w:tc>
          <w:tcPr>
            <w:tcW w:w="2547" w:type="dxa"/>
          </w:tcPr>
          <w:p w14:paraId="7726BF3D" w14:textId="77777777" w:rsidR="002B3A17" w:rsidRPr="002B3A17" w:rsidRDefault="002B3A17" w:rsidP="00B8330A">
            <w:pPr>
              <w:rPr>
                <w:lang w:val="en-CA"/>
              </w:rPr>
            </w:pPr>
            <w:r w:rsidRPr="002B3A17">
              <w:rPr>
                <w:lang w:val="en-CA"/>
              </w:rPr>
              <w:lastRenderedPageBreak/>
              <w:t>Mean Squared Error (MSE)</w:t>
            </w:r>
          </w:p>
        </w:tc>
        <w:tc>
          <w:tcPr>
            <w:tcW w:w="6798" w:type="dxa"/>
          </w:tcPr>
          <w:p w14:paraId="24838411" w14:textId="77777777" w:rsidR="002B3A17" w:rsidRPr="002B3A17" w:rsidRDefault="002B3A17" w:rsidP="00B8330A">
            <w:pPr>
              <w:rPr>
                <w:highlight w:val="yellow"/>
                <w:lang w:val="en-CA"/>
              </w:rPr>
            </w:pPr>
            <w:r w:rsidRPr="002B3A17">
              <w:rPr>
                <w:highlight w:val="yellow"/>
                <w:lang w:val="en-CA"/>
              </w:rPr>
              <w:t>MSE Mean Squared Error</w:t>
            </w:r>
          </w:p>
        </w:tc>
      </w:tr>
      <w:tr w:rsidR="002B3A17" w:rsidRPr="00091A6F" w14:paraId="0CF388AB" w14:textId="77777777" w:rsidTr="002B3A17">
        <w:tc>
          <w:tcPr>
            <w:tcW w:w="2547" w:type="dxa"/>
          </w:tcPr>
          <w:p w14:paraId="77552A92" w14:textId="77777777" w:rsidR="002B3A17" w:rsidRPr="002B3A17" w:rsidRDefault="002B3A17" w:rsidP="00B8330A">
            <w:pPr>
              <w:rPr>
                <w:lang w:val="en-CA"/>
              </w:rPr>
            </w:pPr>
            <w:r w:rsidRPr="002B3A17">
              <w:rPr>
                <w:lang w:val="en-CA"/>
              </w:rPr>
              <w:t>Multiscale Structural Similarity (MS-SSIM)</w:t>
            </w:r>
          </w:p>
        </w:tc>
        <w:tc>
          <w:tcPr>
            <w:tcW w:w="6798" w:type="dxa"/>
          </w:tcPr>
          <w:p w14:paraId="194F2963" w14:textId="77777777" w:rsidR="002B3A17" w:rsidRPr="002B3A17" w:rsidRDefault="002B3A17" w:rsidP="00B8330A">
            <w:pPr>
              <w:rPr>
                <w:highlight w:val="yellow"/>
                <w:lang w:val="en-CA"/>
              </w:rPr>
            </w:pPr>
            <w:r w:rsidRPr="002B3A17">
              <w:rPr>
                <w:highlight w:val="yellow"/>
                <w:lang w:val="en-CA"/>
              </w:rPr>
              <w:t>MS-SSIM Multiscale Structural Similarity</w:t>
            </w:r>
          </w:p>
        </w:tc>
      </w:tr>
      <w:tr w:rsidR="002B3A17" w:rsidRPr="00091A6F" w14:paraId="1AAF52DA" w14:textId="77777777" w:rsidTr="002B3A17">
        <w:tc>
          <w:tcPr>
            <w:tcW w:w="2547" w:type="dxa"/>
          </w:tcPr>
          <w:p w14:paraId="75CEC975" w14:textId="77777777" w:rsidR="002B3A17" w:rsidRPr="002B3A17" w:rsidRDefault="002B3A17" w:rsidP="00B8330A">
            <w:pPr>
              <w:rPr>
                <w:lang w:val="en-CA"/>
              </w:rPr>
            </w:pPr>
            <w:r w:rsidRPr="002B3A17">
              <w:rPr>
                <w:lang w:val="en-CA"/>
              </w:rPr>
              <w:t>Peak signal-to-noise ratio (PSNR)</w:t>
            </w:r>
          </w:p>
        </w:tc>
        <w:tc>
          <w:tcPr>
            <w:tcW w:w="6798" w:type="dxa"/>
          </w:tcPr>
          <w:p w14:paraId="19137655" w14:textId="77777777" w:rsidR="002B3A17" w:rsidRPr="002B3A17" w:rsidRDefault="002B3A17" w:rsidP="00B8330A">
            <w:pPr>
              <w:rPr>
                <w:highlight w:val="yellow"/>
                <w:lang w:val="en-CA"/>
              </w:rPr>
            </w:pPr>
            <w:r w:rsidRPr="002B3A17">
              <w:rPr>
                <w:highlight w:val="yellow"/>
                <w:lang w:val="en-CA"/>
              </w:rPr>
              <w:t>PSNR Peak signal-to-noise ratio</w:t>
            </w:r>
          </w:p>
        </w:tc>
      </w:tr>
      <w:tr w:rsidR="002B3A17" w:rsidRPr="00091A6F" w14:paraId="6FB4A78A" w14:textId="77777777" w:rsidTr="002B3A17">
        <w:tc>
          <w:tcPr>
            <w:tcW w:w="2547" w:type="dxa"/>
          </w:tcPr>
          <w:p w14:paraId="530A42F8" w14:textId="77777777" w:rsidR="002B3A17" w:rsidRPr="002B3A17" w:rsidRDefault="002B3A17" w:rsidP="00B8330A">
            <w:pPr>
              <w:rPr>
                <w:lang w:val="en-CA"/>
              </w:rPr>
            </w:pPr>
            <w:r w:rsidRPr="002B3A17">
              <w:rPr>
                <w:lang w:val="en-CA"/>
              </w:rPr>
              <w:t>Shallow Neural Network</w:t>
            </w:r>
          </w:p>
        </w:tc>
        <w:tc>
          <w:tcPr>
            <w:tcW w:w="6798" w:type="dxa"/>
          </w:tcPr>
          <w:p w14:paraId="4BB812C3" w14:textId="77777777" w:rsidR="002B3A17" w:rsidRPr="002B3A17" w:rsidRDefault="002B3A17" w:rsidP="00B8330A">
            <w:pPr>
              <w:rPr>
                <w:lang w:val="en-CA"/>
              </w:rPr>
            </w:pPr>
            <w:r w:rsidRPr="002B3A17">
              <w:rPr>
                <w:lang w:val="en-CA"/>
              </w:rPr>
              <w:t>It is a term used to describe a neural network that usually have only one hidden layer.</w:t>
            </w:r>
          </w:p>
        </w:tc>
      </w:tr>
      <w:tr w:rsidR="002B3A17" w:rsidRPr="00091A6F" w14:paraId="48C28845" w14:textId="77777777" w:rsidTr="002B3A17">
        <w:tc>
          <w:tcPr>
            <w:tcW w:w="2547" w:type="dxa"/>
          </w:tcPr>
          <w:p w14:paraId="008C5E22" w14:textId="77777777" w:rsidR="002B3A17" w:rsidRPr="002B3A17" w:rsidRDefault="002B3A17" w:rsidP="00B8330A">
            <w:pPr>
              <w:rPr>
                <w:highlight w:val="yellow"/>
                <w:lang w:val="en-CA"/>
              </w:rPr>
            </w:pPr>
            <w:r w:rsidRPr="002B3A17">
              <w:rPr>
                <w:highlight w:val="yellow"/>
                <w:lang w:val="en-CA"/>
              </w:rPr>
              <w:t>Super resolution</w:t>
            </w:r>
          </w:p>
        </w:tc>
        <w:tc>
          <w:tcPr>
            <w:tcW w:w="6798" w:type="dxa"/>
          </w:tcPr>
          <w:p w14:paraId="240401B7" w14:textId="77777777" w:rsidR="002B3A17" w:rsidRPr="002B3A17" w:rsidRDefault="002B3A17" w:rsidP="00B8330A">
            <w:pPr>
              <w:rPr>
                <w:lang w:val="en-CA"/>
              </w:rPr>
            </w:pPr>
          </w:p>
        </w:tc>
      </w:tr>
    </w:tbl>
    <w:p w14:paraId="16340F5F" w14:textId="00124FD4" w:rsidR="005B0D0B" w:rsidRPr="00F67600" w:rsidRDefault="005B0D0B" w:rsidP="00D95D65">
      <w:pPr>
        <w:pStyle w:val="Caption"/>
      </w:pPr>
    </w:p>
    <w:p w14:paraId="5E72A6BF" w14:textId="77777777" w:rsidR="00921826" w:rsidRPr="00F67600" w:rsidRDefault="00921826" w:rsidP="00921826">
      <w:pPr>
        <w:pStyle w:val="Heading1"/>
      </w:pPr>
      <w:bookmarkStart w:id="12" w:name="_Toc63366330"/>
      <w:bookmarkStart w:id="13" w:name="_Toc137585256"/>
      <w:bookmarkStart w:id="14" w:name="_Toc166672271"/>
      <w:r w:rsidRPr="00F67600">
        <w:t>References</w:t>
      </w:r>
      <w:bookmarkEnd w:id="12"/>
      <w:bookmarkEnd w:id="13"/>
      <w:bookmarkEnd w:id="14"/>
    </w:p>
    <w:p w14:paraId="0F13221E" w14:textId="73C910C5" w:rsidR="001841AF" w:rsidRDefault="001841AF" w:rsidP="00277FCF">
      <w:pPr>
        <w:pStyle w:val="ListParagraph"/>
        <w:numPr>
          <w:ilvl w:val="0"/>
          <w:numId w:val="25"/>
        </w:numPr>
      </w:pPr>
      <w:bookmarkStart w:id="15" w:name="_Ref107139639"/>
      <w:bookmarkStart w:id="16" w:name="_Ref107137236"/>
      <w:bookmarkStart w:id="17" w:name="_Ref63975658"/>
      <w:bookmarkStart w:id="18" w:name="_Ref61263247"/>
      <w:bookmarkStart w:id="19" w:name="_Ref63975679"/>
      <w:bookmarkStart w:id="20" w:name="_Ref61263173"/>
      <w:r>
        <w:t>MPAI</w:t>
      </w:r>
      <w:r w:rsidR="00A328F4">
        <w:t xml:space="preserve"> </w:t>
      </w:r>
      <w:hyperlink r:id="rId11" w:history="1">
        <w:r w:rsidR="00A328F4" w:rsidRPr="00407D03">
          <w:rPr>
            <w:rStyle w:val="Hyperlink"/>
          </w:rPr>
          <w:t>Statutes</w:t>
        </w:r>
      </w:hyperlink>
    </w:p>
    <w:p w14:paraId="54EA66A9" w14:textId="6DAA032F" w:rsidR="00AC732B" w:rsidRDefault="005B506A" w:rsidP="00BE4053">
      <w:pPr>
        <w:pStyle w:val="ListParagraph"/>
        <w:numPr>
          <w:ilvl w:val="0"/>
          <w:numId w:val="25"/>
        </w:numPr>
      </w:pPr>
      <w:bookmarkStart w:id="21" w:name="_Ref107226560"/>
      <w:bookmarkStart w:id="22" w:name="_Ref165452313"/>
      <w:bookmarkEnd w:id="15"/>
      <w:r w:rsidRPr="00F67600">
        <w:t xml:space="preserve">MPAI </w:t>
      </w:r>
      <w:hyperlink r:id="rId12" w:history="1">
        <w:r w:rsidRPr="00930B24">
          <w:rPr>
            <w:rStyle w:val="Hyperlink"/>
          </w:rPr>
          <w:t>Patent Policy</w:t>
        </w:r>
        <w:bookmarkEnd w:id="21"/>
      </w:hyperlink>
      <w:bookmarkEnd w:id="22"/>
    </w:p>
    <w:p w14:paraId="10B8E853" w14:textId="1241EA6F" w:rsidR="00AD7CFD" w:rsidRDefault="00AD7CFD" w:rsidP="00BE4053">
      <w:pPr>
        <w:pStyle w:val="ListParagraph"/>
        <w:numPr>
          <w:ilvl w:val="0"/>
          <w:numId w:val="25"/>
        </w:numPr>
      </w:pPr>
      <w:bookmarkStart w:id="23" w:name="_Ref165455360"/>
      <w:r>
        <w:t>MPAI</w:t>
      </w:r>
      <w:bookmarkEnd w:id="23"/>
      <w:r w:rsidR="00A13498">
        <w:t xml:space="preserve">-EVC </w:t>
      </w:r>
      <w:hyperlink r:id="rId13" w:history="1">
        <w:r w:rsidR="00A13498" w:rsidRPr="004B02A5">
          <w:rPr>
            <w:rStyle w:val="Hyperlink"/>
          </w:rPr>
          <w:t>https://mpai.community/standards/mpai-evc/</w:t>
        </w:r>
      </w:hyperlink>
    </w:p>
    <w:p w14:paraId="48A35782" w14:textId="27464398" w:rsidR="00A13498" w:rsidRDefault="00A13498" w:rsidP="00BE4053">
      <w:pPr>
        <w:pStyle w:val="ListParagraph"/>
        <w:numPr>
          <w:ilvl w:val="0"/>
          <w:numId w:val="25"/>
        </w:numPr>
      </w:pPr>
      <w:r>
        <w:t xml:space="preserve">MPAI-EVC project report and plans: </w:t>
      </w:r>
      <w:hyperlink r:id="rId14" w:history="1">
        <w:r w:rsidRPr="004B02A5">
          <w:rPr>
            <w:rStyle w:val="Hyperlink"/>
          </w:rPr>
          <w:t>https://mpai.community/wp-content/uploads/2024/04/N1739-MPAI-EVC-Evidence-Project-report-and-plan.docx</w:t>
        </w:r>
      </w:hyperlink>
    </w:p>
    <w:p w14:paraId="49D7D8DF" w14:textId="77777777" w:rsidR="00A13498" w:rsidRPr="00F67600" w:rsidRDefault="00A13498" w:rsidP="00A13498"/>
    <w:bookmarkEnd w:id="16"/>
    <w:bookmarkEnd w:id="17"/>
    <w:bookmarkEnd w:id="18"/>
    <w:bookmarkEnd w:id="19"/>
    <w:bookmarkEnd w:id="20"/>
    <w:p w14:paraId="66A55D4A" w14:textId="77777777" w:rsidR="00462181" w:rsidRDefault="00462181" w:rsidP="00462181">
      <w:pPr>
        <w:rPr>
          <w:lang w:val="en-US"/>
        </w:rPr>
      </w:pPr>
    </w:p>
    <w:p w14:paraId="08987840" w14:textId="5B8F2890" w:rsidR="00462181" w:rsidRDefault="00462181" w:rsidP="00462181">
      <w:pPr>
        <w:rPr>
          <w:lang w:val="en-US"/>
        </w:rPr>
      </w:pPr>
    </w:p>
    <w:p w14:paraId="315611A8" w14:textId="386987CE" w:rsidR="00FA1FFE" w:rsidRDefault="00FA1FFE" w:rsidP="00462181">
      <w:pPr>
        <w:rPr>
          <w:lang w:val="en-US"/>
        </w:rPr>
      </w:pPr>
    </w:p>
    <w:p w14:paraId="2635FDBC" w14:textId="7F6F8B98" w:rsidR="00181F3B" w:rsidRPr="00462181" w:rsidRDefault="00181F3B" w:rsidP="00462181">
      <w:pPr>
        <w:rPr>
          <w:lang w:val="en-US"/>
        </w:rPr>
      </w:pPr>
    </w:p>
    <w:p w14:paraId="207AAD08" w14:textId="77777777" w:rsidR="005B0D0B" w:rsidRPr="00F67600" w:rsidRDefault="005B0D0B" w:rsidP="005B0D0B">
      <w:r w:rsidRPr="00F67600">
        <w:br w:type="page"/>
      </w:r>
    </w:p>
    <w:p w14:paraId="1D4CD543" w14:textId="77777777" w:rsidR="005B0D0B" w:rsidRPr="00F67600" w:rsidRDefault="005B0D0B" w:rsidP="005B0D0B">
      <w:pPr>
        <w:pStyle w:val="Heading1"/>
        <w:numPr>
          <w:ilvl w:val="0"/>
          <w:numId w:val="0"/>
        </w:numPr>
        <w:spacing w:before="0" w:after="0"/>
        <w:jc w:val="center"/>
        <w:rPr>
          <w:lang w:eastAsia="ko-KR"/>
        </w:rPr>
      </w:pPr>
      <w:bookmarkStart w:id="24" w:name="_Toc433141191"/>
      <w:bookmarkStart w:id="25" w:name="_Toc433533290"/>
      <w:bookmarkStart w:id="26" w:name="_Toc3941788"/>
      <w:bookmarkStart w:id="27" w:name="_Toc63366331"/>
      <w:bookmarkStart w:id="28" w:name="_Toc137585257"/>
      <w:bookmarkStart w:id="29" w:name="_Toc166672272"/>
      <w:r w:rsidRPr="00F67600">
        <w:lastRenderedPageBreak/>
        <w:t xml:space="preserve">Annex A: </w:t>
      </w:r>
      <w:r w:rsidRPr="00F67600">
        <w:rPr>
          <w:lang w:eastAsia="ko-KR"/>
        </w:rPr>
        <w:t xml:space="preserve">Information </w:t>
      </w:r>
      <w:r w:rsidRPr="00F67600">
        <w:t>Form</w:t>
      </w:r>
      <w:bookmarkEnd w:id="24"/>
      <w:bookmarkEnd w:id="25"/>
      <w:bookmarkEnd w:id="26"/>
      <w:bookmarkEnd w:id="27"/>
      <w:bookmarkEnd w:id="28"/>
      <w:bookmarkEnd w:id="29"/>
    </w:p>
    <w:p w14:paraId="279E3E83" w14:textId="77777777" w:rsidR="005B0D0B" w:rsidRPr="00F67600" w:rsidRDefault="005B0D0B" w:rsidP="005B0D0B">
      <w:pPr>
        <w:pStyle w:val="BodyText"/>
        <w:rPr>
          <w:lang w:val="en-GB"/>
        </w:rPr>
      </w:pPr>
    </w:p>
    <w:p w14:paraId="7CD0F2E4" w14:textId="6DF4D5F1" w:rsidR="005B0D0B" w:rsidRPr="00F67600" w:rsidRDefault="005B0D0B" w:rsidP="005B0D0B">
      <w:pPr>
        <w:pStyle w:val="BodyText"/>
        <w:rPr>
          <w:lang w:val="en-GB"/>
        </w:rPr>
      </w:pPr>
      <w:r w:rsidRPr="00F67600">
        <w:rPr>
          <w:lang w:val="en-GB"/>
        </w:rPr>
        <w:t>This information form is to be filled in by a Respondent to th</w:t>
      </w:r>
      <w:r w:rsidR="00765EED" w:rsidRPr="00F67600">
        <w:rPr>
          <w:lang w:val="en-GB"/>
        </w:rPr>
        <w:t>is</w:t>
      </w:r>
      <w:r w:rsidRPr="00F67600">
        <w:rPr>
          <w:lang w:val="en-GB"/>
        </w:rPr>
        <w:t xml:space="preserve"> </w:t>
      </w:r>
      <w:bookmarkStart w:id="30" w:name="_Hlk136342522"/>
      <w:r w:rsidR="00652255">
        <w:rPr>
          <w:lang w:val="en-GB"/>
        </w:rPr>
        <w:t>UFV</w:t>
      </w:r>
      <w:r w:rsidR="0008507A">
        <w:rPr>
          <w:lang w:val="en-GB"/>
        </w:rPr>
        <w:t xml:space="preserve"> </w:t>
      </w:r>
      <w:r w:rsidR="005440F9" w:rsidRPr="00F67600">
        <w:rPr>
          <w:lang w:val="en-GB"/>
        </w:rPr>
        <w:t>Call for Technologies</w:t>
      </w:r>
      <w:bookmarkEnd w:id="30"/>
      <w:r w:rsidR="00765EED" w:rsidRPr="00F67600">
        <w:rPr>
          <w:lang w:val="en-GB"/>
        </w:rPr>
        <w:t>.</w:t>
      </w:r>
    </w:p>
    <w:p w14:paraId="770303B8" w14:textId="77777777" w:rsidR="005B0D0B" w:rsidRPr="00F67600" w:rsidRDefault="005B0D0B" w:rsidP="005B0D0B">
      <w:pPr>
        <w:pStyle w:val="BodyText"/>
        <w:rPr>
          <w:lang w:val="en-GB"/>
        </w:rPr>
      </w:pPr>
    </w:p>
    <w:p w14:paraId="49B2A374" w14:textId="29756957" w:rsidR="005B0D0B" w:rsidRPr="00F67600" w:rsidRDefault="005B0D0B" w:rsidP="005B0D0B">
      <w:pPr>
        <w:numPr>
          <w:ilvl w:val="0"/>
          <w:numId w:val="8"/>
        </w:numPr>
        <w:spacing w:after="120"/>
      </w:pPr>
      <w:r w:rsidRPr="00F67600">
        <w:rPr>
          <w:lang w:eastAsia="ko-KR"/>
        </w:rPr>
        <w:t>Title of the proposal</w:t>
      </w:r>
      <w:r w:rsidR="00086CDF" w:rsidRPr="00F67600">
        <w:rPr>
          <w:lang w:eastAsia="ko-KR"/>
        </w:rPr>
        <w:t>.</w:t>
      </w:r>
    </w:p>
    <w:p w14:paraId="65356B7C" w14:textId="77777777" w:rsidR="005B0D0B" w:rsidRPr="00F67600" w:rsidRDefault="005B0D0B" w:rsidP="005B0D0B">
      <w:pPr>
        <w:spacing w:after="120"/>
      </w:pPr>
    </w:p>
    <w:p w14:paraId="4D6965CA" w14:textId="18570094" w:rsidR="005B0D0B" w:rsidRPr="00F67600" w:rsidRDefault="005B0D0B" w:rsidP="005B0D0B">
      <w:pPr>
        <w:numPr>
          <w:ilvl w:val="0"/>
          <w:numId w:val="8"/>
        </w:numPr>
        <w:spacing w:after="120"/>
      </w:pPr>
      <w:r w:rsidRPr="00F67600">
        <w:rPr>
          <w:lang w:eastAsia="ko-KR"/>
        </w:rPr>
        <w:t>Organisation: company name, position, e-mail of contact person</w:t>
      </w:r>
      <w:r w:rsidR="00086CDF" w:rsidRPr="00F67600">
        <w:rPr>
          <w:lang w:eastAsia="ko-KR"/>
        </w:rPr>
        <w:t>.</w:t>
      </w:r>
    </w:p>
    <w:p w14:paraId="5F72C5E1" w14:textId="77777777" w:rsidR="005B0D0B" w:rsidRPr="00F67600" w:rsidRDefault="005B0D0B" w:rsidP="005B0D0B">
      <w:pPr>
        <w:spacing w:after="120"/>
      </w:pPr>
    </w:p>
    <w:p w14:paraId="511E3E3A" w14:textId="77777777" w:rsidR="005B0D0B" w:rsidRPr="00F67600" w:rsidRDefault="005B0D0B" w:rsidP="005B0D0B">
      <w:pPr>
        <w:numPr>
          <w:ilvl w:val="0"/>
          <w:numId w:val="8"/>
        </w:numPr>
        <w:jc w:val="both"/>
      </w:pPr>
      <w:r w:rsidRPr="00F67600">
        <w:t>What are the main functionalities of your</w:t>
      </w:r>
      <w:r w:rsidRPr="00F67600">
        <w:rPr>
          <w:lang w:eastAsia="ko-KR"/>
        </w:rPr>
        <w:t xml:space="preserve"> proposal</w:t>
      </w:r>
      <w:r w:rsidRPr="00F67600">
        <w:t>?</w:t>
      </w:r>
    </w:p>
    <w:p w14:paraId="104609B8" w14:textId="77777777" w:rsidR="005B0D0B" w:rsidRPr="00F67600" w:rsidRDefault="005B0D0B" w:rsidP="005B0D0B"/>
    <w:p w14:paraId="69EF98BB" w14:textId="77777777" w:rsidR="005B0D0B" w:rsidRPr="00F67600" w:rsidRDefault="005B0D0B" w:rsidP="005B0D0B"/>
    <w:p w14:paraId="27C32350" w14:textId="77777777" w:rsidR="005B0D0B" w:rsidRPr="00F67600" w:rsidRDefault="005B0D0B" w:rsidP="005B0D0B">
      <w:pPr>
        <w:numPr>
          <w:ilvl w:val="0"/>
          <w:numId w:val="8"/>
        </w:numPr>
        <w:jc w:val="both"/>
      </w:pPr>
      <w:r w:rsidRPr="00F67600">
        <w:rPr>
          <w:lang w:eastAsia="ko-KR"/>
        </w:rPr>
        <w:t>Does your proposal provide or describe a formal specification and APIs?</w:t>
      </w:r>
    </w:p>
    <w:p w14:paraId="042E84B0" w14:textId="77777777" w:rsidR="005B0D0B" w:rsidRPr="00F67600" w:rsidRDefault="005B0D0B" w:rsidP="005B0D0B"/>
    <w:p w14:paraId="07A51880" w14:textId="77777777" w:rsidR="005B0D0B" w:rsidRPr="00F67600" w:rsidRDefault="005B0D0B" w:rsidP="005B0D0B"/>
    <w:p w14:paraId="63A9A1B1" w14:textId="77777777" w:rsidR="005B0D0B" w:rsidRPr="00F67600" w:rsidRDefault="005B0D0B" w:rsidP="005B0D0B">
      <w:pPr>
        <w:pStyle w:val="BodyTextIndent2"/>
        <w:numPr>
          <w:ilvl w:val="0"/>
          <w:numId w:val="8"/>
        </w:numPr>
        <w:rPr>
          <w:lang w:val="en-GB"/>
        </w:rPr>
      </w:pPr>
      <w:bookmarkStart w:id="31" w:name="_Toc433533302"/>
      <w:r w:rsidRPr="00F67600">
        <w:rPr>
          <w:lang w:val="en-GB"/>
        </w:rPr>
        <w:t>Will you provide a demonstration to show how your proposal meets the evaluation criteria?</w:t>
      </w:r>
    </w:p>
    <w:p w14:paraId="7DACF02B" w14:textId="77777777" w:rsidR="005B0D0B" w:rsidRPr="00F67600" w:rsidRDefault="005B0D0B" w:rsidP="00765EED"/>
    <w:p w14:paraId="6E869EE6" w14:textId="77777777" w:rsidR="005B0D0B" w:rsidRPr="00F67600" w:rsidRDefault="005B0D0B" w:rsidP="00765EED">
      <w:pPr>
        <w:pStyle w:val="Heading1"/>
        <w:numPr>
          <w:ilvl w:val="0"/>
          <w:numId w:val="0"/>
        </w:numPr>
        <w:ind w:left="432" w:hanging="432"/>
        <w:jc w:val="center"/>
        <w:rPr>
          <w:i/>
        </w:rPr>
      </w:pPr>
      <w:r w:rsidRPr="00F67600">
        <w:br w:type="page"/>
      </w:r>
      <w:bookmarkStart w:id="32" w:name="_Toc3941789"/>
      <w:bookmarkStart w:id="33" w:name="_Toc63366332"/>
      <w:bookmarkStart w:id="34" w:name="_Toc137585258"/>
      <w:bookmarkStart w:id="35" w:name="_Toc166672273"/>
      <w:r w:rsidRPr="00F67600">
        <w:lastRenderedPageBreak/>
        <w:t xml:space="preserve">Annex B: Evaluation </w:t>
      </w:r>
      <w:bookmarkEnd w:id="31"/>
      <w:r w:rsidRPr="00F67600">
        <w:t>Sheet</w:t>
      </w:r>
      <w:bookmarkEnd w:id="32"/>
      <w:bookmarkEnd w:id="33"/>
      <w:bookmarkEnd w:id="34"/>
      <w:bookmarkEnd w:id="35"/>
    </w:p>
    <w:p w14:paraId="3D8AD25E" w14:textId="77777777" w:rsidR="005B0D0B" w:rsidRPr="00F67600" w:rsidRDefault="005B0D0B" w:rsidP="005B0D0B">
      <w:pPr>
        <w:numPr>
          <w:ilvl w:val="12"/>
          <w:numId w:val="0"/>
        </w:numPr>
        <w:rPr>
          <w:bCs/>
        </w:rPr>
      </w:pPr>
      <w:bookmarkStart w:id="36" w:name="_Hlk60673294"/>
    </w:p>
    <w:p w14:paraId="11B540E2" w14:textId="7BE9A49D" w:rsidR="005B0D0B" w:rsidRPr="00F67600" w:rsidRDefault="005B0D0B" w:rsidP="005B0D0B">
      <w:pPr>
        <w:numPr>
          <w:ilvl w:val="12"/>
          <w:numId w:val="0"/>
        </w:numPr>
        <w:rPr>
          <w:bCs/>
        </w:rPr>
      </w:pPr>
      <w:r w:rsidRPr="00F67600">
        <w:rPr>
          <w:bCs/>
        </w:rPr>
        <w:t>NB: This evaluation sheet will be filled out by Evaluation Team</w:t>
      </w:r>
      <w:r w:rsidR="00836200" w:rsidRPr="00F67600">
        <w:rPr>
          <w:bCs/>
        </w:rPr>
        <w:t xml:space="preserve"> members</w:t>
      </w:r>
      <w:r w:rsidRPr="00F67600">
        <w:rPr>
          <w:bCs/>
        </w:rPr>
        <w:t>.</w:t>
      </w:r>
    </w:p>
    <w:p w14:paraId="7186E4AE" w14:textId="77777777" w:rsidR="005B0D0B" w:rsidRPr="00F67600" w:rsidRDefault="005B0D0B" w:rsidP="005B0D0B">
      <w:pPr>
        <w:numPr>
          <w:ilvl w:val="12"/>
          <w:numId w:val="0"/>
        </w:numPr>
        <w:rPr>
          <w:bCs/>
        </w:rPr>
      </w:pPr>
    </w:p>
    <w:p w14:paraId="5EFFEB75" w14:textId="77777777" w:rsidR="005B0D0B" w:rsidRPr="00F67600" w:rsidRDefault="005B0D0B" w:rsidP="005B0D0B">
      <w:pPr>
        <w:numPr>
          <w:ilvl w:val="12"/>
          <w:numId w:val="0"/>
        </w:numPr>
        <w:rPr>
          <w:b/>
        </w:rPr>
      </w:pPr>
      <w:r w:rsidRPr="00F67600">
        <w:rPr>
          <w:b/>
        </w:rPr>
        <w:t>Proposal title:</w:t>
      </w:r>
    </w:p>
    <w:p w14:paraId="1AF8D846" w14:textId="77777777" w:rsidR="005B0D0B" w:rsidRPr="00F67600" w:rsidRDefault="005B0D0B" w:rsidP="005B0D0B">
      <w:pPr>
        <w:numPr>
          <w:ilvl w:val="12"/>
          <w:numId w:val="0"/>
        </w:numPr>
      </w:pPr>
    </w:p>
    <w:p w14:paraId="578DB711" w14:textId="7F9096DA" w:rsidR="005B0D0B" w:rsidRPr="00F67600" w:rsidRDefault="005B0D0B" w:rsidP="005B0D0B">
      <w:pPr>
        <w:numPr>
          <w:ilvl w:val="12"/>
          <w:numId w:val="0"/>
        </w:numPr>
        <w:rPr>
          <w:b/>
        </w:rPr>
      </w:pPr>
      <w:r w:rsidRPr="00F67600">
        <w:rPr>
          <w:b/>
        </w:rPr>
        <w:t xml:space="preserve">Main </w:t>
      </w:r>
      <w:r w:rsidR="00765EED" w:rsidRPr="00F67600">
        <w:rPr>
          <w:b/>
        </w:rPr>
        <w:t>f</w:t>
      </w:r>
      <w:r w:rsidRPr="00F67600">
        <w:rPr>
          <w:b/>
        </w:rPr>
        <w:t>unctionalities:</w:t>
      </w:r>
    </w:p>
    <w:p w14:paraId="72B4E582" w14:textId="77777777" w:rsidR="005B0D0B" w:rsidRPr="00F67600" w:rsidRDefault="005B0D0B" w:rsidP="005B0D0B">
      <w:pPr>
        <w:numPr>
          <w:ilvl w:val="12"/>
          <w:numId w:val="0"/>
        </w:numPr>
        <w:rPr>
          <w:b/>
        </w:rPr>
      </w:pPr>
    </w:p>
    <w:p w14:paraId="20D5A05E" w14:textId="77777777" w:rsidR="005B0D0B" w:rsidRPr="00F67600" w:rsidRDefault="005B0D0B" w:rsidP="005B0D0B">
      <w:pPr>
        <w:numPr>
          <w:ilvl w:val="12"/>
          <w:numId w:val="0"/>
        </w:numPr>
      </w:pPr>
      <w:r w:rsidRPr="00F67600">
        <w:rPr>
          <w:b/>
        </w:rPr>
        <w:t xml:space="preserve">Response summary: </w:t>
      </w:r>
      <w:r w:rsidRPr="00F67600">
        <w:t>(a few lines)</w:t>
      </w:r>
    </w:p>
    <w:p w14:paraId="3E75FE9B" w14:textId="77777777" w:rsidR="005B0D0B" w:rsidRPr="00F67600" w:rsidRDefault="005B0D0B" w:rsidP="005B0D0B">
      <w:pPr>
        <w:numPr>
          <w:ilvl w:val="12"/>
          <w:numId w:val="0"/>
        </w:numPr>
      </w:pPr>
    </w:p>
    <w:p w14:paraId="4FB54C96" w14:textId="138CBD7A" w:rsidR="005B0D0B" w:rsidRPr="00F67600" w:rsidRDefault="005B0D0B" w:rsidP="005B0D0B">
      <w:pPr>
        <w:numPr>
          <w:ilvl w:val="12"/>
          <w:numId w:val="0"/>
        </w:numPr>
      </w:pPr>
      <w:r w:rsidRPr="00F67600">
        <w:rPr>
          <w:b/>
        </w:rPr>
        <w:t xml:space="preserve">Comments on </w:t>
      </w:r>
      <w:r w:rsidR="00765EED" w:rsidRPr="00F67600">
        <w:rPr>
          <w:b/>
        </w:rPr>
        <w:t>r</w:t>
      </w:r>
      <w:r w:rsidRPr="00F67600">
        <w:rPr>
          <w:b/>
        </w:rPr>
        <w:t>elevance to the CfT (Requirements):</w:t>
      </w:r>
    </w:p>
    <w:p w14:paraId="7947ECE2" w14:textId="77777777" w:rsidR="005B0D0B" w:rsidRPr="00F67600" w:rsidRDefault="005B0D0B" w:rsidP="005B0D0B">
      <w:pPr>
        <w:numPr>
          <w:ilvl w:val="12"/>
          <w:numId w:val="0"/>
        </w:numPr>
      </w:pPr>
    </w:p>
    <w:p w14:paraId="5382F9A4" w14:textId="77777777" w:rsidR="005B0D0B" w:rsidRPr="00F67600" w:rsidRDefault="005B0D0B" w:rsidP="005B0D0B">
      <w:pPr>
        <w:numPr>
          <w:ilvl w:val="12"/>
          <w:numId w:val="0"/>
        </w:numPr>
      </w:pPr>
    </w:p>
    <w:p w14:paraId="62AFEBEE" w14:textId="77777777" w:rsidR="005B0D0B" w:rsidRPr="00F67600" w:rsidRDefault="005B0D0B" w:rsidP="005B0D0B">
      <w:pPr>
        <w:numPr>
          <w:ilvl w:val="12"/>
          <w:numId w:val="0"/>
        </w:numPr>
        <w:spacing w:after="120"/>
        <w:rPr>
          <w:b/>
        </w:rPr>
      </w:pPr>
      <w:r w:rsidRPr="00F67600">
        <w:rPr>
          <w:b/>
        </w:rPr>
        <w:t>Evaluation table:</w:t>
      </w:r>
    </w:p>
    <w:p w14:paraId="11FB041F" w14:textId="77777777" w:rsidR="005B0D0B" w:rsidRPr="00F67600" w:rsidRDefault="005B0D0B" w:rsidP="005B0D0B">
      <w:pPr>
        <w:numPr>
          <w:ilvl w:val="12"/>
          <w:numId w:val="0"/>
        </w:numPr>
        <w:jc w:val="both"/>
        <w:rPr>
          <w:bCs/>
          <w:lang w:eastAsia="ko-KR"/>
        </w:rPr>
      </w:pPr>
    </w:p>
    <w:p w14:paraId="65D9D9FF" w14:textId="1D1CB26B" w:rsidR="005B0D0B" w:rsidRPr="00F67600" w:rsidRDefault="005B0D0B" w:rsidP="005B0D0B">
      <w:pPr>
        <w:jc w:val="center"/>
        <w:rPr>
          <w:i/>
          <w:iCs/>
        </w:rPr>
      </w:pPr>
      <w:bookmarkStart w:id="37" w:name="_Ref378861349"/>
      <w:bookmarkStart w:id="38" w:name="_Ref59367102"/>
      <w:r w:rsidRPr="00F67600">
        <w:rPr>
          <w:i/>
          <w:iCs/>
        </w:rPr>
        <w:t xml:space="preserve">Table </w:t>
      </w:r>
      <w:r w:rsidRPr="00F67600">
        <w:rPr>
          <w:i/>
          <w:iCs/>
        </w:rPr>
        <w:fldChar w:fldCharType="begin"/>
      </w:r>
      <w:r w:rsidRPr="00F67600">
        <w:rPr>
          <w:i/>
          <w:iCs/>
        </w:rPr>
        <w:instrText xml:space="preserve"> SEQ Table \* ARABIC </w:instrText>
      </w:r>
      <w:r w:rsidRPr="00F67600">
        <w:rPr>
          <w:i/>
          <w:iCs/>
        </w:rPr>
        <w:fldChar w:fldCharType="separate"/>
      </w:r>
      <w:r w:rsidR="007E40FE">
        <w:rPr>
          <w:i/>
          <w:iCs/>
          <w:noProof/>
        </w:rPr>
        <w:t>2</w:t>
      </w:r>
      <w:r w:rsidRPr="00F67600">
        <w:rPr>
          <w:i/>
          <w:iCs/>
        </w:rPr>
        <w:fldChar w:fldCharType="end"/>
      </w:r>
      <w:bookmarkEnd w:id="37"/>
      <w:r w:rsidRPr="00F67600">
        <w:rPr>
          <w:i/>
          <w:iCs/>
        </w:rPr>
        <w:t xml:space="preserve"> – </w:t>
      </w:r>
      <w:bookmarkEnd w:id="38"/>
      <w:r w:rsidRPr="00F67600">
        <w:rPr>
          <w:i/>
          <w:iCs/>
        </w:rPr>
        <w:t>Assessment of submission features</w:t>
      </w:r>
    </w:p>
    <w:p w14:paraId="718D0970" w14:textId="77777777" w:rsidR="005B0D0B" w:rsidRPr="00F67600" w:rsidRDefault="005B0D0B" w:rsidP="005B0D0B">
      <w:pPr>
        <w:jc w:val="center"/>
        <w:rPr>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
        <w:gridCol w:w="8506"/>
      </w:tblGrid>
      <w:tr w:rsidR="005B0D0B" w:rsidRPr="00F67600" w14:paraId="2BDF280E" w14:textId="77777777" w:rsidTr="005B0D0B">
        <w:tc>
          <w:tcPr>
            <w:tcW w:w="0" w:type="auto"/>
          </w:tcPr>
          <w:p w14:paraId="4AB00CEA" w14:textId="77777777" w:rsidR="005B0D0B" w:rsidRPr="00F67600" w:rsidRDefault="005B0D0B" w:rsidP="005B0D0B">
            <w:pPr>
              <w:numPr>
                <w:ilvl w:val="12"/>
                <w:numId w:val="0"/>
              </w:numPr>
              <w:jc w:val="both"/>
              <w:rPr>
                <w:bCs/>
                <w:lang w:eastAsia="ko-KR"/>
              </w:rPr>
            </w:pPr>
            <w:r w:rsidRPr="00F67600">
              <w:rPr>
                <w:bCs/>
                <w:lang w:eastAsia="ko-KR"/>
              </w:rPr>
              <w:t>Note 1</w:t>
            </w:r>
          </w:p>
        </w:tc>
        <w:tc>
          <w:tcPr>
            <w:tcW w:w="0" w:type="auto"/>
          </w:tcPr>
          <w:p w14:paraId="5EEC5754" w14:textId="75FE6ED7" w:rsidR="005B0D0B" w:rsidRPr="00F67600" w:rsidRDefault="00B3762F" w:rsidP="005B0D0B">
            <w:pPr>
              <w:numPr>
                <w:ilvl w:val="12"/>
                <w:numId w:val="0"/>
              </w:numPr>
              <w:jc w:val="both"/>
              <w:rPr>
                <w:bCs/>
                <w:lang w:eastAsia="ko-KR"/>
              </w:rPr>
            </w:pPr>
            <w:r w:rsidRPr="00F67600">
              <w:fldChar w:fldCharType="begin"/>
            </w:r>
            <w:r w:rsidRPr="00F67600">
              <w:instrText xml:space="preserve"> REF _Ref61263817 \h </w:instrText>
            </w:r>
            <w:r w:rsidRPr="00F67600">
              <w:fldChar w:fldCharType="separate"/>
            </w:r>
            <w:r w:rsidR="007E40FE" w:rsidRPr="00F67600">
              <w:rPr>
                <w:i/>
                <w:iCs/>
              </w:rPr>
              <w:t xml:space="preserve">Table </w:t>
            </w:r>
            <w:r w:rsidR="007E40FE">
              <w:rPr>
                <w:i/>
                <w:iCs/>
                <w:noProof/>
              </w:rPr>
              <w:t>3</w:t>
            </w:r>
            <w:r w:rsidRPr="00F67600">
              <w:fldChar w:fldCharType="end"/>
            </w:r>
            <w:r w:rsidRPr="00F67600">
              <w:t xml:space="preserve"> gives t</w:t>
            </w:r>
            <w:r w:rsidR="005B0D0B" w:rsidRPr="00F67600">
              <w:rPr>
                <w:bCs/>
                <w:lang w:eastAsia="ko-KR"/>
              </w:rPr>
              <w:t xml:space="preserve">he semantics of </w:t>
            </w:r>
            <w:r w:rsidR="00765EED" w:rsidRPr="00F67600">
              <w:rPr>
                <w:bCs/>
                <w:lang w:eastAsia="ko-KR"/>
              </w:rPr>
              <w:t>s</w:t>
            </w:r>
            <w:r w:rsidR="005B0D0B" w:rsidRPr="00F67600">
              <w:rPr>
                <w:bCs/>
                <w:lang w:eastAsia="ko-KR"/>
              </w:rPr>
              <w:t>ubmission features</w:t>
            </w:r>
            <w:r w:rsidR="00086CDF" w:rsidRPr="00F67600">
              <w:t>.</w:t>
            </w:r>
          </w:p>
        </w:tc>
      </w:tr>
      <w:tr w:rsidR="005B0D0B" w:rsidRPr="00F67600" w14:paraId="01948A0B" w14:textId="77777777" w:rsidTr="005B0D0B">
        <w:tc>
          <w:tcPr>
            <w:tcW w:w="0" w:type="auto"/>
          </w:tcPr>
          <w:p w14:paraId="2B106233" w14:textId="77777777" w:rsidR="005B0D0B" w:rsidRPr="00F67600" w:rsidRDefault="005B0D0B" w:rsidP="005B0D0B">
            <w:pPr>
              <w:numPr>
                <w:ilvl w:val="12"/>
                <w:numId w:val="0"/>
              </w:numPr>
              <w:jc w:val="both"/>
              <w:rPr>
                <w:bCs/>
                <w:lang w:eastAsia="ko-KR"/>
              </w:rPr>
            </w:pPr>
            <w:r w:rsidRPr="00F67600">
              <w:rPr>
                <w:bCs/>
                <w:lang w:eastAsia="ko-KR"/>
              </w:rPr>
              <w:t>Note 2</w:t>
            </w:r>
          </w:p>
        </w:tc>
        <w:tc>
          <w:tcPr>
            <w:tcW w:w="0" w:type="auto"/>
          </w:tcPr>
          <w:p w14:paraId="2E941273" w14:textId="4DAFED3D" w:rsidR="005B0D0B" w:rsidRPr="00F67600" w:rsidRDefault="005B0D0B" w:rsidP="005B0D0B">
            <w:pPr>
              <w:numPr>
                <w:ilvl w:val="12"/>
                <w:numId w:val="0"/>
              </w:numPr>
              <w:jc w:val="both"/>
              <w:rPr>
                <w:bCs/>
                <w:lang w:eastAsia="ko-KR"/>
              </w:rPr>
            </w:pPr>
            <w:r w:rsidRPr="00F67600">
              <w:rPr>
                <w:bCs/>
                <w:lang w:eastAsia="ko-KR"/>
              </w:rPr>
              <w:t xml:space="preserve">Evaluation </w:t>
            </w:r>
            <w:r w:rsidR="00086CDF" w:rsidRPr="00F67600">
              <w:rPr>
                <w:bCs/>
                <w:lang w:eastAsia="ko-KR"/>
              </w:rPr>
              <w:t>E</w:t>
            </w:r>
            <w:r w:rsidRPr="00F67600">
              <w:rPr>
                <w:bCs/>
                <w:lang w:eastAsia="ko-KR"/>
              </w:rPr>
              <w:t>lements indicate the elements used by the evaluator in assessing the submission</w:t>
            </w:r>
            <w:r w:rsidR="00086CDF" w:rsidRPr="00F67600">
              <w:rPr>
                <w:bCs/>
                <w:lang w:eastAsia="ko-KR"/>
              </w:rPr>
              <w:t>.</w:t>
            </w:r>
          </w:p>
        </w:tc>
      </w:tr>
      <w:tr w:rsidR="005B0D0B" w:rsidRPr="00F67600" w14:paraId="3C279AC1" w14:textId="77777777" w:rsidTr="005B0D0B">
        <w:tc>
          <w:tcPr>
            <w:tcW w:w="0" w:type="auto"/>
          </w:tcPr>
          <w:p w14:paraId="3A806751" w14:textId="77777777" w:rsidR="005B0D0B" w:rsidRPr="00F67600" w:rsidRDefault="005B0D0B" w:rsidP="005B0D0B">
            <w:pPr>
              <w:numPr>
                <w:ilvl w:val="12"/>
                <w:numId w:val="0"/>
              </w:numPr>
              <w:jc w:val="both"/>
              <w:rPr>
                <w:bCs/>
                <w:lang w:eastAsia="ko-KR"/>
              </w:rPr>
            </w:pPr>
            <w:r w:rsidRPr="00F67600">
              <w:rPr>
                <w:bCs/>
                <w:lang w:eastAsia="ko-KR"/>
              </w:rPr>
              <w:t>Note 3</w:t>
            </w:r>
          </w:p>
        </w:tc>
        <w:tc>
          <w:tcPr>
            <w:tcW w:w="0" w:type="auto"/>
          </w:tcPr>
          <w:p w14:paraId="6B08656B" w14:textId="42229089" w:rsidR="005B0D0B" w:rsidRPr="00F67600" w:rsidRDefault="005B0D0B" w:rsidP="005B0D0B">
            <w:pPr>
              <w:numPr>
                <w:ilvl w:val="12"/>
                <w:numId w:val="0"/>
              </w:numPr>
              <w:jc w:val="both"/>
              <w:rPr>
                <w:bCs/>
                <w:lang w:eastAsia="ko-KR"/>
              </w:rPr>
            </w:pPr>
            <w:r w:rsidRPr="00F67600">
              <w:rPr>
                <w:bCs/>
                <w:lang w:eastAsia="ko-KR"/>
              </w:rPr>
              <w:t>Final Assessment indicates the ultimate assessment based on the Evaluation Elements</w:t>
            </w:r>
            <w:r w:rsidR="00086CDF" w:rsidRPr="00F67600">
              <w:rPr>
                <w:bCs/>
                <w:lang w:eastAsia="ko-KR"/>
              </w:rPr>
              <w:t>.</w:t>
            </w:r>
          </w:p>
        </w:tc>
      </w:tr>
    </w:tbl>
    <w:p w14:paraId="5668B2B5" w14:textId="77777777" w:rsidR="005B0D0B" w:rsidRPr="00F67600" w:rsidRDefault="005B0D0B" w:rsidP="005B0D0B">
      <w:pPr>
        <w:numPr>
          <w:ilvl w:val="12"/>
          <w:numId w:val="0"/>
        </w:numPr>
        <w:jc w:val="both"/>
        <w:rPr>
          <w:bCs/>
          <w:lang w:eastAsia="ko-KR"/>
        </w:rPr>
      </w:pP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552"/>
        <w:gridCol w:w="2188"/>
      </w:tblGrid>
      <w:tr w:rsidR="005B0D0B" w:rsidRPr="00F67600" w14:paraId="565AC512" w14:textId="77777777" w:rsidTr="005B0D0B">
        <w:trPr>
          <w:trHeight w:val="20"/>
        </w:trPr>
        <w:tc>
          <w:tcPr>
            <w:tcW w:w="4219" w:type="dxa"/>
            <w:vAlign w:val="center"/>
          </w:tcPr>
          <w:p w14:paraId="099CA65E" w14:textId="77777777" w:rsidR="005B0D0B" w:rsidRPr="00F67600" w:rsidRDefault="005B0D0B" w:rsidP="005B0D0B">
            <w:pPr>
              <w:pStyle w:val="BodyText"/>
              <w:jc w:val="center"/>
              <w:rPr>
                <w:b/>
                <w:bCs/>
                <w:lang w:val="en-GB"/>
              </w:rPr>
            </w:pPr>
            <w:r w:rsidRPr="00F67600">
              <w:rPr>
                <w:b/>
                <w:bCs/>
                <w:lang w:val="en-GB"/>
              </w:rPr>
              <w:t>Submission features</w:t>
            </w:r>
          </w:p>
        </w:tc>
        <w:tc>
          <w:tcPr>
            <w:tcW w:w="2552" w:type="dxa"/>
            <w:vAlign w:val="center"/>
          </w:tcPr>
          <w:p w14:paraId="59A72B1B" w14:textId="698D7008" w:rsidR="005B0D0B" w:rsidRPr="00F67600" w:rsidRDefault="005B0D0B" w:rsidP="005B0D0B">
            <w:pPr>
              <w:pStyle w:val="BodyText"/>
              <w:jc w:val="center"/>
              <w:rPr>
                <w:b/>
                <w:bCs/>
                <w:lang w:val="en-GB"/>
              </w:rPr>
            </w:pPr>
            <w:r w:rsidRPr="00F67600">
              <w:rPr>
                <w:b/>
                <w:bCs/>
                <w:lang w:val="en-GB"/>
              </w:rPr>
              <w:t xml:space="preserve">Evaluation </w:t>
            </w:r>
            <w:r w:rsidR="00086CDF" w:rsidRPr="00F67600">
              <w:rPr>
                <w:b/>
                <w:bCs/>
                <w:lang w:val="en-GB"/>
              </w:rPr>
              <w:t>E</w:t>
            </w:r>
            <w:r w:rsidRPr="00F67600">
              <w:rPr>
                <w:b/>
                <w:bCs/>
                <w:lang w:val="en-GB"/>
              </w:rPr>
              <w:t>lements</w:t>
            </w:r>
          </w:p>
        </w:tc>
        <w:tc>
          <w:tcPr>
            <w:tcW w:w="2188" w:type="dxa"/>
            <w:vAlign w:val="center"/>
          </w:tcPr>
          <w:p w14:paraId="7D2D852B" w14:textId="77777777" w:rsidR="005B0D0B" w:rsidRPr="00F67600" w:rsidRDefault="005B0D0B" w:rsidP="005B0D0B">
            <w:pPr>
              <w:pStyle w:val="BodyText"/>
              <w:jc w:val="center"/>
              <w:rPr>
                <w:b/>
                <w:bCs/>
                <w:lang w:val="en-GB"/>
              </w:rPr>
            </w:pPr>
            <w:r w:rsidRPr="00F67600">
              <w:rPr>
                <w:b/>
                <w:bCs/>
                <w:lang w:val="en-GB"/>
              </w:rPr>
              <w:t>Final Assessment</w:t>
            </w:r>
          </w:p>
        </w:tc>
      </w:tr>
      <w:tr w:rsidR="005B0D0B" w:rsidRPr="00F67600" w14:paraId="7AD5CF3B" w14:textId="77777777" w:rsidTr="005B0D0B">
        <w:trPr>
          <w:trHeight w:val="20"/>
        </w:trPr>
        <w:tc>
          <w:tcPr>
            <w:tcW w:w="4219" w:type="dxa"/>
            <w:vAlign w:val="center"/>
          </w:tcPr>
          <w:p w14:paraId="73472684" w14:textId="77777777" w:rsidR="005B0D0B" w:rsidRPr="00F67600" w:rsidRDefault="005B0D0B" w:rsidP="005B0D0B">
            <w:pPr>
              <w:pStyle w:val="BodyText"/>
              <w:rPr>
                <w:lang w:val="en-GB"/>
              </w:rPr>
            </w:pPr>
            <w:r w:rsidRPr="00F67600">
              <w:rPr>
                <w:lang w:val="en-GB"/>
              </w:rPr>
              <w:t>Completeness of description</w:t>
            </w:r>
          </w:p>
        </w:tc>
        <w:tc>
          <w:tcPr>
            <w:tcW w:w="2552" w:type="dxa"/>
            <w:vAlign w:val="center"/>
          </w:tcPr>
          <w:p w14:paraId="0B9D9423" w14:textId="77777777" w:rsidR="005B0D0B" w:rsidRPr="00F67600" w:rsidRDefault="005B0D0B" w:rsidP="005B0D0B">
            <w:pPr>
              <w:pStyle w:val="Heading2"/>
              <w:numPr>
                <w:ilvl w:val="0"/>
                <w:numId w:val="0"/>
              </w:numPr>
              <w:spacing w:before="120" w:after="120"/>
              <w:jc w:val="center"/>
              <w:rPr>
                <w:b w:val="0"/>
                <w:sz w:val="18"/>
                <w:szCs w:val="18"/>
                <w:lang w:val="en-GB" w:eastAsia="ko-KR"/>
              </w:rPr>
            </w:pPr>
          </w:p>
        </w:tc>
        <w:tc>
          <w:tcPr>
            <w:tcW w:w="2188" w:type="dxa"/>
            <w:vAlign w:val="center"/>
          </w:tcPr>
          <w:p w14:paraId="3748B1B2" w14:textId="77777777" w:rsidR="005B0D0B" w:rsidRPr="00F67600" w:rsidRDefault="005B0D0B" w:rsidP="005B0D0B">
            <w:pPr>
              <w:pStyle w:val="Heading2"/>
              <w:numPr>
                <w:ilvl w:val="0"/>
                <w:numId w:val="0"/>
              </w:numPr>
              <w:spacing w:before="120" w:after="120"/>
              <w:jc w:val="center"/>
              <w:rPr>
                <w:b w:val="0"/>
                <w:sz w:val="18"/>
                <w:szCs w:val="18"/>
                <w:lang w:val="en-GB" w:eastAsia="ko-KR"/>
              </w:rPr>
            </w:pPr>
          </w:p>
        </w:tc>
      </w:tr>
      <w:tr w:rsidR="005B0D0B" w:rsidRPr="00F67600" w14:paraId="2E1837BF" w14:textId="77777777" w:rsidTr="005B0D0B">
        <w:trPr>
          <w:trHeight w:val="20"/>
        </w:trPr>
        <w:tc>
          <w:tcPr>
            <w:tcW w:w="4219" w:type="dxa"/>
            <w:vAlign w:val="center"/>
          </w:tcPr>
          <w:p w14:paraId="777BF4E7" w14:textId="77777777" w:rsidR="005B0D0B" w:rsidRPr="00F67600" w:rsidRDefault="005B0D0B" w:rsidP="005B0D0B">
            <w:pPr>
              <w:pStyle w:val="BodyText"/>
              <w:rPr>
                <w:lang w:val="en-GB"/>
              </w:rPr>
            </w:pPr>
            <w:r w:rsidRPr="00F67600">
              <w:rPr>
                <w:lang w:val="en-GB"/>
              </w:rPr>
              <w:t>Understandability</w:t>
            </w:r>
          </w:p>
        </w:tc>
        <w:tc>
          <w:tcPr>
            <w:tcW w:w="2552" w:type="dxa"/>
            <w:vAlign w:val="center"/>
          </w:tcPr>
          <w:p w14:paraId="696F4677" w14:textId="77777777" w:rsidR="005B0D0B" w:rsidRPr="00F67600" w:rsidRDefault="005B0D0B" w:rsidP="005B0D0B">
            <w:pPr>
              <w:pStyle w:val="Heading2"/>
              <w:numPr>
                <w:ilvl w:val="0"/>
                <w:numId w:val="0"/>
              </w:numPr>
              <w:spacing w:before="120" w:after="120"/>
              <w:jc w:val="center"/>
              <w:rPr>
                <w:b w:val="0"/>
                <w:sz w:val="18"/>
                <w:szCs w:val="18"/>
                <w:lang w:val="en-GB" w:eastAsia="ko-KR"/>
              </w:rPr>
            </w:pPr>
          </w:p>
        </w:tc>
        <w:tc>
          <w:tcPr>
            <w:tcW w:w="2188" w:type="dxa"/>
            <w:vAlign w:val="center"/>
          </w:tcPr>
          <w:p w14:paraId="6CEF2981" w14:textId="77777777" w:rsidR="005B0D0B" w:rsidRPr="00F67600" w:rsidRDefault="005B0D0B" w:rsidP="005B0D0B">
            <w:pPr>
              <w:pStyle w:val="Heading2"/>
              <w:numPr>
                <w:ilvl w:val="0"/>
                <w:numId w:val="0"/>
              </w:numPr>
              <w:spacing w:before="120" w:after="120"/>
              <w:jc w:val="center"/>
              <w:rPr>
                <w:b w:val="0"/>
                <w:sz w:val="18"/>
                <w:szCs w:val="18"/>
                <w:lang w:val="en-GB" w:eastAsia="ko-KR"/>
              </w:rPr>
            </w:pPr>
          </w:p>
        </w:tc>
      </w:tr>
      <w:tr w:rsidR="005B0D0B" w:rsidRPr="00F67600" w14:paraId="16A438E2" w14:textId="77777777" w:rsidTr="005B0D0B">
        <w:trPr>
          <w:trHeight w:val="20"/>
        </w:trPr>
        <w:tc>
          <w:tcPr>
            <w:tcW w:w="4219" w:type="dxa"/>
            <w:vAlign w:val="center"/>
          </w:tcPr>
          <w:p w14:paraId="721F53DB" w14:textId="77777777" w:rsidR="005B0D0B" w:rsidRPr="00F67600" w:rsidRDefault="005B0D0B" w:rsidP="005B0D0B">
            <w:pPr>
              <w:pStyle w:val="BodyText"/>
              <w:rPr>
                <w:lang w:val="en-GB"/>
              </w:rPr>
            </w:pPr>
            <w:r w:rsidRPr="00F67600">
              <w:rPr>
                <w:lang w:val="en-GB"/>
              </w:rPr>
              <w:t>Extensibility</w:t>
            </w:r>
          </w:p>
        </w:tc>
        <w:tc>
          <w:tcPr>
            <w:tcW w:w="2552" w:type="dxa"/>
            <w:vAlign w:val="center"/>
          </w:tcPr>
          <w:p w14:paraId="36E0DE9D" w14:textId="77777777" w:rsidR="005B0D0B" w:rsidRPr="00F67600" w:rsidRDefault="005B0D0B" w:rsidP="005B0D0B">
            <w:pPr>
              <w:pStyle w:val="Heading2"/>
              <w:numPr>
                <w:ilvl w:val="0"/>
                <w:numId w:val="0"/>
              </w:numPr>
              <w:spacing w:before="120" w:after="120"/>
              <w:jc w:val="center"/>
              <w:rPr>
                <w:b w:val="0"/>
                <w:sz w:val="18"/>
                <w:szCs w:val="18"/>
                <w:lang w:val="en-GB" w:eastAsia="ko-KR"/>
              </w:rPr>
            </w:pPr>
          </w:p>
        </w:tc>
        <w:tc>
          <w:tcPr>
            <w:tcW w:w="2188" w:type="dxa"/>
            <w:vAlign w:val="center"/>
          </w:tcPr>
          <w:p w14:paraId="6BC8EFCB" w14:textId="77777777" w:rsidR="005B0D0B" w:rsidRPr="00F67600" w:rsidRDefault="005B0D0B" w:rsidP="005B0D0B">
            <w:pPr>
              <w:pStyle w:val="Heading2"/>
              <w:numPr>
                <w:ilvl w:val="0"/>
                <w:numId w:val="0"/>
              </w:numPr>
              <w:spacing w:before="120" w:after="120"/>
              <w:jc w:val="center"/>
              <w:rPr>
                <w:b w:val="0"/>
                <w:sz w:val="18"/>
                <w:szCs w:val="18"/>
                <w:lang w:val="en-GB" w:eastAsia="ko-KR"/>
              </w:rPr>
            </w:pPr>
          </w:p>
        </w:tc>
      </w:tr>
      <w:tr w:rsidR="005B0D0B" w:rsidRPr="00F67600" w14:paraId="3F53F39A" w14:textId="77777777" w:rsidTr="005B0D0B">
        <w:trPr>
          <w:trHeight w:val="20"/>
        </w:trPr>
        <w:tc>
          <w:tcPr>
            <w:tcW w:w="4219" w:type="dxa"/>
            <w:vAlign w:val="center"/>
          </w:tcPr>
          <w:p w14:paraId="3526EC93" w14:textId="08A1342F" w:rsidR="005B0D0B" w:rsidRPr="00F67600" w:rsidRDefault="005B0D0B" w:rsidP="005B0D0B">
            <w:pPr>
              <w:pStyle w:val="BodyText"/>
              <w:rPr>
                <w:lang w:val="en-GB"/>
              </w:rPr>
            </w:pPr>
            <w:r w:rsidRPr="00F67600">
              <w:rPr>
                <w:lang w:val="en-GB"/>
              </w:rPr>
              <w:t xml:space="preserve">Use of </w:t>
            </w:r>
            <w:r w:rsidR="00086CDF" w:rsidRPr="00F67600">
              <w:rPr>
                <w:lang w:val="en-GB"/>
              </w:rPr>
              <w:t>s</w:t>
            </w:r>
            <w:r w:rsidRPr="00F67600">
              <w:rPr>
                <w:lang w:val="en-GB"/>
              </w:rPr>
              <w:t xml:space="preserve">tandard </w:t>
            </w:r>
            <w:r w:rsidR="00086CDF" w:rsidRPr="00F67600">
              <w:rPr>
                <w:lang w:val="en-GB"/>
              </w:rPr>
              <w:t>t</w:t>
            </w:r>
            <w:r w:rsidRPr="00F67600">
              <w:rPr>
                <w:lang w:val="en-GB"/>
              </w:rPr>
              <w:t>echnology</w:t>
            </w:r>
          </w:p>
        </w:tc>
        <w:tc>
          <w:tcPr>
            <w:tcW w:w="2552" w:type="dxa"/>
            <w:vAlign w:val="center"/>
          </w:tcPr>
          <w:p w14:paraId="314E9F44" w14:textId="77777777" w:rsidR="005B0D0B" w:rsidRPr="00F67600" w:rsidRDefault="005B0D0B" w:rsidP="005B0D0B">
            <w:pPr>
              <w:pStyle w:val="Heading2"/>
              <w:numPr>
                <w:ilvl w:val="0"/>
                <w:numId w:val="0"/>
              </w:numPr>
              <w:spacing w:before="120" w:after="120"/>
              <w:jc w:val="center"/>
              <w:rPr>
                <w:b w:val="0"/>
                <w:sz w:val="18"/>
                <w:szCs w:val="18"/>
                <w:lang w:val="en-GB" w:eastAsia="ko-KR"/>
              </w:rPr>
            </w:pPr>
          </w:p>
        </w:tc>
        <w:tc>
          <w:tcPr>
            <w:tcW w:w="2188" w:type="dxa"/>
            <w:vAlign w:val="center"/>
          </w:tcPr>
          <w:p w14:paraId="3040C1B4" w14:textId="77777777" w:rsidR="005B0D0B" w:rsidRPr="00F67600" w:rsidRDefault="005B0D0B" w:rsidP="005B0D0B">
            <w:pPr>
              <w:pStyle w:val="Heading2"/>
              <w:numPr>
                <w:ilvl w:val="0"/>
                <w:numId w:val="0"/>
              </w:numPr>
              <w:spacing w:before="120" w:after="120"/>
              <w:jc w:val="center"/>
              <w:rPr>
                <w:b w:val="0"/>
                <w:sz w:val="18"/>
                <w:szCs w:val="18"/>
                <w:lang w:val="en-GB" w:eastAsia="ko-KR"/>
              </w:rPr>
            </w:pPr>
          </w:p>
        </w:tc>
      </w:tr>
      <w:tr w:rsidR="005B0D0B" w:rsidRPr="00F67600" w14:paraId="70A90778" w14:textId="77777777" w:rsidTr="005B0D0B">
        <w:trPr>
          <w:trHeight w:val="20"/>
        </w:trPr>
        <w:tc>
          <w:tcPr>
            <w:tcW w:w="4219" w:type="dxa"/>
            <w:vAlign w:val="center"/>
          </w:tcPr>
          <w:p w14:paraId="12B5334A" w14:textId="77777777" w:rsidR="005B0D0B" w:rsidRPr="00F67600" w:rsidRDefault="005B0D0B" w:rsidP="005B0D0B">
            <w:pPr>
              <w:pStyle w:val="BodyText"/>
              <w:rPr>
                <w:lang w:val="en-GB"/>
              </w:rPr>
            </w:pPr>
            <w:r w:rsidRPr="00F67600">
              <w:rPr>
                <w:lang w:val="en-GB"/>
              </w:rPr>
              <w:t>Efficiency</w:t>
            </w:r>
          </w:p>
        </w:tc>
        <w:tc>
          <w:tcPr>
            <w:tcW w:w="2552" w:type="dxa"/>
            <w:vAlign w:val="center"/>
          </w:tcPr>
          <w:p w14:paraId="4C7D5747" w14:textId="77777777" w:rsidR="005B0D0B" w:rsidRPr="00F67600" w:rsidRDefault="005B0D0B" w:rsidP="005B0D0B">
            <w:pPr>
              <w:pStyle w:val="Heading2"/>
              <w:numPr>
                <w:ilvl w:val="0"/>
                <w:numId w:val="0"/>
              </w:numPr>
              <w:spacing w:before="120" w:after="120"/>
              <w:jc w:val="center"/>
              <w:rPr>
                <w:b w:val="0"/>
                <w:sz w:val="18"/>
                <w:szCs w:val="18"/>
                <w:lang w:val="en-GB" w:eastAsia="ko-KR"/>
              </w:rPr>
            </w:pPr>
          </w:p>
        </w:tc>
        <w:tc>
          <w:tcPr>
            <w:tcW w:w="2188" w:type="dxa"/>
            <w:vAlign w:val="center"/>
          </w:tcPr>
          <w:p w14:paraId="7F8A1DE0" w14:textId="77777777" w:rsidR="005B0D0B" w:rsidRPr="00F67600" w:rsidRDefault="005B0D0B" w:rsidP="005B0D0B">
            <w:pPr>
              <w:pStyle w:val="Heading2"/>
              <w:numPr>
                <w:ilvl w:val="0"/>
                <w:numId w:val="0"/>
              </w:numPr>
              <w:spacing w:before="120" w:after="120"/>
              <w:jc w:val="center"/>
              <w:rPr>
                <w:b w:val="0"/>
                <w:sz w:val="18"/>
                <w:szCs w:val="18"/>
                <w:lang w:val="en-GB" w:eastAsia="ko-KR"/>
              </w:rPr>
            </w:pPr>
          </w:p>
        </w:tc>
      </w:tr>
      <w:tr w:rsidR="005B0D0B" w:rsidRPr="00F67600" w14:paraId="74A47052" w14:textId="77777777" w:rsidTr="005B0D0B">
        <w:trPr>
          <w:trHeight w:val="20"/>
        </w:trPr>
        <w:tc>
          <w:tcPr>
            <w:tcW w:w="4219" w:type="dxa"/>
            <w:vAlign w:val="center"/>
          </w:tcPr>
          <w:p w14:paraId="1F90726B" w14:textId="77777777" w:rsidR="005B0D0B" w:rsidRPr="00F67600" w:rsidRDefault="005B0D0B" w:rsidP="005B0D0B">
            <w:pPr>
              <w:pStyle w:val="BodyText"/>
              <w:rPr>
                <w:lang w:val="en-GB"/>
              </w:rPr>
            </w:pPr>
            <w:r w:rsidRPr="00F67600">
              <w:rPr>
                <w:lang w:val="en-GB"/>
              </w:rPr>
              <w:t>Test cases</w:t>
            </w:r>
          </w:p>
        </w:tc>
        <w:tc>
          <w:tcPr>
            <w:tcW w:w="2552" w:type="dxa"/>
            <w:vAlign w:val="center"/>
          </w:tcPr>
          <w:p w14:paraId="03823509" w14:textId="77777777" w:rsidR="005B0D0B" w:rsidRPr="00F67600" w:rsidRDefault="005B0D0B" w:rsidP="005B0D0B">
            <w:pPr>
              <w:pStyle w:val="Heading2"/>
              <w:numPr>
                <w:ilvl w:val="0"/>
                <w:numId w:val="0"/>
              </w:numPr>
              <w:spacing w:before="120" w:after="120"/>
              <w:jc w:val="center"/>
              <w:rPr>
                <w:b w:val="0"/>
                <w:sz w:val="18"/>
                <w:szCs w:val="18"/>
                <w:lang w:val="en-GB" w:eastAsia="ko-KR"/>
              </w:rPr>
            </w:pPr>
          </w:p>
        </w:tc>
        <w:tc>
          <w:tcPr>
            <w:tcW w:w="2188" w:type="dxa"/>
            <w:vAlign w:val="center"/>
          </w:tcPr>
          <w:p w14:paraId="35395CA8" w14:textId="77777777" w:rsidR="005B0D0B" w:rsidRPr="00F67600" w:rsidRDefault="005B0D0B" w:rsidP="005B0D0B">
            <w:pPr>
              <w:pStyle w:val="Heading2"/>
              <w:numPr>
                <w:ilvl w:val="0"/>
                <w:numId w:val="0"/>
              </w:numPr>
              <w:spacing w:before="120" w:after="120"/>
              <w:jc w:val="center"/>
              <w:rPr>
                <w:b w:val="0"/>
                <w:sz w:val="18"/>
                <w:szCs w:val="18"/>
                <w:lang w:val="en-GB" w:eastAsia="ko-KR"/>
              </w:rPr>
            </w:pPr>
          </w:p>
        </w:tc>
      </w:tr>
      <w:tr w:rsidR="005B0D0B" w:rsidRPr="00F67600" w14:paraId="56D13536" w14:textId="77777777" w:rsidTr="005B0D0B">
        <w:trPr>
          <w:trHeight w:val="20"/>
        </w:trPr>
        <w:tc>
          <w:tcPr>
            <w:tcW w:w="4219" w:type="dxa"/>
            <w:vAlign w:val="center"/>
          </w:tcPr>
          <w:p w14:paraId="6375EB14" w14:textId="77777777" w:rsidR="005B0D0B" w:rsidRPr="00F67600" w:rsidRDefault="005B0D0B" w:rsidP="005B0D0B">
            <w:pPr>
              <w:pStyle w:val="BodyText"/>
              <w:rPr>
                <w:lang w:val="en-GB"/>
              </w:rPr>
            </w:pPr>
            <w:r w:rsidRPr="00F67600">
              <w:rPr>
                <w:lang w:val="en-GB"/>
              </w:rPr>
              <w:t>Maturity of reference implementation</w:t>
            </w:r>
          </w:p>
        </w:tc>
        <w:tc>
          <w:tcPr>
            <w:tcW w:w="2552" w:type="dxa"/>
            <w:vAlign w:val="center"/>
          </w:tcPr>
          <w:p w14:paraId="3DC850AE" w14:textId="77777777" w:rsidR="005B0D0B" w:rsidRPr="00F67600" w:rsidRDefault="005B0D0B" w:rsidP="005B0D0B">
            <w:pPr>
              <w:pStyle w:val="Heading2"/>
              <w:numPr>
                <w:ilvl w:val="0"/>
                <w:numId w:val="0"/>
              </w:numPr>
              <w:spacing w:before="120" w:after="120"/>
              <w:jc w:val="center"/>
              <w:rPr>
                <w:b w:val="0"/>
                <w:sz w:val="18"/>
                <w:szCs w:val="18"/>
                <w:lang w:val="en-GB" w:eastAsia="ko-KR"/>
              </w:rPr>
            </w:pPr>
          </w:p>
        </w:tc>
        <w:tc>
          <w:tcPr>
            <w:tcW w:w="2188" w:type="dxa"/>
            <w:vAlign w:val="center"/>
          </w:tcPr>
          <w:p w14:paraId="48CC0B10" w14:textId="77777777" w:rsidR="005B0D0B" w:rsidRPr="00F67600" w:rsidRDefault="005B0D0B" w:rsidP="005B0D0B">
            <w:pPr>
              <w:pStyle w:val="Heading2"/>
              <w:numPr>
                <w:ilvl w:val="0"/>
                <w:numId w:val="0"/>
              </w:numPr>
              <w:spacing w:before="120" w:after="120"/>
              <w:jc w:val="center"/>
              <w:rPr>
                <w:b w:val="0"/>
                <w:sz w:val="18"/>
                <w:szCs w:val="18"/>
                <w:lang w:val="en-GB" w:eastAsia="ko-KR"/>
              </w:rPr>
            </w:pPr>
          </w:p>
        </w:tc>
      </w:tr>
      <w:tr w:rsidR="005B0D0B" w:rsidRPr="00F67600" w14:paraId="3E93A58B" w14:textId="77777777" w:rsidTr="005B0D0B">
        <w:trPr>
          <w:trHeight w:val="20"/>
        </w:trPr>
        <w:tc>
          <w:tcPr>
            <w:tcW w:w="4219" w:type="dxa"/>
            <w:vAlign w:val="center"/>
          </w:tcPr>
          <w:p w14:paraId="32F32EA3" w14:textId="77777777" w:rsidR="005B0D0B" w:rsidRPr="00F67600" w:rsidRDefault="005B0D0B" w:rsidP="005B0D0B">
            <w:pPr>
              <w:pStyle w:val="BodyText"/>
              <w:rPr>
                <w:lang w:val="en-GB"/>
              </w:rPr>
            </w:pPr>
            <w:r w:rsidRPr="00F67600">
              <w:rPr>
                <w:lang w:val="en-GB"/>
              </w:rPr>
              <w:t>Relative complexity</w:t>
            </w:r>
          </w:p>
        </w:tc>
        <w:tc>
          <w:tcPr>
            <w:tcW w:w="2552" w:type="dxa"/>
            <w:vAlign w:val="center"/>
          </w:tcPr>
          <w:p w14:paraId="3650EAC6" w14:textId="77777777" w:rsidR="005B0D0B" w:rsidRPr="00F67600" w:rsidRDefault="005B0D0B" w:rsidP="005B0D0B">
            <w:pPr>
              <w:pStyle w:val="Heading2"/>
              <w:numPr>
                <w:ilvl w:val="0"/>
                <w:numId w:val="0"/>
              </w:numPr>
              <w:spacing w:before="120" w:after="120"/>
              <w:jc w:val="center"/>
              <w:rPr>
                <w:b w:val="0"/>
                <w:sz w:val="18"/>
                <w:szCs w:val="18"/>
                <w:lang w:val="en-GB" w:eastAsia="ko-KR"/>
              </w:rPr>
            </w:pPr>
          </w:p>
        </w:tc>
        <w:tc>
          <w:tcPr>
            <w:tcW w:w="2188" w:type="dxa"/>
            <w:vAlign w:val="center"/>
          </w:tcPr>
          <w:p w14:paraId="594B7350" w14:textId="77777777" w:rsidR="005B0D0B" w:rsidRPr="00F67600" w:rsidRDefault="005B0D0B" w:rsidP="005B0D0B">
            <w:pPr>
              <w:pStyle w:val="Heading2"/>
              <w:numPr>
                <w:ilvl w:val="0"/>
                <w:numId w:val="0"/>
              </w:numPr>
              <w:spacing w:before="120" w:after="120"/>
              <w:jc w:val="center"/>
              <w:rPr>
                <w:b w:val="0"/>
                <w:sz w:val="18"/>
                <w:szCs w:val="18"/>
                <w:lang w:val="en-GB" w:eastAsia="ko-KR"/>
              </w:rPr>
            </w:pPr>
          </w:p>
        </w:tc>
      </w:tr>
    </w:tbl>
    <w:p w14:paraId="50B40EF6" w14:textId="77777777" w:rsidR="005B0D0B" w:rsidRPr="00F67600" w:rsidRDefault="005B0D0B" w:rsidP="005B0D0B">
      <w:pPr>
        <w:numPr>
          <w:ilvl w:val="12"/>
          <w:numId w:val="0"/>
        </w:numPr>
        <w:rPr>
          <w:lang w:eastAsia="ko-KR"/>
        </w:rPr>
      </w:pPr>
    </w:p>
    <w:p w14:paraId="26AECA36" w14:textId="77777777" w:rsidR="005B0D0B" w:rsidRPr="00F67600" w:rsidRDefault="005B0D0B" w:rsidP="005B0D0B">
      <w:pPr>
        <w:numPr>
          <w:ilvl w:val="12"/>
          <w:numId w:val="0"/>
        </w:numPr>
        <w:spacing w:after="120"/>
        <w:rPr>
          <w:b/>
        </w:rPr>
      </w:pPr>
      <w:r w:rsidRPr="00F67600">
        <w:rPr>
          <w:b/>
        </w:rPr>
        <w:t>Content of the criteria table cells:</w:t>
      </w:r>
    </w:p>
    <w:p w14:paraId="1A90411A" w14:textId="77777777" w:rsidR="005B0D0B" w:rsidRPr="00F67600" w:rsidRDefault="005B0D0B" w:rsidP="005B0D0B">
      <w:pPr>
        <w:numPr>
          <w:ilvl w:val="12"/>
          <w:numId w:val="0"/>
        </w:numPr>
      </w:pPr>
      <w:r w:rsidRPr="00F67600">
        <w:t>Evaluation facts should mention:</w:t>
      </w:r>
    </w:p>
    <w:p w14:paraId="2B1E40DD" w14:textId="77777777" w:rsidR="005B0D0B" w:rsidRPr="00F67600" w:rsidRDefault="005B0D0B" w:rsidP="005B0D0B">
      <w:pPr>
        <w:numPr>
          <w:ilvl w:val="0"/>
          <w:numId w:val="7"/>
        </w:numPr>
        <w:tabs>
          <w:tab w:val="left" w:pos="360"/>
        </w:tabs>
        <w:jc w:val="both"/>
      </w:pPr>
      <w:r w:rsidRPr="00F67600">
        <w:t xml:space="preserve">Not </w:t>
      </w:r>
      <w:r w:rsidRPr="00F67600">
        <w:rPr>
          <w:lang w:eastAsia="ko-KR"/>
        </w:rPr>
        <w:t>supported</w:t>
      </w:r>
      <w:r w:rsidRPr="00F67600">
        <w:t xml:space="preserve"> / </w:t>
      </w:r>
      <w:r w:rsidRPr="00F67600">
        <w:rPr>
          <w:lang w:eastAsia="ko-KR"/>
        </w:rPr>
        <w:t>partially supported / fully supported</w:t>
      </w:r>
      <w:r w:rsidRPr="00F67600">
        <w:t>.</w:t>
      </w:r>
    </w:p>
    <w:p w14:paraId="42AB1D86" w14:textId="5640F58B" w:rsidR="005B0D0B" w:rsidRPr="00F67600" w:rsidRDefault="005B0D0B" w:rsidP="005B0D0B">
      <w:pPr>
        <w:numPr>
          <w:ilvl w:val="0"/>
          <w:numId w:val="7"/>
        </w:numPr>
        <w:tabs>
          <w:tab w:val="left" w:pos="360"/>
        </w:tabs>
        <w:jc w:val="both"/>
      </w:pPr>
      <w:r w:rsidRPr="00F67600">
        <w:t>What support</w:t>
      </w:r>
      <w:r w:rsidR="00765EED" w:rsidRPr="00F67600">
        <w:t>s</w:t>
      </w:r>
      <w:r w:rsidRPr="00F67600">
        <w:t xml:space="preserve"> these facts: submission/presentation/demo.</w:t>
      </w:r>
    </w:p>
    <w:p w14:paraId="39988335" w14:textId="77777777" w:rsidR="005B0D0B" w:rsidRPr="00F67600" w:rsidRDefault="005B0D0B" w:rsidP="005B0D0B">
      <w:pPr>
        <w:numPr>
          <w:ilvl w:val="0"/>
          <w:numId w:val="7"/>
        </w:numPr>
        <w:tabs>
          <w:tab w:val="left" w:pos="360"/>
        </w:tabs>
        <w:jc w:val="both"/>
      </w:pPr>
      <w:r w:rsidRPr="00F67600">
        <w:t>The summary of the facts themselves, e.g., very good in one way, but weak in another.</w:t>
      </w:r>
    </w:p>
    <w:p w14:paraId="2AEE66D1" w14:textId="77777777" w:rsidR="005B0D0B" w:rsidRPr="00F67600" w:rsidRDefault="005B0D0B" w:rsidP="005B0D0B">
      <w:pPr>
        <w:pStyle w:val="BodyText"/>
        <w:numPr>
          <w:ilvl w:val="12"/>
          <w:numId w:val="0"/>
        </w:numPr>
        <w:spacing w:before="120"/>
        <w:rPr>
          <w:lang w:val="en-GB"/>
        </w:rPr>
      </w:pPr>
      <w:r w:rsidRPr="00F67600">
        <w:rPr>
          <w:lang w:val="en-GB"/>
        </w:rPr>
        <w:t>Final assessment should mention:</w:t>
      </w:r>
    </w:p>
    <w:p w14:paraId="16EB1C3F" w14:textId="77777777" w:rsidR="005B0D0B" w:rsidRPr="00F67600" w:rsidRDefault="005B0D0B" w:rsidP="005B0D0B">
      <w:pPr>
        <w:numPr>
          <w:ilvl w:val="0"/>
          <w:numId w:val="7"/>
        </w:numPr>
        <w:tabs>
          <w:tab w:val="left" w:pos="360"/>
        </w:tabs>
        <w:jc w:val="both"/>
      </w:pPr>
      <w:r w:rsidRPr="00F67600">
        <w:t>Possibilities to improve or add to the proposal, e.g., any missing or weak features.</w:t>
      </w:r>
    </w:p>
    <w:p w14:paraId="54A758D4" w14:textId="77777777" w:rsidR="005B0D0B" w:rsidRPr="00F67600" w:rsidRDefault="005B0D0B" w:rsidP="005B0D0B">
      <w:pPr>
        <w:numPr>
          <w:ilvl w:val="0"/>
          <w:numId w:val="7"/>
        </w:numPr>
        <w:tabs>
          <w:tab w:val="left" w:pos="360"/>
        </w:tabs>
        <w:jc w:val="both"/>
      </w:pPr>
      <w:r w:rsidRPr="00F67600">
        <w:t>How sure the evaluators are, i.e., evidence shown, very likely, very hard to tell, etc.</w:t>
      </w:r>
    </w:p>
    <w:p w14:paraId="3307A2D8" w14:textId="77777777" w:rsidR="005B0D0B" w:rsidRPr="00F67600" w:rsidRDefault="005B0D0B" w:rsidP="005B0D0B">
      <w:pPr>
        <w:numPr>
          <w:ilvl w:val="0"/>
          <w:numId w:val="7"/>
        </w:numPr>
        <w:tabs>
          <w:tab w:val="left" w:pos="360"/>
        </w:tabs>
        <w:jc w:val="both"/>
      </w:pPr>
      <w:r w:rsidRPr="00F67600">
        <w:t>Global evaluation (Not Applicable/ --/ - / + / ++)</w:t>
      </w:r>
    </w:p>
    <w:p w14:paraId="46FF0C8A" w14:textId="77777777" w:rsidR="005B0D0B" w:rsidRPr="00F67600" w:rsidRDefault="005B0D0B" w:rsidP="005B0D0B">
      <w:pPr>
        <w:numPr>
          <w:ilvl w:val="12"/>
          <w:numId w:val="0"/>
        </w:numPr>
        <w:rPr>
          <w:b/>
        </w:rPr>
      </w:pPr>
    </w:p>
    <w:p w14:paraId="4190DC54" w14:textId="77777777" w:rsidR="005B0D0B" w:rsidRPr="00F67600" w:rsidRDefault="005B0D0B" w:rsidP="005B0D0B">
      <w:pPr>
        <w:numPr>
          <w:ilvl w:val="12"/>
          <w:numId w:val="0"/>
        </w:numPr>
        <w:rPr>
          <w:b/>
        </w:rPr>
      </w:pPr>
      <w:r w:rsidRPr="00F67600">
        <w:rPr>
          <w:b/>
        </w:rPr>
        <w:lastRenderedPageBreak/>
        <w:t>New Use Cases/Requirements Identified:</w:t>
      </w:r>
    </w:p>
    <w:p w14:paraId="6D616651" w14:textId="0454A4B5" w:rsidR="005B0D0B" w:rsidRPr="00F67600" w:rsidRDefault="005B0D0B" w:rsidP="005B0D0B">
      <w:pPr>
        <w:numPr>
          <w:ilvl w:val="12"/>
          <w:numId w:val="0"/>
        </w:numPr>
        <w:rPr>
          <w:bCs/>
        </w:rPr>
      </w:pPr>
      <w:r w:rsidRPr="00F67600">
        <w:rPr>
          <w:bCs/>
        </w:rPr>
        <w:t>(</w:t>
      </w:r>
      <w:r w:rsidR="000D67F8" w:rsidRPr="00F67600">
        <w:rPr>
          <w:bCs/>
        </w:rPr>
        <w:t>Please</w:t>
      </w:r>
      <w:r w:rsidRPr="00F67600">
        <w:rPr>
          <w:bCs/>
        </w:rPr>
        <w:t xml:space="preserve"> describe)</w:t>
      </w:r>
    </w:p>
    <w:p w14:paraId="4C9F2F88" w14:textId="77777777" w:rsidR="005B0D0B" w:rsidRPr="00F67600" w:rsidRDefault="005B0D0B" w:rsidP="005B0D0B">
      <w:pPr>
        <w:numPr>
          <w:ilvl w:val="12"/>
          <w:numId w:val="0"/>
        </w:numPr>
        <w:rPr>
          <w:b/>
        </w:rPr>
      </w:pPr>
    </w:p>
    <w:p w14:paraId="11EF42DC" w14:textId="77777777" w:rsidR="005B0D0B" w:rsidRPr="00F67600" w:rsidRDefault="005B0D0B" w:rsidP="005B0D0B">
      <w:pPr>
        <w:numPr>
          <w:ilvl w:val="12"/>
          <w:numId w:val="0"/>
        </w:numPr>
        <w:rPr>
          <w:b/>
        </w:rPr>
      </w:pPr>
      <w:r w:rsidRPr="00F67600">
        <w:rPr>
          <w:b/>
        </w:rPr>
        <w:t>Evaluation summary:</w:t>
      </w:r>
    </w:p>
    <w:p w14:paraId="22E4AC38" w14:textId="77777777" w:rsidR="005B0D0B" w:rsidRPr="00F67600" w:rsidRDefault="005B0D0B" w:rsidP="005B0D0B">
      <w:pPr>
        <w:numPr>
          <w:ilvl w:val="12"/>
          <w:numId w:val="0"/>
        </w:numPr>
        <w:rPr>
          <w:b/>
        </w:rPr>
      </w:pPr>
    </w:p>
    <w:p w14:paraId="39AF9FF5" w14:textId="77777777" w:rsidR="005B0D0B" w:rsidRPr="00F67600" w:rsidRDefault="005B0D0B" w:rsidP="005B0D0B">
      <w:pPr>
        <w:numPr>
          <w:ilvl w:val="0"/>
          <w:numId w:val="6"/>
        </w:numPr>
        <w:tabs>
          <w:tab w:val="left" w:pos="360"/>
        </w:tabs>
        <w:jc w:val="both"/>
        <w:rPr>
          <w:b/>
        </w:rPr>
      </w:pPr>
      <w:r w:rsidRPr="00F67600">
        <w:rPr>
          <w:b/>
        </w:rPr>
        <w:t>Main strong points, qualitatively:</w:t>
      </w:r>
    </w:p>
    <w:p w14:paraId="21985C03" w14:textId="77777777" w:rsidR="005B0D0B" w:rsidRPr="00F67600" w:rsidRDefault="005B0D0B" w:rsidP="005B0D0B">
      <w:pPr>
        <w:tabs>
          <w:tab w:val="left" w:pos="720"/>
        </w:tabs>
        <w:rPr>
          <w:b/>
        </w:rPr>
      </w:pPr>
    </w:p>
    <w:p w14:paraId="6D0EA90B" w14:textId="77777777" w:rsidR="005B0D0B" w:rsidRPr="00F67600" w:rsidRDefault="005B0D0B" w:rsidP="005B0D0B">
      <w:pPr>
        <w:numPr>
          <w:ilvl w:val="0"/>
          <w:numId w:val="6"/>
        </w:numPr>
        <w:tabs>
          <w:tab w:val="left" w:pos="360"/>
        </w:tabs>
        <w:jc w:val="both"/>
        <w:rPr>
          <w:b/>
        </w:rPr>
      </w:pPr>
      <w:r w:rsidRPr="00F67600">
        <w:rPr>
          <w:b/>
        </w:rPr>
        <w:t>Main weak points, qualitatively:</w:t>
      </w:r>
    </w:p>
    <w:p w14:paraId="6677EF8C" w14:textId="77777777" w:rsidR="005B0D0B" w:rsidRPr="00F67600" w:rsidRDefault="005B0D0B" w:rsidP="005B0D0B">
      <w:pPr>
        <w:tabs>
          <w:tab w:val="left" w:pos="360"/>
        </w:tabs>
        <w:rPr>
          <w:bCs/>
        </w:rPr>
      </w:pPr>
    </w:p>
    <w:p w14:paraId="222DC513" w14:textId="77777777" w:rsidR="005B0D0B" w:rsidRPr="00F67600" w:rsidRDefault="005B0D0B" w:rsidP="005B0D0B">
      <w:pPr>
        <w:numPr>
          <w:ilvl w:val="0"/>
          <w:numId w:val="6"/>
        </w:numPr>
        <w:tabs>
          <w:tab w:val="left" w:pos="360"/>
        </w:tabs>
        <w:jc w:val="both"/>
        <w:rPr>
          <w:b/>
        </w:rPr>
      </w:pPr>
      <w:r w:rsidRPr="00F67600">
        <w:rPr>
          <w:b/>
        </w:rPr>
        <w:t xml:space="preserve">Overall evaluation: </w:t>
      </w:r>
      <w:r w:rsidRPr="00F67600">
        <w:t>(0/1/2/3/4/5)</w:t>
      </w:r>
    </w:p>
    <w:p w14:paraId="50EE1D01" w14:textId="77777777" w:rsidR="005B0D0B" w:rsidRPr="00F67600" w:rsidRDefault="005B0D0B" w:rsidP="005B0D0B">
      <w:pPr>
        <w:ind w:left="360"/>
      </w:pPr>
      <w:r w:rsidRPr="00F67600">
        <w:t>0: could not be evaluated</w:t>
      </w:r>
    </w:p>
    <w:p w14:paraId="59DB848E" w14:textId="23EA306F" w:rsidR="005B0D0B" w:rsidRPr="00F67600" w:rsidRDefault="005B0D0B" w:rsidP="005B0D0B">
      <w:pPr>
        <w:ind w:left="360"/>
        <w:rPr>
          <w:lang w:eastAsia="ko-KR"/>
        </w:rPr>
      </w:pPr>
      <w:r w:rsidRPr="00F67600">
        <w:t>1: proposal is not relevant</w:t>
      </w:r>
      <w:r w:rsidR="00EB7628" w:rsidRPr="00F67600">
        <w:t>.</w:t>
      </w:r>
    </w:p>
    <w:p w14:paraId="55792994" w14:textId="4A50E1D3" w:rsidR="005B0D0B" w:rsidRPr="00F67600" w:rsidRDefault="005B0D0B" w:rsidP="005B0D0B">
      <w:pPr>
        <w:ind w:left="360"/>
      </w:pPr>
      <w:r w:rsidRPr="00F67600">
        <w:t>2: proposal is relevant but requires significant more work</w:t>
      </w:r>
      <w:r w:rsidR="00EB7628" w:rsidRPr="00F67600">
        <w:t>.</w:t>
      </w:r>
    </w:p>
    <w:p w14:paraId="243D057C" w14:textId="3A5BFD24" w:rsidR="005B0D0B" w:rsidRPr="00F67600" w:rsidRDefault="005B0D0B" w:rsidP="005B0D0B">
      <w:pPr>
        <w:ind w:left="360"/>
      </w:pPr>
      <w:r w:rsidRPr="00F67600">
        <w:t>3: proposal is relevant, but with a few changes</w:t>
      </w:r>
      <w:r w:rsidR="00EB7628" w:rsidRPr="00F67600">
        <w:t>.</w:t>
      </w:r>
    </w:p>
    <w:p w14:paraId="54081D0B" w14:textId="760B2A76" w:rsidR="005B0D0B" w:rsidRPr="00F67600" w:rsidRDefault="005B0D0B" w:rsidP="005B0D0B">
      <w:pPr>
        <w:ind w:left="360"/>
      </w:pPr>
      <w:r w:rsidRPr="00F67600">
        <w:t>4: proposal has some very good points, so it is a good candidate for standard</w:t>
      </w:r>
      <w:r w:rsidR="00EB7628" w:rsidRPr="00F67600">
        <w:t>.</w:t>
      </w:r>
    </w:p>
    <w:p w14:paraId="564F1546" w14:textId="2568EFA6" w:rsidR="005B0D0B" w:rsidRPr="00F67600" w:rsidRDefault="005B0D0B" w:rsidP="005B0D0B">
      <w:pPr>
        <w:ind w:left="360"/>
      </w:pPr>
      <w:r w:rsidRPr="00F67600">
        <w:t>5: proposal is superior in its category, very strongly recommended for inclusion in standard</w:t>
      </w:r>
      <w:r w:rsidR="00EB7628" w:rsidRPr="00F67600">
        <w:t>.</w:t>
      </w:r>
    </w:p>
    <w:p w14:paraId="32EFF5F2" w14:textId="77777777" w:rsidR="005B0D0B" w:rsidRPr="00F67600" w:rsidRDefault="005B0D0B" w:rsidP="005B0D0B"/>
    <w:p w14:paraId="3ABB24BF" w14:textId="77777777" w:rsidR="005B0D0B" w:rsidRPr="00F67600" w:rsidRDefault="005B0D0B" w:rsidP="005B0D0B">
      <w:pPr>
        <w:rPr>
          <w:lang w:eastAsia="ko-KR"/>
        </w:rPr>
      </w:pPr>
      <w:r w:rsidRPr="00F67600">
        <w:rPr>
          <w:b/>
        </w:rPr>
        <w:t>Additional remarks:</w:t>
      </w:r>
      <w:r w:rsidRPr="00F67600">
        <w:t xml:space="preserve"> (points of importance not covered above.)</w:t>
      </w:r>
    </w:p>
    <w:p w14:paraId="387D9971" w14:textId="77777777" w:rsidR="005B0D0B" w:rsidRPr="00F67600" w:rsidRDefault="005B0D0B" w:rsidP="005B0D0B">
      <w:pPr>
        <w:rPr>
          <w:lang w:eastAsia="ko-KR"/>
        </w:rPr>
      </w:pPr>
    </w:p>
    <w:p w14:paraId="457446A9" w14:textId="539406CC" w:rsidR="005B0D0B" w:rsidRPr="00F67600" w:rsidRDefault="005B0D0B" w:rsidP="005B0D0B">
      <w:bookmarkStart w:id="39" w:name="_Hlk61281087"/>
      <w:r w:rsidRPr="00F67600">
        <w:t xml:space="preserve">The submission features in </w:t>
      </w:r>
      <w:r w:rsidRPr="00F67600">
        <w:fldChar w:fldCharType="begin"/>
      </w:r>
      <w:r w:rsidRPr="00F67600">
        <w:instrText xml:space="preserve"> REF _Ref378861349 \h </w:instrText>
      </w:r>
      <w:r w:rsidRPr="00F67600">
        <w:fldChar w:fldCharType="separate"/>
      </w:r>
      <w:r w:rsidR="007E40FE" w:rsidRPr="00F67600">
        <w:rPr>
          <w:i/>
          <w:iCs/>
        </w:rPr>
        <w:t xml:space="preserve">Table </w:t>
      </w:r>
      <w:r w:rsidR="007E40FE">
        <w:rPr>
          <w:i/>
          <w:iCs/>
          <w:noProof/>
        </w:rPr>
        <w:t>2</w:t>
      </w:r>
      <w:r w:rsidRPr="00F67600">
        <w:fldChar w:fldCharType="end"/>
      </w:r>
      <w:r w:rsidRPr="00F67600">
        <w:t xml:space="preserve"> are explained in the following </w:t>
      </w:r>
      <w:r w:rsidRPr="00F67600">
        <w:fldChar w:fldCharType="begin"/>
      </w:r>
      <w:r w:rsidRPr="00F67600">
        <w:instrText xml:space="preserve"> REF _Ref61263817 \h </w:instrText>
      </w:r>
      <w:r w:rsidRPr="00F67600">
        <w:fldChar w:fldCharType="separate"/>
      </w:r>
      <w:r w:rsidR="007E40FE" w:rsidRPr="00F67600">
        <w:rPr>
          <w:i/>
          <w:iCs/>
        </w:rPr>
        <w:t xml:space="preserve">Table </w:t>
      </w:r>
      <w:r w:rsidR="007E40FE">
        <w:rPr>
          <w:i/>
          <w:iCs/>
          <w:noProof/>
        </w:rPr>
        <w:t>3</w:t>
      </w:r>
      <w:r w:rsidRPr="00F67600">
        <w:fldChar w:fldCharType="end"/>
      </w:r>
      <w:r w:rsidRPr="00F67600">
        <w:t>.</w:t>
      </w:r>
    </w:p>
    <w:p w14:paraId="18C7AD98" w14:textId="77777777" w:rsidR="005B0D0B" w:rsidRPr="00F67600" w:rsidRDefault="005B0D0B" w:rsidP="005B0D0B">
      <w:pPr>
        <w:numPr>
          <w:ilvl w:val="12"/>
          <w:numId w:val="0"/>
        </w:numPr>
        <w:jc w:val="both"/>
        <w:rPr>
          <w:bCs/>
          <w:lang w:eastAsia="ko-KR"/>
        </w:rPr>
      </w:pPr>
    </w:p>
    <w:p w14:paraId="3F5B5EC9" w14:textId="3C4EF1D4" w:rsidR="005B0D0B" w:rsidRPr="00F67600" w:rsidRDefault="005B0D0B" w:rsidP="005B0D0B">
      <w:pPr>
        <w:jc w:val="center"/>
        <w:rPr>
          <w:i/>
          <w:iCs/>
        </w:rPr>
      </w:pPr>
      <w:bookmarkStart w:id="40" w:name="_Ref61263817"/>
      <w:r w:rsidRPr="00F67600">
        <w:rPr>
          <w:i/>
          <w:iCs/>
        </w:rPr>
        <w:t xml:space="preserve">Table </w:t>
      </w:r>
      <w:r w:rsidRPr="00F67600">
        <w:rPr>
          <w:i/>
          <w:iCs/>
        </w:rPr>
        <w:fldChar w:fldCharType="begin"/>
      </w:r>
      <w:r w:rsidRPr="00F67600">
        <w:rPr>
          <w:i/>
          <w:iCs/>
        </w:rPr>
        <w:instrText xml:space="preserve"> SEQ Table \* ARABIC </w:instrText>
      </w:r>
      <w:r w:rsidRPr="00F67600">
        <w:rPr>
          <w:i/>
          <w:iCs/>
        </w:rPr>
        <w:fldChar w:fldCharType="separate"/>
      </w:r>
      <w:r w:rsidR="007E40FE">
        <w:rPr>
          <w:i/>
          <w:iCs/>
          <w:noProof/>
        </w:rPr>
        <w:t>3</w:t>
      </w:r>
      <w:r w:rsidRPr="00F67600">
        <w:rPr>
          <w:i/>
          <w:iCs/>
        </w:rPr>
        <w:fldChar w:fldCharType="end"/>
      </w:r>
      <w:bookmarkEnd w:id="40"/>
      <w:r w:rsidRPr="00F67600">
        <w:rPr>
          <w:i/>
          <w:iCs/>
        </w:rPr>
        <w:t xml:space="preserve"> – Explanation of submission features</w:t>
      </w:r>
    </w:p>
    <w:p w14:paraId="2F501232" w14:textId="77777777" w:rsidR="005B0D0B" w:rsidRPr="00F67600" w:rsidRDefault="005B0D0B" w:rsidP="005B0D0B">
      <w:pPr>
        <w:numPr>
          <w:ilvl w:val="12"/>
          <w:numId w:val="0"/>
        </w:numPr>
        <w:jc w:val="both"/>
        <w:rPr>
          <w:bCs/>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365"/>
      </w:tblGrid>
      <w:tr w:rsidR="005B0D0B" w:rsidRPr="00F67600" w14:paraId="6CCCC3A1" w14:textId="77777777" w:rsidTr="00E96704">
        <w:trPr>
          <w:trHeight w:val="20"/>
        </w:trPr>
        <w:tc>
          <w:tcPr>
            <w:tcW w:w="1980" w:type="dxa"/>
            <w:vAlign w:val="center"/>
          </w:tcPr>
          <w:p w14:paraId="25CB5006" w14:textId="77777777" w:rsidR="00857757" w:rsidRDefault="005B0D0B" w:rsidP="005B0D0B">
            <w:pPr>
              <w:jc w:val="center"/>
              <w:rPr>
                <w:b/>
                <w:bCs/>
                <w:lang w:eastAsia="ko-KR"/>
              </w:rPr>
            </w:pPr>
            <w:r w:rsidRPr="00F67600">
              <w:rPr>
                <w:b/>
                <w:bCs/>
                <w:lang w:eastAsia="ko-KR"/>
              </w:rPr>
              <w:t>Submission</w:t>
            </w:r>
          </w:p>
          <w:p w14:paraId="2DD6E574" w14:textId="03C9AA09" w:rsidR="005B0D0B" w:rsidRPr="00F67600" w:rsidRDefault="005B0D0B" w:rsidP="005B0D0B">
            <w:pPr>
              <w:jc w:val="center"/>
              <w:rPr>
                <w:b/>
                <w:bCs/>
                <w:lang w:eastAsia="ko-KR"/>
              </w:rPr>
            </w:pPr>
            <w:r w:rsidRPr="00F67600">
              <w:rPr>
                <w:b/>
                <w:bCs/>
                <w:lang w:eastAsia="ko-KR"/>
              </w:rPr>
              <w:t>features</w:t>
            </w:r>
          </w:p>
        </w:tc>
        <w:tc>
          <w:tcPr>
            <w:tcW w:w="7365" w:type="dxa"/>
          </w:tcPr>
          <w:p w14:paraId="282D4C17" w14:textId="77777777" w:rsidR="005B0D0B" w:rsidRPr="00F67600" w:rsidRDefault="005B0D0B" w:rsidP="005B0D0B">
            <w:pPr>
              <w:jc w:val="center"/>
              <w:rPr>
                <w:b/>
                <w:bCs/>
                <w:lang w:eastAsia="ko-KR"/>
              </w:rPr>
            </w:pPr>
            <w:r w:rsidRPr="00F67600">
              <w:rPr>
                <w:b/>
                <w:bCs/>
                <w:lang w:eastAsia="ko-KR"/>
              </w:rPr>
              <w:t>Criteria</w:t>
            </w:r>
          </w:p>
        </w:tc>
      </w:tr>
      <w:tr w:rsidR="005B0D0B" w:rsidRPr="00F67600" w14:paraId="069AD49C" w14:textId="77777777" w:rsidTr="00E96704">
        <w:trPr>
          <w:trHeight w:val="20"/>
        </w:trPr>
        <w:tc>
          <w:tcPr>
            <w:tcW w:w="1980" w:type="dxa"/>
            <w:vAlign w:val="center"/>
          </w:tcPr>
          <w:p w14:paraId="0679D6F3" w14:textId="77777777" w:rsidR="005B0D0B" w:rsidRPr="00F67600" w:rsidRDefault="005B0D0B" w:rsidP="005B0D0B">
            <w:pPr>
              <w:rPr>
                <w:lang w:eastAsia="ko-KR"/>
              </w:rPr>
            </w:pPr>
            <w:r w:rsidRPr="00F67600">
              <w:rPr>
                <w:lang w:eastAsia="ko-KR"/>
              </w:rPr>
              <w:t>Completeness of description</w:t>
            </w:r>
          </w:p>
        </w:tc>
        <w:tc>
          <w:tcPr>
            <w:tcW w:w="7365" w:type="dxa"/>
          </w:tcPr>
          <w:p w14:paraId="0B37EBA4" w14:textId="36684216" w:rsidR="005B0D0B" w:rsidRPr="00F67600" w:rsidRDefault="005B0D0B" w:rsidP="005B0D0B">
            <w:pPr>
              <w:jc w:val="both"/>
              <w:rPr>
                <w:lang w:eastAsia="ko-KR"/>
              </w:rPr>
            </w:pPr>
            <w:r w:rsidRPr="00F67600">
              <w:rPr>
                <w:lang w:eastAsia="ko-KR"/>
              </w:rPr>
              <w:t>Evaluators should</w:t>
            </w:r>
            <w:r w:rsidR="00EB7628" w:rsidRPr="00F67600">
              <w:rPr>
                <w:lang w:eastAsia="ko-KR"/>
              </w:rPr>
              <w:t>:</w:t>
            </w:r>
          </w:p>
          <w:p w14:paraId="7B57B15D" w14:textId="5C69F89D" w:rsidR="005B0D0B" w:rsidRPr="00F67600" w:rsidRDefault="005B0D0B" w:rsidP="005B0D0B">
            <w:pPr>
              <w:pStyle w:val="ListParagraph"/>
              <w:numPr>
                <w:ilvl w:val="0"/>
                <w:numId w:val="21"/>
              </w:numPr>
              <w:jc w:val="both"/>
              <w:rPr>
                <w:rFonts w:eastAsia="SimSun"/>
                <w:szCs w:val="24"/>
                <w:lang w:eastAsia="ko-KR"/>
              </w:rPr>
            </w:pPr>
            <w:r w:rsidRPr="00F67600">
              <w:rPr>
                <w:rFonts w:eastAsia="SimSun"/>
                <w:szCs w:val="24"/>
                <w:lang w:eastAsia="ko-KR"/>
              </w:rPr>
              <w:t xml:space="preserve">Compare the list of requirements (Annex C) with the submission. </w:t>
            </w:r>
          </w:p>
          <w:p w14:paraId="6E3C453A" w14:textId="34F4FAB7" w:rsidR="005B0D0B" w:rsidRPr="00F67600" w:rsidRDefault="005B0D0B" w:rsidP="005B0D0B">
            <w:pPr>
              <w:pStyle w:val="ListParagraph"/>
              <w:numPr>
                <w:ilvl w:val="0"/>
                <w:numId w:val="21"/>
              </w:numPr>
              <w:jc w:val="both"/>
              <w:rPr>
                <w:rFonts w:eastAsia="SimSun"/>
                <w:szCs w:val="24"/>
                <w:lang w:eastAsia="ko-KR"/>
              </w:rPr>
            </w:pPr>
            <w:r w:rsidRPr="00F67600">
              <w:rPr>
                <w:rFonts w:eastAsia="SimSun"/>
                <w:szCs w:val="24"/>
                <w:lang w:eastAsia="ko-KR"/>
              </w:rPr>
              <w:t xml:space="preserve">Check if respondents have described in sufficient detail </w:t>
            </w:r>
            <w:r w:rsidR="00EB7628" w:rsidRPr="00F67600">
              <w:rPr>
                <w:rFonts w:eastAsia="SimSun"/>
                <w:szCs w:val="24"/>
                <w:lang w:eastAsia="ko-KR"/>
              </w:rPr>
              <w:t xml:space="preserve">how </w:t>
            </w:r>
            <w:r w:rsidRPr="00F67600">
              <w:rPr>
                <w:rFonts w:eastAsia="SimSun"/>
                <w:szCs w:val="24"/>
                <w:lang w:eastAsia="ko-KR"/>
              </w:rPr>
              <w:t xml:space="preserve">the requirements </w:t>
            </w:r>
            <w:r w:rsidR="00EB7628" w:rsidRPr="00F67600">
              <w:rPr>
                <w:rFonts w:eastAsia="SimSun"/>
                <w:szCs w:val="24"/>
                <w:lang w:eastAsia="ko-KR"/>
              </w:rPr>
              <w:t xml:space="preserve">are supported by the </w:t>
            </w:r>
            <w:r w:rsidRPr="00F67600">
              <w:rPr>
                <w:rFonts w:eastAsia="SimSun"/>
                <w:szCs w:val="24"/>
                <w:lang w:eastAsia="ko-KR"/>
              </w:rPr>
              <w:t>proposal</w:t>
            </w:r>
            <w:r w:rsidR="00EB7628" w:rsidRPr="00F67600">
              <w:rPr>
                <w:rFonts w:eastAsia="SimSun"/>
                <w:szCs w:val="24"/>
                <w:lang w:eastAsia="ko-KR"/>
              </w:rPr>
              <w:t>.</w:t>
            </w:r>
            <w:r w:rsidRPr="00F67600">
              <w:rPr>
                <w:rFonts w:eastAsia="SimSun"/>
                <w:szCs w:val="24"/>
                <w:lang w:eastAsia="ko-KR"/>
              </w:rPr>
              <w:t xml:space="preserve"> </w:t>
            </w:r>
          </w:p>
          <w:p w14:paraId="302E9870" w14:textId="777573E1" w:rsidR="005B0D0B" w:rsidRPr="00F67600" w:rsidRDefault="005B0D0B" w:rsidP="005B0D0B">
            <w:pPr>
              <w:jc w:val="both"/>
              <w:rPr>
                <w:lang w:eastAsia="ko-KR"/>
              </w:rPr>
            </w:pPr>
            <w:r w:rsidRPr="00F67600">
              <w:rPr>
                <w:lang w:eastAsia="ko-KR"/>
              </w:rPr>
              <w:t>N</w:t>
            </w:r>
            <w:r w:rsidR="00EB7628" w:rsidRPr="00F67600">
              <w:rPr>
                <w:lang w:eastAsia="ko-KR"/>
              </w:rPr>
              <w:t>ote</w:t>
            </w:r>
            <w:r w:rsidRPr="00F67600">
              <w:rPr>
                <w:lang w:eastAsia="ko-KR"/>
              </w:rPr>
              <w:t>: Submissions will be judged for the merit of what is proposed. A submission on a single technology that is excellent may be considered instead of a submission that is complete but has a less performing technology.</w:t>
            </w:r>
          </w:p>
        </w:tc>
      </w:tr>
      <w:tr w:rsidR="005B0D0B" w:rsidRPr="00F67600" w14:paraId="5EA5385E" w14:textId="77777777" w:rsidTr="00E96704">
        <w:trPr>
          <w:trHeight w:val="20"/>
        </w:trPr>
        <w:tc>
          <w:tcPr>
            <w:tcW w:w="1980" w:type="dxa"/>
            <w:vAlign w:val="center"/>
          </w:tcPr>
          <w:p w14:paraId="7CDB28EE" w14:textId="77777777" w:rsidR="005B0D0B" w:rsidRPr="00F67600" w:rsidRDefault="005B0D0B" w:rsidP="005B0D0B">
            <w:pPr>
              <w:jc w:val="both"/>
              <w:rPr>
                <w:lang w:eastAsia="ko-KR"/>
              </w:rPr>
            </w:pPr>
            <w:r w:rsidRPr="00F67600">
              <w:rPr>
                <w:lang w:eastAsia="ko-KR"/>
              </w:rPr>
              <w:t>Understandability</w:t>
            </w:r>
          </w:p>
        </w:tc>
        <w:tc>
          <w:tcPr>
            <w:tcW w:w="7365" w:type="dxa"/>
          </w:tcPr>
          <w:p w14:paraId="7EBE1E81" w14:textId="77777777" w:rsidR="005B0D0B" w:rsidRPr="00F67600" w:rsidRDefault="005B0D0B" w:rsidP="005B0D0B">
            <w:pPr>
              <w:jc w:val="both"/>
              <w:rPr>
                <w:lang w:eastAsia="ko-KR"/>
              </w:rPr>
            </w:pPr>
            <w:r w:rsidRPr="00F67600">
              <w:rPr>
                <w:lang w:eastAsia="ko-KR"/>
              </w:rPr>
              <w:t>Evaluators should identify items that are demonstrably unclear (incon</w:t>
            </w:r>
            <w:r w:rsidRPr="00F67600">
              <w:rPr>
                <w:lang w:eastAsia="ko-KR"/>
              </w:rPr>
              <w:softHyphen/>
              <w:t>sistencies, sentences with dubious meaning etc.)</w:t>
            </w:r>
          </w:p>
        </w:tc>
      </w:tr>
      <w:tr w:rsidR="005B0D0B" w:rsidRPr="00F67600" w14:paraId="774B657E" w14:textId="77777777" w:rsidTr="00E96704">
        <w:trPr>
          <w:trHeight w:val="20"/>
        </w:trPr>
        <w:tc>
          <w:tcPr>
            <w:tcW w:w="1980" w:type="dxa"/>
            <w:vAlign w:val="center"/>
          </w:tcPr>
          <w:p w14:paraId="03705195" w14:textId="77777777" w:rsidR="005B0D0B" w:rsidRPr="00F67600" w:rsidRDefault="005B0D0B" w:rsidP="005B0D0B">
            <w:pPr>
              <w:jc w:val="both"/>
              <w:rPr>
                <w:lang w:eastAsia="ko-KR"/>
              </w:rPr>
            </w:pPr>
            <w:r w:rsidRPr="00F67600">
              <w:rPr>
                <w:lang w:eastAsia="ko-KR"/>
              </w:rPr>
              <w:t>Extensibility</w:t>
            </w:r>
          </w:p>
        </w:tc>
        <w:tc>
          <w:tcPr>
            <w:tcW w:w="7365" w:type="dxa"/>
          </w:tcPr>
          <w:p w14:paraId="06F67608" w14:textId="77777777" w:rsidR="005B0D0B" w:rsidRPr="00F67600" w:rsidRDefault="005B0D0B" w:rsidP="005B0D0B">
            <w:pPr>
              <w:jc w:val="both"/>
              <w:rPr>
                <w:lang w:eastAsia="ko-KR"/>
              </w:rPr>
            </w:pPr>
            <w:r w:rsidRPr="00F67600">
              <w:rPr>
                <w:lang w:eastAsia="ko-KR"/>
              </w:rPr>
              <w:t>Evaluators should check if respondent has proposed extensions to the Use Cases.</w:t>
            </w:r>
          </w:p>
          <w:p w14:paraId="381ACD86" w14:textId="76A66936" w:rsidR="005B0D0B" w:rsidRPr="00F67600" w:rsidRDefault="005B0D0B" w:rsidP="005B0D0B">
            <w:pPr>
              <w:jc w:val="both"/>
              <w:rPr>
                <w:lang w:eastAsia="ko-KR"/>
              </w:rPr>
            </w:pPr>
            <w:r w:rsidRPr="00F67600">
              <w:rPr>
                <w:lang w:eastAsia="ko-KR"/>
              </w:rPr>
              <w:t>N</w:t>
            </w:r>
            <w:r w:rsidR="005D6C93" w:rsidRPr="00F67600">
              <w:rPr>
                <w:lang w:eastAsia="ko-KR"/>
              </w:rPr>
              <w:t>ote</w:t>
            </w:r>
            <w:r w:rsidRPr="00F67600">
              <w:rPr>
                <w:lang w:eastAsia="ko-KR"/>
              </w:rPr>
              <w:t>: Extensibility is the capability of the proposed solution to support use cases that are not supported by current requirements.</w:t>
            </w:r>
          </w:p>
        </w:tc>
      </w:tr>
      <w:tr w:rsidR="005B0D0B" w:rsidRPr="00F67600" w14:paraId="491B9398" w14:textId="77777777" w:rsidTr="00E96704">
        <w:trPr>
          <w:trHeight w:val="20"/>
        </w:trPr>
        <w:tc>
          <w:tcPr>
            <w:tcW w:w="1980" w:type="dxa"/>
            <w:vAlign w:val="center"/>
          </w:tcPr>
          <w:p w14:paraId="22818E7B" w14:textId="77777777" w:rsidR="005B0D0B" w:rsidRPr="00F67600" w:rsidRDefault="005B0D0B" w:rsidP="005B0D0B">
            <w:pPr>
              <w:rPr>
                <w:lang w:eastAsia="ko-KR"/>
              </w:rPr>
            </w:pPr>
            <w:r w:rsidRPr="00F67600">
              <w:rPr>
                <w:lang w:eastAsia="ko-KR"/>
              </w:rPr>
              <w:t>Use of standard Technology</w:t>
            </w:r>
          </w:p>
        </w:tc>
        <w:tc>
          <w:tcPr>
            <w:tcW w:w="7365" w:type="dxa"/>
          </w:tcPr>
          <w:p w14:paraId="5F43DA53" w14:textId="77777777" w:rsidR="005B0D0B" w:rsidRPr="00F67600" w:rsidRDefault="005B0D0B" w:rsidP="005B0D0B">
            <w:pPr>
              <w:jc w:val="both"/>
              <w:rPr>
                <w:lang w:eastAsia="ko-KR"/>
              </w:rPr>
            </w:pPr>
            <w:r w:rsidRPr="00F67600">
              <w:rPr>
                <w:lang w:eastAsia="ko-KR"/>
              </w:rPr>
              <w:t>Evaluators should check if new technologies are proposed where widely adopted technologies exist. If this is the case, the merit of the new tech</w:t>
            </w:r>
            <w:r w:rsidRPr="00F67600">
              <w:rPr>
                <w:lang w:eastAsia="ko-KR"/>
              </w:rPr>
              <w:softHyphen/>
              <w:t xml:space="preserve">nology shall be proved. </w:t>
            </w:r>
          </w:p>
        </w:tc>
      </w:tr>
      <w:tr w:rsidR="005B0D0B" w:rsidRPr="00F67600" w14:paraId="65D5C76E" w14:textId="77777777" w:rsidTr="00E96704">
        <w:trPr>
          <w:trHeight w:val="20"/>
        </w:trPr>
        <w:tc>
          <w:tcPr>
            <w:tcW w:w="1980" w:type="dxa"/>
            <w:vAlign w:val="center"/>
          </w:tcPr>
          <w:p w14:paraId="41FA0835" w14:textId="77777777" w:rsidR="005B0D0B" w:rsidRPr="00F67600" w:rsidRDefault="005B0D0B" w:rsidP="005B0D0B">
            <w:pPr>
              <w:jc w:val="both"/>
              <w:rPr>
                <w:lang w:eastAsia="ko-KR"/>
              </w:rPr>
            </w:pPr>
            <w:r w:rsidRPr="00F67600">
              <w:rPr>
                <w:lang w:eastAsia="ko-KR"/>
              </w:rPr>
              <w:t>Efficiency</w:t>
            </w:r>
          </w:p>
        </w:tc>
        <w:tc>
          <w:tcPr>
            <w:tcW w:w="7365" w:type="dxa"/>
          </w:tcPr>
          <w:p w14:paraId="3019B8DD" w14:textId="77777777" w:rsidR="005B0D0B" w:rsidRPr="00F67600" w:rsidRDefault="005B0D0B" w:rsidP="005B0D0B">
            <w:pPr>
              <w:jc w:val="both"/>
              <w:rPr>
                <w:lang w:eastAsia="ko-KR"/>
              </w:rPr>
            </w:pPr>
            <w:r w:rsidRPr="00F67600">
              <w:rPr>
                <w:lang w:eastAsia="ko-KR"/>
              </w:rPr>
              <w:t>Evaluators should assess power consumption, computational speed, computational complexity.</w:t>
            </w:r>
          </w:p>
        </w:tc>
      </w:tr>
      <w:tr w:rsidR="005B0D0B" w:rsidRPr="00F67600" w14:paraId="69BEF4B4" w14:textId="77777777" w:rsidTr="00E96704">
        <w:trPr>
          <w:trHeight w:val="20"/>
        </w:trPr>
        <w:tc>
          <w:tcPr>
            <w:tcW w:w="1980" w:type="dxa"/>
            <w:vAlign w:val="center"/>
          </w:tcPr>
          <w:p w14:paraId="5550BC4C" w14:textId="77777777" w:rsidR="005B0D0B" w:rsidRPr="00F67600" w:rsidRDefault="005B0D0B" w:rsidP="005B0D0B">
            <w:pPr>
              <w:jc w:val="both"/>
              <w:rPr>
                <w:lang w:eastAsia="ko-KR"/>
              </w:rPr>
            </w:pPr>
            <w:r w:rsidRPr="00F67600">
              <w:rPr>
                <w:lang w:eastAsia="ko-KR"/>
              </w:rPr>
              <w:t>Test cases</w:t>
            </w:r>
          </w:p>
        </w:tc>
        <w:tc>
          <w:tcPr>
            <w:tcW w:w="7365" w:type="dxa"/>
          </w:tcPr>
          <w:p w14:paraId="15549AAF" w14:textId="1A110FF3" w:rsidR="005B0D0B" w:rsidRPr="00F67600" w:rsidRDefault="005B0D0B" w:rsidP="005B0D0B">
            <w:pPr>
              <w:jc w:val="both"/>
              <w:rPr>
                <w:lang w:eastAsia="ko-KR"/>
              </w:rPr>
            </w:pPr>
            <w:r w:rsidRPr="00F67600">
              <w:rPr>
                <w:lang w:eastAsia="ko-KR"/>
              </w:rPr>
              <w:t>Evaluators should report whether a proposal contains suggestions for testing the technologies proposed</w:t>
            </w:r>
            <w:r w:rsidR="005D6C93" w:rsidRPr="00F67600">
              <w:rPr>
                <w:lang w:eastAsia="ko-KR"/>
              </w:rPr>
              <w:t>.</w:t>
            </w:r>
          </w:p>
        </w:tc>
      </w:tr>
      <w:tr w:rsidR="005B0D0B" w:rsidRPr="00F67600" w14:paraId="122867E0" w14:textId="77777777" w:rsidTr="00E96704">
        <w:trPr>
          <w:trHeight w:val="20"/>
        </w:trPr>
        <w:tc>
          <w:tcPr>
            <w:tcW w:w="1980" w:type="dxa"/>
            <w:vAlign w:val="center"/>
          </w:tcPr>
          <w:p w14:paraId="5DBE8205" w14:textId="77777777" w:rsidR="005B0D0B" w:rsidRPr="00F67600" w:rsidRDefault="005B0D0B" w:rsidP="005B0D0B">
            <w:pPr>
              <w:rPr>
                <w:lang w:eastAsia="ko-KR"/>
              </w:rPr>
            </w:pPr>
            <w:r w:rsidRPr="00F67600">
              <w:rPr>
                <w:lang w:eastAsia="ko-KR"/>
              </w:rPr>
              <w:t>Maturity of reference implementation</w:t>
            </w:r>
          </w:p>
        </w:tc>
        <w:tc>
          <w:tcPr>
            <w:tcW w:w="7365" w:type="dxa"/>
          </w:tcPr>
          <w:p w14:paraId="708ED17B" w14:textId="77777777" w:rsidR="005B0D0B" w:rsidRPr="00F67600" w:rsidRDefault="005B0D0B" w:rsidP="005B0D0B">
            <w:pPr>
              <w:jc w:val="both"/>
              <w:rPr>
                <w:lang w:eastAsia="ko-KR"/>
              </w:rPr>
            </w:pPr>
            <w:r w:rsidRPr="00F67600">
              <w:rPr>
                <w:lang w:eastAsia="ko-KR"/>
              </w:rPr>
              <w:t>Evaluators should assess the maturity of the proposal.</w:t>
            </w:r>
          </w:p>
          <w:p w14:paraId="32074974" w14:textId="691F2BBC" w:rsidR="005B0D0B" w:rsidRPr="00F67600" w:rsidRDefault="005B0D0B" w:rsidP="005B0D0B">
            <w:pPr>
              <w:jc w:val="both"/>
              <w:rPr>
                <w:lang w:eastAsia="ko-KR"/>
              </w:rPr>
            </w:pPr>
            <w:r w:rsidRPr="00F67600">
              <w:rPr>
                <w:lang w:eastAsia="ko-KR"/>
              </w:rPr>
              <w:t xml:space="preserve">Note1: Maturity is measured by the completeness, i.e., having all the necessary information and appropriate parts of the HW/SW implementation of the submission disclosed. </w:t>
            </w:r>
          </w:p>
          <w:p w14:paraId="5C99C506" w14:textId="45C0969B" w:rsidR="005B0D0B" w:rsidRPr="00F67600" w:rsidRDefault="005B0D0B" w:rsidP="005B0D0B">
            <w:pPr>
              <w:jc w:val="both"/>
              <w:rPr>
                <w:lang w:eastAsia="ko-KR"/>
              </w:rPr>
            </w:pPr>
            <w:r w:rsidRPr="00F67600">
              <w:rPr>
                <w:lang w:eastAsia="ko-KR"/>
              </w:rPr>
              <w:lastRenderedPageBreak/>
              <w:t>Note2: If there are parts of the implementation that are not disclosed but demonstrated, they will be considered if and only if such components</w:t>
            </w:r>
            <w:r w:rsidR="00712129">
              <w:rPr>
                <w:lang w:eastAsia="ko-KR"/>
              </w:rPr>
              <w:t xml:space="preserve"> can be</w:t>
            </w:r>
            <w:r w:rsidRPr="00F67600">
              <w:rPr>
                <w:lang w:eastAsia="ko-KR"/>
              </w:rPr>
              <w:t xml:space="preserve"> replica</w:t>
            </w:r>
            <w:r w:rsidR="00712129">
              <w:rPr>
                <w:lang w:eastAsia="ko-KR"/>
              </w:rPr>
              <w:t>ted</w:t>
            </w:r>
            <w:r w:rsidRPr="00F67600">
              <w:rPr>
                <w:lang w:eastAsia="ko-KR"/>
              </w:rPr>
              <w:t xml:space="preserve">. </w:t>
            </w:r>
          </w:p>
        </w:tc>
      </w:tr>
      <w:tr w:rsidR="005B0D0B" w:rsidRPr="00F67600" w14:paraId="214D468B" w14:textId="77777777" w:rsidTr="00E96704">
        <w:trPr>
          <w:trHeight w:val="20"/>
        </w:trPr>
        <w:tc>
          <w:tcPr>
            <w:tcW w:w="1980" w:type="dxa"/>
            <w:vAlign w:val="center"/>
          </w:tcPr>
          <w:p w14:paraId="3325B70C" w14:textId="77777777" w:rsidR="005B0D0B" w:rsidRPr="00F67600" w:rsidRDefault="005B0D0B" w:rsidP="005B0D0B">
            <w:pPr>
              <w:rPr>
                <w:lang w:eastAsia="ko-KR"/>
              </w:rPr>
            </w:pPr>
            <w:r w:rsidRPr="00F67600">
              <w:rPr>
                <w:lang w:eastAsia="ko-KR"/>
              </w:rPr>
              <w:lastRenderedPageBreak/>
              <w:t>Relative complexity</w:t>
            </w:r>
          </w:p>
        </w:tc>
        <w:tc>
          <w:tcPr>
            <w:tcW w:w="7365" w:type="dxa"/>
          </w:tcPr>
          <w:p w14:paraId="48EC0374" w14:textId="77777777" w:rsidR="005B0D0B" w:rsidRPr="00F67600" w:rsidRDefault="005B0D0B" w:rsidP="005B0D0B">
            <w:pPr>
              <w:jc w:val="both"/>
              <w:rPr>
                <w:lang w:eastAsia="ko-KR"/>
              </w:rPr>
            </w:pPr>
            <w:r w:rsidRPr="00F67600">
              <w:rPr>
                <w:lang w:eastAsia="ko-KR"/>
              </w:rPr>
              <w:t>Evaluators should identify issues that would make it difficult to implement the proposal compared to the state of the art.</w:t>
            </w:r>
          </w:p>
        </w:tc>
      </w:tr>
      <w:tr w:rsidR="005B0D0B" w:rsidRPr="00F67600" w14:paraId="10C158FE" w14:textId="77777777" w:rsidTr="00E96704">
        <w:trPr>
          <w:trHeight w:val="20"/>
        </w:trPr>
        <w:tc>
          <w:tcPr>
            <w:tcW w:w="1980" w:type="dxa"/>
            <w:vAlign w:val="center"/>
          </w:tcPr>
          <w:p w14:paraId="056C635E" w14:textId="779461A1" w:rsidR="005B0D0B" w:rsidRPr="00F67600" w:rsidRDefault="005B0D0B" w:rsidP="005B0D0B">
            <w:pPr>
              <w:rPr>
                <w:lang w:eastAsia="ko-KR"/>
              </w:rPr>
            </w:pPr>
            <w:r w:rsidRPr="00F67600">
              <w:rPr>
                <w:lang w:eastAsia="ko-KR"/>
              </w:rPr>
              <w:t xml:space="preserve">Support of non </w:t>
            </w:r>
            <w:r w:rsidR="00ED64A5">
              <w:rPr>
                <w:lang w:eastAsia="ko-KR"/>
              </w:rPr>
              <w:t>MPAI-</w:t>
            </w:r>
            <w:r w:rsidR="00652255">
              <w:rPr>
                <w:lang w:eastAsia="ko-KR"/>
              </w:rPr>
              <w:t>UFV</w:t>
            </w:r>
            <w:r w:rsidRPr="00F67600">
              <w:rPr>
                <w:lang w:eastAsia="ko-KR"/>
              </w:rPr>
              <w:t xml:space="preserve"> use cases</w:t>
            </w:r>
          </w:p>
        </w:tc>
        <w:tc>
          <w:tcPr>
            <w:tcW w:w="7365" w:type="dxa"/>
          </w:tcPr>
          <w:p w14:paraId="2A2CB8FC" w14:textId="77777777" w:rsidR="005B0D0B" w:rsidRPr="00F67600" w:rsidRDefault="005B0D0B" w:rsidP="005B0D0B">
            <w:pPr>
              <w:jc w:val="both"/>
              <w:rPr>
                <w:lang w:eastAsia="ko-KR"/>
              </w:rPr>
            </w:pPr>
            <w:r w:rsidRPr="00F67600">
              <w:rPr>
                <w:lang w:eastAsia="ko-KR"/>
              </w:rPr>
              <w:t>Evaluators should check whether the technologies proposed can demonstrably be used in other significantly different use cases.</w:t>
            </w:r>
          </w:p>
        </w:tc>
      </w:tr>
      <w:bookmarkEnd w:id="39"/>
    </w:tbl>
    <w:p w14:paraId="647FB9A6" w14:textId="77777777" w:rsidR="005B0D0B" w:rsidRPr="00F67600" w:rsidRDefault="005B0D0B" w:rsidP="005B0D0B">
      <w:pPr>
        <w:rPr>
          <w:lang w:eastAsia="ko-KR"/>
        </w:rPr>
      </w:pPr>
    </w:p>
    <w:p w14:paraId="13020A0C" w14:textId="77777777" w:rsidR="005B0D0B" w:rsidRPr="00F67600" w:rsidRDefault="005B0D0B" w:rsidP="005B0D0B">
      <w:r w:rsidRPr="00F67600">
        <w:br w:type="page"/>
      </w:r>
    </w:p>
    <w:p w14:paraId="504821AF" w14:textId="79B71135" w:rsidR="005B0D0B" w:rsidRPr="00F67600" w:rsidRDefault="005B0D0B" w:rsidP="005B0D0B">
      <w:pPr>
        <w:pStyle w:val="Heading1"/>
        <w:numPr>
          <w:ilvl w:val="0"/>
          <w:numId w:val="0"/>
        </w:numPr>
        <w:jc w:val="center"/>
      </w:pPr>
      <w:bookmarkStart w:id="41" w:name="_Toc63366333"/>
      <w:bookmarkStart w:id="42" w:name="_Toc137585259"/>
      <w:bookmarkStart w:id="43" w:name="_Toc166672274"/>
      <w:bookmarkEnd w:id="36"/>
      <w:r w:rsidRPr="00F67600">
        <w:lastRenderedPageBreak/>
        <w:t xml:space="preserve">Annex C: </w:t>
      </w:r>
      <w:r w:rsidR="00D87EA9" w:rsidRPr="00F67600">
        <w:t>C</w:t>
      </w:r>
      <w:r w:rsidRPr="00F67600">
        <w:t>heck list</w:t>
      </w:r>
      <w:bookmarkEnd w:id="41"/>
      <w:r w:rsidR="00D87EA9" w:rsidRPr="00F67600">
        <w:t xml:space="preserve"> of data formats proposed by a respondent</w:t>
      </w:r>
      <w:bookmarkEnd w:id="42"/>
      <w:bookmarkEnd w:id="43"/>
    </w:p>
    <w:p w14:paraId="081659F0" w14:textId="77777777" w:rsidR="00D87EA9" w:rsidRPr="00F67600" w:rsidRDefault="00D87EA9" w:rsidP="005B0D0B">
      <w:pPr>
        <w:jc w:val="both"/>
      </w:pPr>
    </w:p>
    <w:p w14:paraId="2D87798C" w14:textId="14C51825" w:rsidR="00531ADF" w:rsidRPr="00F67600" w:rsidRDefault="005B0D0B" w:rsidP="005B0D0B">
      <w:pPr>
        <w:jc w:val="both"/>
      </w:pPr>
      <w:r w:rsidRPr="00F67600">
        <w:t xml:space="preserve">Note: The numbers in the first column refer to the </w:t>
      </w:r>
      <w:r w:rsidR="005D2FCB">
        <w:t>Functional Requirements</w:t>
      </w:r>
      <w:r w:rsidRPr="00F67600">
        <w:t>of</w:t>
      </w:r>
      <w:r w:rsidR="00D40BCD" w:rsidRPr="00F67600">
        <w:t xml:space="preserve"> [</w:t>
      </w:r>
      <w:r w:rsidR="009B2F75" w:rsidRPr="00F67600">
        <w:fldChar w:fldCharType="begin"/>
      </w:r>
      <w:r w:rsidR="009B2F75" w:rsidRPr="00F67600">
        <w:instrText xml:space="preserve"> REF _Ref137231600 \r \h </w:instrText>
      </w:r>
      <w:r w:rsidR="009B2F75" w:rsidRPr="00F67600">
        <w:fldChar w:fldCharType="separate"/>
      </w:r>
      <w:r w:rsidR="007E40FE">
        <w:t>4</w:t>
      </w:r>
      <w:r w:rsidR="009B2F75" w:rsidRPr="00F67600">
        <w:fldChar w:fldCharType="end"/>
      </w:r>
      <w:r w:rsidR="00D40BCD" w:rsidRPr="00F67600">
        <w:t>]</w:t>
      </w:r>
      <w:r w:rsidRPr="00F67600">
        <w:t>.</w:t>
      </w:r>
    </w:p>
    <w:p w14:paraId="036C4E6F" w14:textId="77777777" w:rsidR="00531ADF" w:rsidRPr="00F67600" w:rsidRDefault="00531ADF" w:rsidP="009468A5"/>
    <w:p w14:paraId="59F79E36" w14:textId="6C1228A4" w:rsidR="00786FB3" w:rsidRPr="003B2A86" w:rsidRDefault="00F3598D" w:rsidP="003B2A86">
      <w:pPr>
        <w:pStyle w:val="Caption"/>
        <w:keepNext/>
        <w:jc w:val="center"/>
        <w:rPr>
          <w:color w:val="auto"/>
          <w:sz w:val="24"/>
          <w:szCs w:val="24"/>
        </w:rPr>
      </w:pPr>
      <w:bookmarkStart w:id="44" w:name="_Ref137231452"/>
      <w:r w:rsidRPr="00F67600">
        <w:rPr>
          <w:color w:val="auto"/>
          <w:sz w:val="24"/>
          <w:szCs w:val="24"/>
        </w:rPr>
        <w:t xml:space="preserve">Table </w:t>
      </w:r>
      <w:r w:rsidRPr="00F67600">
        <w:rPr>
          <w:color w:val="auto"/>
          <w:sz w:val="24"/>
          <w:szCs w:val="24"/>
        </w:rPr>
        <w:fldChar w:fldCharType="begin"/>
      </w:r>
      <w:r w:rsidRPr="00F67600">
        <w:rPr>
          <w:color w:val="auto"/>
          <w:sz w:val="24"/>
          <w:szCs w:val="24"/>
        </w:rPr>
        <w:instrText xml:space="preserve"> SEQ Table \* ARABIC </w:instrText>
      </w:r>
      <w:r w:rsidRPr="00F67600">
        <w:rPr>
          <w:color w:val="auto"/>
          <w:sz w:val="24"/>
          <w:szCs w:val="24"/>
        </w:rPr>
        <w:fldChar w:fldCharType="separate"/>
      </w:r>
      <w:r w:rsidR="007E40FE">
        <w:rPr>
          <w:noProof/>
          <w:color w:val="auto"/>
          <w:sz w:val="24"/>
          <w:szCs w:val="24"/>
        </w:rPr>
        <w:t>5</w:t>
      </w:r>
      <w:r w:rsidRPr="00F67600">
        <w:rPr>
          <w:color w:val="auto"/>
          <w:sz w:val="24"/>
          <w:szCs w:val="24"/>
        </w:rPr>
        <w:fldChar w:fldCharType="end"/>
      </w:r>
      <w:bookmarkEnd w:id="44"/>
      <w:r w:rsidRPr="00F67600">
        <w:rPr>
          <w:color w:val="auto"/>
          <w:sz w:val="24"/>
          <w:szCs w:val="24"/>
        </w:rPr>
        <w:t xml:space="preserve"> - Table of response</w:t>
      </w:r>
      <w:r w:rsidR="002F2950" w:rsidRPr="00F67600">
        <w:rPr>
          <w:color w:val="auto"/>
          <w:sz w:val="24"/>
          <w:szCs w:val="24"/>
        </w:rPr>
        <w:t xml:space="preserve"> areas</w:t>
      </w:r>
    </w:p>
    <w:tbl>
      <w:tblPr>
        <w:tblStyle w:val="TableGrid"/>
        <w:tblW w:w="0" w:type="auto"/>
        <w:tblInd w:w="360" w:type="dxa"/>
        <w:tblLook w:val="04A0" w:firstRow="1" w:lastRow="0" w:firstColumn="1" w:lastColumn="0" w:noHBand="0" w:noVBand="1"/>
      </w:tblPr>
      <w:tblGrid>
        <w:gridCol w:w="7715"/>
        <w:gridCol w:w="1270"/>
      </w:tblGrid>
      <w:tr w:rsidR="00C45691" w:rsidRPr="002A290E" w14:paraId="2C95131E" w14:textId="77777777" w:rsidTr="003B2A86">
        <w:tc>
          <w:tcPr>
            <w:tcW w:w="7715" w:type="dxa"/>
          </w:tcPr>
          <w:p w14:paraId="6361EC13" w14:textId="37BCD522" w:rsidR="00C45691" w:rsidRDefault="00D6033B" w:rsidP="00C45691">
            <w:pPr>
              <w:jc w:val="center"/>
              <w:rPr>
                <w:b/>
                <w:bCs/>
              </w:rPr>
            </w:pPr>
            <w:r>
              <w:rPr>
                <w:b/>
                <w:bCs/>
              </w:rPr>
              <w:t>UFV</w:t>
            </w:r>
            <w:r w:rsidR="00C45691">
              <w:rPr>
                <w:b/>
                <w:bCs/>
              </w:rPr>
              <w:t xml:space="preserve"> use cases</w:t>
            </w:r>
          </w:p>
        </w:tc>
        <w:tc>
          <w:tcPr>
            <w:tcW w:w="1270" w:type="dxa"/>
          </w:tcPr>
          <w:p w14:paraId="3EAA769C" w14:textId="0F02AC79" w:rsidR="00C45691" w:rsidRPr="002B713A" w:rsidRDefault="00C45691" w:rsidP="00C45691">
            <w:pPr>
              <w:jc w:val="both"/>
              <w:rPr>
                <w:b/>
                <w:bCs/>
              </w:rPr>
            </w:pPr>
            <w:r w:rsidRPr="002B713A">
              <w:rPr>
                <w:b/>
                <w:bCs/>
              </w:rPr>
              <w:t>Response</w:t>
            </w:r>
          </w:p>
        </w:tc>
      </w:tr>
      <w:tr w:rsidR="00A35055" w:rsidRPr="00C45691" w14:paraId="0996E8EC" w14:textId="77777777" w:rsidTr="003B2A86">
        <w:tc>
          <w:tcPr>
            <w:tcW w:w="7715" w:type="dxa"/>
          </w:tcPr>
          <w:p w14:paraId="4E1C4BC9" w14:textId="40CCDA9C" w:rsidR="00A35055" w:rsidRPr="00C45691" w:rsidRDefault="00A35055" w:rsidP="00A35055">
            <w:pPr>
              <w:jc w:val="both"/>
            </w:pPr>
            <w:r>
              <w:t xml:space="preserve">Use Case 1 – </w:t>
            </w:r>
            <w:r w:rsidR="00D55B61" w:rsidRPr="00D55B61">
              <w:t xml:space="preserve">Enhancing visuals in real-time: </w:t>
            </w:r>
            <w:r w:rsidR="00FC6FF6">
              <w:t xml:space="preserve">Up-sampling </w:t>
            </w:r>
            <w:r w:rsidR="00D55B61" w:rsidRPr="00D55B61">
              <w:t>on eSports streaming</w:t>
            </w:r>
          </w:p>
        </w:tc>
        <w:tc>
          <w:tcPr>
            <w:tcW w:w="1270" w:type="dxa"/>
          </w:tcPr>
          <w:p w14:paraId="2E9447E5" w14:textId="1CD69112" w:rsidR="00A35055" w:rsidRPr="00C45691" w:rsidRDefault="00A35055" w:rsidP="00A35055">
            <w:pPr>
              <w:jc w:val="center"/>
            </w:pPr>
            <w:r>
              <w:t>Y/N</w:t>
            </w:r>
          </w:p>
        </w:tc>
      </w:tr>
      <w:tr w:rsidR="00A35055" w:rsidRPr="00C45691" w14:paraId="6EE3CF73" w14:textId="77777777" w:rsidTr="003B2A86">
        <w:tc>
          <w:tcPr>
            <w:tcW w:w="7715" w:type="dxa"/>
          </w:tcPr>
          <w:p w14:paraId="76038CAB" w14:textId="532D9128" w:rsidR="00A35055" w:rsidRPr="00C45691" w:rsidRDefault="00A35055" w:rsidP="00A35055">
            <w:pPr>
              <w:jc w:val="both"/>
            </w:pPr>
            <w:r>
              <w:t xml:space="preserve">Use Case 2 – </w:t>
            </w:r>
            <w:r w:rsidR="00D55B61" w:rsidRPr="00D55B61">
              <w:t xml:space="preserve">Expanding channel capacity with </w:t>
            </w:r>
            <w:r w:rsidR="001C76AE">
              <w:t>up-sampling</w:t>
            </w:r>
          </w:p>
        </w:tc>
        <w:tc>
          <w:tcPr>
            <w:tcW w:w="1270" w:type="dxa"/>
          </w:tcPr>
          <w:p w14:paraId="01387B6E" w14:textId="6E881722" w:rsidR="00A35055" w:rsidRPr="00C45691" w:rsidRDefault="00A35055" w:rsidP="00A35055">
            <w:pPr>
              <w:jc w:val="center"/>
            </w:pPr>
            <w:r>
              <w:t>Y/N</w:t>
            </w:r>
          </w:p>
        </w:tc>
      </w:tr>
      <w:tr w:rsidR="00A35055" w:rsidRPr="00C45691" w14:paraId="7C7DAFC8" w14:textId="77777777" w:rsidTr="003B2A86">
        <w:tc>
          <w:tcPr>
            <w:tcW w:w="7715" w:type="dxa"/>
          </w:tcPr>
          <w:p w14:paraId="198345BD" w14:textId="08C78A00" w:rsidR="00A35055" w:rsidRPr="00C45691" w:rsidRDefault="00A35055" w:rsidP="00A35055">
            <w:r>
              <w:t xml:space="preserve">Use Case 3 – </w:t>
            </w:r>
            <w:r w:rsidR="00D55B61" w:rsidRPr="00D55B61">
              <w:t>UAV Skylens</w:t>
            </w:r>
          </w:p>
        </w:tc>
        <w:tc>
          <w:tcPr>
            <w:tcW w:w="1270" w:type="dxa"/>
          </w:tcPr>
          <w:p w14:paraId="5C171496" w14:textId="75EC6B02" w:rsidR="00A35055" w:rsidRPr="00C45691" w:rsidRDefault="00A35055" w:rsidP="00A35055">
            <w:pPr>
              <w:jc w:val="center"/>
            </w:pPr>
            <w:r>
              <w:t>Y/N</w:t>
            </w:r>
          </w:p>
        </w:tc>
      </w:tr>
      <w:tr w:rsidR="00A35055" w:rsidRPr="002A290E" w14:paraId="3CEE01EF" w14:textId="77777777" w:rsidTr="003B2A86">
        <w:tc>
          <w:tcPr>
            <w:tcW w:w="7715" w:type="dxa"/>
          </w:tcPr>
          <w:p w14:paraId="57868027" w14:textId="5FEDAAB3" w:rsidR="00A35055" w:rsidRPr="002A290E" w:rsidRDefault="00D6033B" w:rsidP="00A35055">
            <w:pPr>
              <w:jc w:val="center"/>
            </w:pPr>
            <w:r>
              <w:rPr>
                <w:b/>
                <w:bCs/>
              </w:rPr>
              <w:t>UFV</w:t>
            </w:r>
            <w:r w:rsidR="00A35055">
              <w:rPr>
                <w:b/>
                <w:bCs/>
              </w:rPr>
              <w:t xml:space="preserve"> requirements areas</w:t>
            </w:r>
          </w:p>
        </w:tc>
        <w:tc>
          <w:tcPr>
            <w:tcW w:w="1270" w:type="dxa"/>
          </w:tcPr>
          <w:p w14:paraId="5DEF35C0" w14:textId="78F91248" w:rsidR="00A35055" w:rsidRDefault="00A35055" w:rsidP="00A35055">
            <w:pPr>
              <w:jc w:val="both"/>
            </w:pPr>
            <w:r w:rsidRPr="002B713A">
              <w:rPr>
                <w:b/>
                <w:bCs/>
              </w:rPr>
              <w:t>Response</w:t>
            </w:r>
          </w:p>
        </w:tc>
      </w:tr>
      <w:tr w:rsidR="00A35055" w:rsidRPr="002A290E" w14:paraId="3F536857" w14:textId="0E1E2DF4" w:rsidTr="003B2A86">
        <w:tc>
          <w:tcPr>
            <w:tcW w:w="7715" w:type="dxa"/>
          </w:tcPr>
          <w:p w14:paraId="6D24FEE4" w14:textId="06302583" w:rsidR="00A35055" w:rsidRPr="002A290E" w:rsidRDefault="00A35055" w:rsidP="00A35055">
            <w:pPr>
              <w:pStyle w:val="ListParagraph"/>
              <w:numPr>
                <w:ilvl w:val="0"/>
                <w:numId w:val="37"/>
              </w:numPr>
              <w:jc w:val="both"/>
            </w:pPr>
            <w:r w:rsidRPr="002A290E">
              <w:t xml:space="preserve">The Functional Requirements apply to the </w:t>
            </w:r>
            <w:r w:rsidR="00F23BE4">
              <w:t>…</w:t>
            </w:r>
            <w:r w:rsidRPr="002A290E">
              <w:t>. For instance:</w:t>
            </w:r>
          </w:p>
        </w:tc>
        <w:tc>
          <w:tcPr>
            <w:tcW w:w="1270" w:type="dxa"/>
          </w:tcPr>
          <w:p w14:paraId="36D5A3B6" w14:textId="129104A9" w:rsidR="00A35055" w:rsidRPr="002A290E" w:rsidRDefault="00A35055" w:rsidP="00A35055">
            <w:pPr>
              <w:jc w:val="center"/>
            </w:pPr>
            <w:r>
              <w:t>Y/N</w:t>
            </w:r>
          </w:p>
        </w:tc>
      </w:tr>
      <w:tr w:rsidR="00A35055" w:rsidRPr="002A290E" w14:paraId="2DDE18B6" w14:textId="550E4F07" w:rsidTr="003B2A86">
        <w:tc>
          <w:tcPr>
            <w:tcW w:w="7715" w:type="dxa"/>
          </w:tcPr>
          <w:p w14:paraId="7DD6A0A7" w14:textId="5C0EA14E" w:rsidR="00A35055" w:rsidRPr="002A290E" w:rsidRDefault="00A35055" w:rsidP="00A35055">
            <w:pPr>
              <w:pStyle w:val="ListParagraph"/>
              <w:numPr>
                <w:ilvl w:val="1"/>
                <w:numId w:val="37"/>
              </w:numPr>
              <w:jc w:val="both"/>
            </w:pPr>
          </w:p>
        </w:tc>
        <w:tc>
          <w:tcPr>
            <w:tcW w:w="1270" w:type="dxa"/>
          </w:tcPr>
          <w:p w14:paraId="20FAAEAA" w14:textId="606C8EF3" w:rsidR="00A35055" w:rsidRPr="002A290E" w:rsidRDefault="00A35055" w:rsidP="00A35055">
            <w:pPr>
              <w:jc w:val="center"/>
            </w:pPr>
            <w:r>
              <w:t>Y/N</w:t>
            </w:r>
          </w:p>
        </w:tc>
      </w:tr>
      <w:tr w:rsidR="00A35055" w:rsidRPr="002A290E" w14:paraId="4D5E475F" w14:textId="6F55C419" w:rsidTr="003B2A86">
        <w:tc>
          <w:tcPr>
            <w:tcW w:w="7715" w:type="dxa"/>
          </w:tcPr>
          <w:p w14:paraId="3C66C347" w14:textId="384F24B3" w:rsidR="00A35055" w:rsidRPr="002A290E" w:rsidRDefault="00A35055" w:rsidP="00A35055">
            <w:pPr>
              <w:pStyle w:val="ListParagraph"/>
              <w:numPr>
                <w:ilvl w:val="1"/>
                <w:numId w:val="37"/>
              </w:numPr>
              <w:jc w:val="both"/>
            </w:pPr>
          </w:p>
        </w:tc>
        <w:tc>
          <w:tcPr>
            <w:tcW w:w="1270" w:type="dxa"/>
          </w:tcPr>
          <w:p w14:paraId="4850E280" w14:textId="3FB4EC06" w:rsidR="00A35055" w:rsidRPr="002A290E" w:rsidRDefault="00A35055" w:rsidP="00A35055">
            <w:pPr>
              <w:jc w:val="center"/>
            </w:pPr>
            <w:r>
              <w:t>Y/N</w:t>
            </w:r>
          </w:p>
        </w:tc>
      </w:tr>
      <w:tr w:rsidR="00A35055" w:rsidRPr="002A290E" w14:paraId="498F636C" w14:textId="7A7E407E" w:rsidTr="003B2A86">
        <w:tc>
          <w:tcPr>
            <w:tcW w:w="7715" w:type="dxa"/>
          </w:tcPr>
          <w:p w14:paraId="34E4D36A" w14:textId="4F3FA811" w:rsidR="00A35055" w:rsidRPr="002A290E" w:rsidRDefault="00A35055" w:rsidP="00A35055">
            <w:pPr>
              <w:pStyle w:val="ListParagraph"/>
              <w:numPr>
                <w:ilvl w:val="1"/>
                <w:numId w:val="37"/>
              </w:numPr>
              <w:jc w:val="both"/>
            </w:pPr>
          </w:p>
        </w:tc>
        <w:tc>
          <w:tcPr>
            <w:tcW w:w="1270" w:type="dxa"/>
          </w:tcPr>
          <w:p w14:paraId="587D29D8" w14:textId="1ACF83AA" w:rsidR="00A35055" w:rsidRPr="002A290E" w:rsidRDefault="00A35055" w:rsidP="00A35055">
            <w:pPr>
              <w:jc w:val="center"/>
            </w:pPr>
            <w:r>
              <w:t>Y/N</w:t>
            </w:r>
          </w:p>
        </w:tc>
      </w:tr>
      <w:tr w:rsidR="00A35055" w:rsidRPr="002A290E" w14:paraId="3E6FACA5" w14:textId="66851AC5" w:rsidTr="003B2A86">
        <w:tc>
          <w:tcPr>
            <w:tcW w:w="7715" w:type="dxa"/>
          </w:tcPr>
          <w:p w14:paraId="1CE5FEE1" w14:textId="581F6120" w:rsidR="00A35055" w:rsidRPr="002A290E" w:rsidRDefault="00A35055" w:rsidP="00A35055">
            <w:pPr>
              <w:pStyle w:val="ListParagraph"/>
              <w:numPr>
                <w:ilvl w:val="1"/>
                <w:numId w:val="37"/>
              </w:numPr>
              <w:jc w:val="both"/>
            </w:pPr>
          </w:p>
        </w:tc>
        <w:tc>
          <w:tcPr>
            <w:tcW w:w="1270" w:type="dxa"/>
          </w:tcPr>
          <w:p w14:paraId="1B60F78C" w14:textId="25FAD04D" w:rsidR="00A35055" w:rsidRPr="002A290E" w:rsidRDefault="00A35055" w:rsidP="00A35055">
            <w:pPr>
              <w:jc w:val="center"/>
            </w:pPr>
            <w:r>
              <w:t>Y/N</w:t>
            </w:r>
          </w:p>
        </w:tc>
      </w:tr>
      <w:tr w:rsidR="00A35055" w:rsidRPr="002A290E" w14:paraId="559E10BA" w14:textId="0A1E09FE" w:rsidTr="003B2A86">
        <w:tc>
          <w:tcPr>
            <w:tcW w:w="7715" w:type="dxa"/>
          </w:tcPr>
          <w:p w14:paraId="5D3F048A" w14:textId="46DDF75E" w:rsidR="00A35055" w:rsidRPr="002A290E" w:rsidRDefault="00A35055" w:rsidP="00A35055">
            <w:pPr>
              <w:pStyle w:val="ListParagraph"/>
              <w:numPr>
                <w:ilvl w:val="0"/>
                <w:numId w:val="37"/>
              </w:numPr>
              <w:jc w:val="both"/>
            </w:pPr>
          </w:p>
        </w:tc>
        <w:tc>
          <w:tcPr>
            <w:tcW w:w="1270" w:type="dxa"/>
          </w:tcPr>
          <w:p w14:paraId="3D72132A" w14:textId="2215CEA6" w:rsidR="00A35055" w:rsidRPr="002A290E" w:rsidRDefault="00A35055" w:rsidP="00A35055">
            <w:pPr>
              <w:jc w:val="center"/>
            </w:pPr>
            <w:r>
              <w:t>Y/N</w:t>
            </w:r>
          </w:p>
        </w:tc>
      </w:tr>
      <w:tr w:rsidR="00A35055" w:rsidRPr="002A290E" w14:paraId="5FDDCC17" w14:textId="20ECF389" w:rsidTr="003B2A86">
        <w:tc>
          <w:tcPr>
            <w:tcW w:w="7715" w:type="dxa"/>
          </w:tcPr>
          <w:p w14:paraId="2BF48D4F" w14:textId="4C67BCD2" w:rsidR="00A35055" w:rsidRPr="002A290E" w:rsidRDefault="00A35055" w:rsidP="00A35055">
            <w:pPr>
              <w:pStyle w:val="ListParagraph"/>
              <w:numPr>
                <w:ilvl w:val="1"/>
                <w:numId w:val="37"/>
              </w:numPr>
              <w:jc w:val="both"/>
            </w:pPr>
          </w:p>
        </w:tc>
        <w:tc>
          <w:tcPr>
            <w:tcW w:w="1270" w:type="dxa"/>
          </w:tcPr>
          <w:p w14:paraId="3D47A3D0" w14:textId="39A58461" w:rsidR="00A35055" w:rsidRPr="002A290E" w:rsidRDefault="00A35055" w:rsidP="00A35055">
            <w:pPr>
              <w:jc w:val="center"/>
            </w:pPr>
            <w:r>
              <w:t>Y/N</w:t>
            </w:r>
          </w:p>
        </w:tc>
      </w:tr>
      <w:tr w:rsidR="00A35055" w:rsidRPr="002A290E" w14:paraId="16593D33" w14:textId="79CD59AB" w:rsidTr="003B2A86">
        <w:tc>
          <w:tcPr>
            <w:tcW w:w="7715" w:type="dxa"/>
          </w:tcPr>
          <w:p w14:paraId="5AEB77A1" w14:textId="42C39ECD" w:rsidR="00A35055" w:rsidRPr="002A290E" w:rsidRDefault="00A35055" w:rsidP="00A35055">
            <w:pPr>
              <w:pStyle w:val="ListParagraph"/>
              <w:numPr>
                <w:ilvl w:val="2"/>
                <w:numId w:val="37"/>
              </w:numPr>
              <w:jc w:val="both"/>
            </w:pPr>
          </w:p>
        </w:tc>
        <w:tc>
          <w:tcPr>
            <w:tcW w:w="1270" w:type="dxa"/>
          </w:tcPr>
          <w:p w14:paraId="55F5F0D4" w14:textId="1DD4616B" w:rsidR="00A35055" w:rsidRPr="002A290E" w:rsidRDefault="00A35055" w:rsidP="00A35055">
            <w:pPr>
              <w:jc w:val="center"/>
            </w:pPr>
            <w:r>
              <w:t>Y/N</w:t>
            </w:r>
          </w:p>
        </w:tc>
      </w:tr>
      <w:tr w:rsidR="00A35055" w:rsidRPr="002A290E" w14:paraId="66CBDE58" w14:textId="6B707BF2" w:rsidTr="003B2A86">
        <w:tc>
          <w:tcPr>
            <w:tcW w:w="7715" w:type="dxa"/>
          </w:tcPr>
          <w:p w14:paraId="788D7B9B" w14:textId="65B0087F" w:rsidR="00A35055" w:rsidRPr="002A290E" w:rsidRDefault="00A35055" w:rsidP="00A35055">
            <w:pPr>
              <w:pStyle w:val="ListParagraph"/>
              <w:numPr>
                <w:ilvl w:val="1"/>
                <w:numId w:val="37"/>
              </w:numPr>
              <w:jc w:val="both"/>
            </w:pPr>
          </w:p>
        </w:tc>
        <w:tc>
          <w:tcPr>
            <w:tcW w:w="1270" w:type="dxa"/>
          </w:tcPr>
          <w:p w14:paraId="554FD286" w14:textId="77AA1A16" w:rsidR="00A35055" w:rsidRPr="002A290E" w:rsidRDefault="00A35055" w:rsidP="00A35055">
            <w:pPr>
              <w:jc w:val="center"/>
            </w:pPr>
            <w:r>
              <w:t>Y/N</w:t>
            </w:r>
          </w:p>
        </w:tc>
      </w:tr>
      <w:tr w:rsidR="00A35055" w:rsidRPr="002A290E" w14:paraId="301BB9C3" w14:textId="25BA2322" w:rsidTr="003B2A86">
        <w:tc>
          <w:tcPr>
            <w:tcW w:w="7715" w:type="dxa"/>
          </w:tcPr>
          <w:p w14:paraId="361DCBAF" w14:textId="2D42CACD" w:rsidR="00A35055" w:rsidRPr="002A290E" w:rsidRDefault="00A35055" w:rsidP="00A35055">
            <w:pPr>
              <w:pStyle w:val="ListParagraph"/>
              <w:numPr>
                <w:ilvl w:val="2"/>
                <w:numId w:val="37"/>
              </w:numPr>
              <w:jc w:val="both"/>
            </w:pPr>
          </w:p>
        </w:tc>
        <w:tc>
          <w:tcPr>
            <w:tcW w:w="1270" w:type="dxa"/>
          </w:tcPr>
          <w:p w14:paraId="70E2A67E" w14:textId="53B7C47D" w:rsidR="00A35055" w:rsidRPr="002A290E" w:rsidRDefault="00A35055" w:rsidP="00A35055">
            <w:pPr>
              <w:jc w:val="center"/>
            </w:pPr>
            <w:r>
              <w:t>Y/N</w:t>
            </w:r>
          </w:p>
        </w:tc>
      </w:tr>
      <w:tr w:rsidR="00A35055" w:rsidRPr="002A290E" w14:paraId="7C9CEE12" w14:textId="677649FF" w:rsidTr="003B2A86">
        <w:tc>
          <w:tcPr>
            <w:tcW w:w="7715" w:type="dxa"/>
          </w:tcPr>
          <w:p w14:paraId="32B248BB" w14:textId="766AEC11" w:rsidR="00A35055" w:rsidRPr="002A290E" w:rsidRDefault="00A35055" w:rsidP="00A35055">
            <w:pPr>
              <w:pStyle w:val="ListParagraph"/>
              <w:numPr>
                <w:ilvl w:val="2"/>
                <w:numId w:val="37"/>
              </w:numPr>
              <w:jc w:val="both"/>
            </w:pPr>
          </w:p>
        </w:tc>
        <w:tc>
          <w:tcPr>
            <w:tcW w:w="1270" w:type="dxa"/>
          </w:tcPr>
          <w:p w14:paraId="4001B159" w14:textId="4BF9CB0C" w:rsidR="00A35055" w:rsidRPr="002A290E" w:rsidRDefault="00A35055" w:rsidP="00A35055">
            <w:pPr>
              <w:jc w:val="center"/>
            </w:pPr>
            <w:r>
              <w:t>Y/N</w:t>
            </w:r>
          </w:p>
        </w:tc>
      </w:tr>
      <w:tr w:rsidR="00A35055" w:rsidRPr="002A290E" w14:paraId="063EF4EB" w14:textId="096F026A" w:rsidTr="003B2A86">
        <w:tc>
          <w:tcPr>
            <w:tcW w:w="7715" w:type="dxa"/>
          </w:tcPr>
          <w:p w14:paraId="2B6614F6" w14:textId="7EEF40F5" w:rsidR="00A35055" w:rsidRPr="002A290E" w:rsidRDefault="00A35055" w:rsidP="00A35055">
            <w:pPr>
              <w:pStyle w:val="ListParagraph"/>
              <w:numPr>
                <w:ilvl w:val="2"/>
                <w:numId w:val="37"/>
              </w:numPr>
              <w:jc w:val="both"/>
            </w:pPr>
          </w:p>
        </w:tc>
        <w:tc>
          <w:tcPr>
            <w:tcW w:w="1270" w:type="dxa"/>
          </w:tcPr>
          <w:p w14:paraId="02BC6292" w14:textId="48EF6AD1" w:rsidR="00A35055" w:rsidRPr="002A290E" w:rsidRDefault="00A35055" w:rsidP="00A35055">
            <w:pPr>
              <w:jc w:val="center"/>
            </w:pPr>
            <w:r>
              <w:t>Y/N</w:t>
            </w:r>
          </w:p>
        </w:tc>
      </w:tr>
      <w:tr w:rsidR="00A35055" w:rsidRPr="002A290E" w14:paraId="032E2BAD" w14:textId="70F974CF" w:rsidTr="003B2A86">
        <w:tc>
          <w:tcPr>
            <w:tcW w:w="7715" w:type="dxa"/>
          </w:tcPr>
          <w:p w14:paraId="38467CCA" w14:textId="3B9BEFB7" w:rsidR="00A35055" w:rsidRPr="002A290E" w:rsidRDefault="00A35055" w:rsidP="00A35055">
            <w:pPr>
              <w:pStyle w:val="ListParagraph"/>
              <w:numPr>
                <w:ilvl w:val="2"/>
                <w:numId w:val="37"/>
              </w:numPr>
              <w:jc w:val="both"/>
            </w:pPr>
          </w:p>
        </w:tc>
        <w:tc>
          <w:tcPr>
            <w:tcW w:w="1270" w:type="dxa"/>
          </w:tcPr>
          <w:p w14:paraId="2D031B51" w14:textId="23E1BD80" w:rsidR="00A35055" w:rsidRPr="002A290E" w:rsidRDefault="00A35055" w:rsidP="00A35055">
            <w:pPr>
              <w:jc w:val="center"/>
            </w:pPr>
            <w:r>
              <w:t>Y/N</w:t>
            </w:r>
          </w:p>
        </w:tc>
      </w:tr>
      <w:tr w:rsidR="00A35055" w:rsidRPr="002A290E" w14:paraId="5D2B0CF9" w14:textId="25B60689" w:rsidTr="003B2A86">
        <w:tc>
          <w:tcPr>
            <w:tcW w:w="7715" w:type="dxa"/>
          </w:tcPr>
          <w:p w14:paraId="1D4E3A9B" w14:textId="68480AEE" w:rsidR="00A35055" w:rsidRPr="002A290E" w:rsidRDefault="00A35055" w:rsidP="00A35055">
            <w:pPr>
              <w:pStyle w:val="ListParagraph"/>
              <w:numPr>
                <w:ilvl w:val="2"/>
                <w:numId w:val="37"/>
              </w:numPr>
              <w:jc w:val="both"/>
            </w:pPr>
          </w:p>
        </w:tc>
        <w:tc>
          <w:tcPr>
            <w:tcW w:w="1270" w:type="dxa"/>
          </w:tcPr>
          <w:p w14:paraId="5325736F" w14:textId="262FAEB8" w:rsidR="00A35055" w:rsidRPr="002A290E" w:rsidRDefault="00A35055" w:rsidP="00A35055">
            <w:pPr>
              <w:jc w:val="center"/>
            </w:pPr>
            <w:r>
              <w:t>Y/N</w:t>
            </w:r>
          </w:p>
        </w:tc>
      </w:tr>
      <w:tr w:rsidR="00A35055" w:rsidRPr="002A290E" w14:paraId="53410BBE" w14:textId="23991D69" w:rsidTr="003B2A86">
        <w:tc>
          <w:tcPr>
            <w:tcW w:w="7715" w:type="dxa"/>
          </w:tcPr>
          <w:p w14:paraId="579D93EF" w14:textId="2ED8494B" w:rsidR="00A35055" w:rsidRPr="002A290E" w:rsidRDefault="00A35055" w:rsidP="00A35055">
            <w:pPr>
              <w:pStyle w:val="ListParagraph"/>
              <w:numPr>
                <w:ilvl w:val="2"/>
                <w:numId w:val="37"/>
              </w:numPr>
              <w:jc w:val="both"/>
            </w:pPr>
          </w:p>
        </w:tc>
        <w:tc>
          <w:tcPr>
            <w:tcW w:w="1270" w:type="dxa"/>
          </w:tcPr>
          <w:p w14:paraId="4409FE51" w14:textId="0E4E8CCF" w:rsidR="00A35055" w:rsidRPr="002A290E" w:rsidRDefault="00A35055" w:rsidP="00A35055">
            <w:pPr>
              <w:jc w:val="center"/>
            </w:pPr>
            <w:r>
              <w:t>Y/N</w:t>
            </w:r>
          </w:p>
        </w:tc>
      </w:tr>
      <w:tr w:rsidR="00A35055" w:rsidRPr="002A290E" w14:paraId="36113FFD" w14:textId="4E501E1E" w:rsidTr="003B2A86">
        <w:tc>
          <w:tcPr>
            <w:tcW w:w="7715" w:type="dxa"/>
          </w:tcPr>
          <w:p w14:paraId="016C62A7" w14:textId="3A808D40" w:rsidR="00A35055" w:rsidRPr="002A290E" w:rsidRDefault="00A35055" w:rsidP="00A35055">
            <w:pPr>
              <w:pStyle w:val="ListParagraph"/>
              <w:numPr>
                <w:ilvl w:val="2"/>
                <w:numId w:val="37"/>
              </w:numPr>
            </w:pPr>
          </w:p>
        </w:tc>
        <w:tc>
          <w:tcPr>
            <w:tcW w:w="1270" w:type="dxa"/>
          </w:tcPr>
          <w:p w14:paraId="72A0318C" w14:textId="767C8B02" w:rsidR="00A35055" w:rsidRPr="002A290E" w:rsidRDefault="00A35055" w:rsidP="00A35055">
            <w:pPr>
              <w:jc w:val="center"/>
            </w:pPr>
            <w:r>
              <w:t>Y/N</w:t>
            </w:r>
          </w:p>
        </w:tc>
      </w:tr>
      <w:tr w:rsidR="00A35055" w:rsidRPr="002A290E" w14:paraId="352CB5CD" w14:textId="11A7B959" w:rsidTr="003B2A86">
        <w:tc>
          <w:tcPr>
            <w:tcW w:w="7715" w:type="dxa"/>
          </w:tcPr>
          <w:p w14:paraId="4ED0A3E7" w14:textId="70B7A345" w:rsidR="00A35055" w:rsidRPr="002A290E" w:rsidRDefault="00A35055" w:rsidP="00A35055">
            <w:pPr>
              <w:pStyle w:val="ListParagraph"/>
              <w:numPr>
                <w:ilvl w:val="2"/>
                <w:numId w:val="37"/>
              </w:numPr>
            </w:pPr>
          </w:p>
        </w:tc>
        <w:tc>
          <w:tcPr>
            <w:tcW w:w="1270" w:type="dxa"/>
          </w:tcPr>
          <w:p w14:paraId="6A7E54D6" w14:textId="22EDB334" w:rsidR="00A35055" w:rsidRPr="002A290E" w:rsidRDefault="00A35055" w:rsidP="00A35055">
            <w:pPr>
              <w:jc w:val="center"/>
            </w:pPr>
            <w:r>
              <w:t>Y/N</w:t>
            </w:r>
          </w:p>
        </w:tc>
      </w:tr>
      <w:tr w:rsidR="00A35055" w:rsidRPr="002A290E" w14:paraId="3D87DEEB" w14:textId="4DF74942" w:rsidTr="003B2A86">
        <w:tc>
          <w:tcPr>
            <w:tcW w:w="7715" w:type="dxa"/>
          </w:tcPr>
          <w:p w14:paraId="0F474DFF" w14:textId="4FFF71CC" w:rsidR="00A35055" w:rsidRPr="002A290E" w:rsidRDefault="00A35055" w:rsidP="00A35055">
            <w:pPr>
              <w:pStyle w:val="ListParagraph"/>
              <w:numPr>
                <w:ilvl w:val="0"/>
                <w:numId w:val="37"/>
              </w:numPr>
            </w:pPr>
          </w:p>
        </w:tc>
        <w:tc>
          <w:tcPr>
            <w:tcW w:w="1270" w:type="dxa"/>
          </w:tcPr>
          <w:p w14:paraId="22C2352E" w14:textId="2F763C6C" w:rsidR="00A35055" w:rsidRPr="002A290E" w:rsidRDefault="00A35055" w:rsidP="00A35055">
            <w:pPr>
              <w:jc w:val="center"/>
            </w:pPr>
            <w:r>
              <w:t>Y/N</w:t>
            </w:r>
          </w:p>
        </w:tc>
      </w:tr>
      <w:tr w:rsidR="00A35055" w:rsidRPr="002A290E" w14:paraId="5C6E1DC4" w14:textId="4E2DCCC7" w:rsidTr="003B2A86">
        <w:tc>
          <w:tcPr>
            <w:tcW w:w="7715" w:type="dxa"/>
          </w:tcPr>
          <w:p w14:paraId="207FA874" w14:textId="15BD6FF6" w:rsidR="00A35055" w:rsidRPr="002A290E" w:rsidRDefault="00A35055" w:rsidP="00A35055">
            <w:pPr>
              <w:pStyle w:val="ListParagraph"/>
              <w:numPr>
                <w:ilvl w:val="1"/>
                <w:numId w:val="37"/>
              </w:numPr>
            </w:pPr>
          </w:p>
        </w:tc>
        <w:tc>
          <w:tcPr>
            <w:tcW w:w="1270" w:type="dxa"/>
          </w:tcPr>
          <w:p w14:paraId="4E15D52B" w14:textId="65F8BCA5" w:rsidR="00A35055" w:rsidRPr="002A290E" w:rsidRDefault="00A35055" w:rsidP="00A35055">
            <w:pPr>
              <w:jc w:val="center"/>
            </w:pPr>
            <w:r>
              <w:t>Y/N</w:t>
            </w:r>
          </w:p>
        </w:tc>
      </w:tr>
      <w:tr w:rsidR="00A35055" w:rsidRPr="002A290E" w14:paraId="3F9647B6" w14:textId="2AD9378C" w:rsidTr="003B2A86">
        <w:tc>
          <w:tcPr>
            <w:tcW w:w="7715" w:type="dxa"/>
          </w:tcPr>
          <w:p w14:paraId="0778C7D1" w14:textId="1F7CE378" w:rsidR="00A35055" w:rsidRPr="002A290E" w:rsidRDefault="00A35055" w:rsidP="00A35055">
            <w:pPr>
              <w:pStyle w:val="ListParagraph"/>
              <w:numPr>
                <w:ilvl w:val="1"/>
                <w:numId w:val="37"/>
              </w:numPr>
            </w:pPr>
          </w:p>
        </w:tc>
        <w:tc>
          <w:tcPr>
            <w:tcW w:w="1270" w:type="dxa"/>
          </w:tcPr>
          <w:p w14:paraId="6A34C2A9" w14:textId="1269F5BD" w:rsidR="00A35055" w:rsidRPr="002A290E" w:rsidRDefault="00A35055" w:rsidP="00A35055">
            <w:pPr>
              <w:jc w:val="center"/>
            </w:pPr>
            <w:r>
              <w:t>Y/N</w:t>
            </w:r>
          </w:p>
        </w:tc>
      </w:tr>
      <w:tr w:rsidR="00A35055" w:rsidRPr="002A290E" w14:paraId="4426BD6E" w14:textId="02239ED2" w:rsidTr="003B2A86">
        <w:tc>
          <w:tcPr>
            <w:tcW w:w="7715" w:type="dxa"/>
          </w:tcPr>
          <w:p w14:paraId="0349E018" w14:textId="152F47CA" w:rsidR="00A35055" w:rsidRPr="002A290E" w:rsidRDefault="00A35055" w:rsidP="00A35055">
            <w:pPr>
              <w:pStyle w:val="ListParagraph"/>
              <w:numPr>
                <w:ilvl w:val="0"/>
                <w:numId w:val="37"/>
              </w:numPr>
            </w:pPr>
          </w:p>
        </w:tc>
        <w:tc>
          <w:tcPr>
            <w:tcW w:w="1270" w:type="dxa"/>
          </w:tcPr>
          <w:p w14:paraId="2B9082A2" w14:textId="06050771" w:rsidR="00A35055" w:rsidRPr="002A290E" w:rsidRDefault="00A35055" w:rsidP="00A35055">
            <w:pPr>
              <w:jc w:val="center"/>
            </w:pPr>
            <w:r>
              <w:t>Y/N</w:t>
            </w:r>
          </w:p>
        </w:tc>
      </w:tr>
    </w:tbl>
    <w:p w14:paraId="5D4806F6" w14:textId="77777777" w:rsidR="00B65988" w:rsidRDefault="00B65988" w:rsidP="005B0D0B"/>
    <w:p w14:paraId="3D4B2845" w14:textId="214AC8FF" w:rsidR="005B0D0B" w:rsidRPr="00F67600" w:rsidRDefault="005B0D0B" w:rsidP="005B0D0B">
      <w:r w:rsidRPr="00F67600">
        <w:t xml:space="preserve">Respondent should </w:t>
      </w:r>
      <w:r w:rsidR="00836200" w:rsidRPr="00F67600">
        <w:t>in any case review</w:t>
      </w:r>
      <w:r w:rsidRPr="00F67600">
        <w:t xml:space="preserve"> the equivalent list in </w:t>
      </w:r>
      <w:r w:rsidR="00B75BD8" w:rsidRPr="00F67600">
        <w:t>the table of contents of</w:t>
      </w:r>
      <w:r w:rsidR="004763D7" w:rsidRPr="00F67600">
        <w:t xml:space="preserve"> [</w:t>
      </w:r>
      <w:r w:rsidR="004763D7" w:rsidRPr="00F67600">
        <w:fldChar w:fldCharType="begin"/>
      </w:r>
      <w:r w:rsidR="004763D7" w:rsidRPr="00F67600">
        <w:instrText xml:space="preserve"> REF _Ref136549774 \r \h </w:instrText>
      </w:r>
      <w:r w:rsidR="004763D7" w:rsidRPr="00F67600">
        <w:fldChar w:fldCharType="separate"/>
      </w:r>
      <w:r w:rsidR="007E40FE">
        <w:t>4</w:t>
      </w:r>
      <w:r w:rsidR="004763D7" w:rsidRPr="00F67600">
        <w:fldChar w:fldCharType="end"/>
      </w:r>
      <w:r w:rsidR="004763D7" w:rsidRPr="00F67600">
        <w:t>]</w:t>
      </w:r>
      <w:r w:rsidR="000C2907" w:rsidRPr="00F67600">
        <w:t>.</w:t>
      </w:r>
      <w:r w:rsidRPr="00F67600">
        <w:br w:type="page"/>
      </w:r>
    </w:p>
    <w:p w14:paraId="0754A9A0" w14:textId="77777777" w:rsidR="005B0D0B" w:rsidRPr="00F67600" w:rsidRDefault="005B0D0B" w:rsidP="005B0D0B">
      <w:pPr>
        <w:pStyle w:val="Heading1"/>
        <w:numPr>
          <w:ilvl w:val="0"/>
          <w:numId w:val="0"/>
        </w:numPr>
        <w:ind w:left="432" w:hanging="432"/>
        <w:jc w:val="center"/>
        <w:rPr>
          <w:szCs w:val="28"/>
        </w:rPr>
      </w:pPr>
      <w:bookmarkStart w:id="45" w:name="_Toc63366334"/>
      <w:bookmarkStart w:id="46" w:name="_Toc137585260"/>
      <w:bookmarkStart w:id="47" w:name="_Toc166672275"/>
      <w:r w:rsidRPr="00F67600">
        <w:rPr>
          <w:szCs w:val="28"/>
        </w:rPr>
        <w:lastRenderedPageBreak/>
        <w:t>Annex D: Technologies that may require specific testing</w:t>
      </w:r>
      <w:bookmarkEnd w:id="45"/>
      <w:bookmarkEnd w:id="46"/>
      <w:bookmarkEnd w:id="47"/>
    </w:p>
    <w:p w14:paraId="55FC0856" w14:textId="1910DD67" w:rsidR="005B0D0B" w:rsidRPr="00F67600" w:rsidRDefault="005B0D0B" w:rsidP="005B0D0B">
      <w:pPr>
        <w:jc w:val="both"/>
      </w:pPr>
    </w:p>
    <w:p w14:paraId="370A68E6" w14:textId="77BAA381" w:rsidR="00D87EA9" w:rsidRPr="00F67600" w:rsidRDefault="001679E2" w:rsidP="005B0D0B">
      <w:pPr>
        <w:jc w:val="both"/>
      </w:pPr>
      <w:r w:rsidRPr="00F67600">
        <w:fldChar w:fldCharType="begin"/>
      </w:r>
      <w:r w:rsidRPr="00F67600">
        <w:instrText xml:space="preserve"> REF _Ref108878431 \h </w:instrText>
      </w:r>
      <w:r w:rsidRPr="00F67600">
        <w:fldChar w:fldCharType="separate"/>
      </w:r>
      <w:r w:rsidR="007E40FE" w:rsidRPr="00F67600">
        <w:t xml:space="preserve">Table </w:t>
      </w:r>
      <w:r w:rsidR="007E40FE">
        <w:rPr>
          <w:noProof/>
        </w:rPr>
        <w:t>6</w:t>
      </w:r>
      <w:r w:rsidRPr="00F67600">
        <w:fldChar w:fldCharType="end"/>
      </w:r>
      <w:r w:rsidRPr="00F67600">
        <w:t xml:space="preserve"> </w:t>
      </w:r>
      <w:r w:rsidR="00D87EA9" w:rsidRPr="00F67600">
        <w:t xml:space="preserve">will be compiled </w:t>
      </w:r>
      <w:r w:rsidR="000C2907" w:rsidRPr="00F67600">
        <w:t>based on</w:t>
      </w:r>
      <w:r w:rsidR="00D87EA9" w:rsidRPr="00F67600">
        <w:t xml:space="preserve"> the responses received.</w:t>
      </w:r>
    </w:p>
    <w:p w14:paraId="1516994A" w14:textId="30736806" w:rsidR="00D87EA9" w:rsidRPr="00F67600" w:rsidRDefault="00D87EA9" w:rsidP="005B0D0B">
      <w:pPr>
        <w:jc w:val="both"/>
      </w:pPr>
    </w:p>
    <w:p w14:paraId="4BACAAA2" w14:textId="5B8336F5" w:rsidR="000C2907" w:rsidRPr="00F67600" w:rsidRDefault="000C2907" w:rsidP="000C2907">
      <w:pPr>
        <w:pStyle w:val="Caption"/>
        <w:keepNext/>
        <w:jc w:val="center"/>
        <w:rPr>
          <w:color w:val="auto"/>
          <w:sz w:val="24"/>
          <w:szCs w:val="24"/>
        </w:rPr>
      </w:pPr>
      <w:bookmarkStart w:id="48" w:name="_Ref108878431"/>
      <w:r w:rsidRPr="00F67600">
        <w:rPr>
          <w:color w:val="auto"/>
          <w:sz w:val="24"/>
          <w:szCs w:val="24"/>
        </w:rPr>
        <w:t xml:space="preserve">Table </w:t>
      </w:r>
      <w:r w:rsidRPr="00F67600">
        <w:rPr>
          <w:color w:val="auto"/>
          <w:sz w:val="24"/>
          <w:szCs w:val="24"/>
        </w:rPr>
        <w:fldChar w:fldCharType="begin"/>
      </w:r>
      <w:r w:rsidRPr="00F67600">
        <w:rPr>
          <w:color w:val="auto"/>
          <w:sz w:val="24"/>
          <w:szCs w:val="24"/>
        </w:rPr>
        <w:instrText xml:space="preserve"> SEQ Table \* ARABIC </w:instrText>
      </w:r>
      <w:r w:rsidRPr="00F67600">
        <w:rPr>
          <w:color w:val="auto"/>
          <w:sz w:val="24"/>
          <w:szCs w:val="24"/>
        </w:rPr>
        <w:fldChar w:fldCharType="separate"/>
      </w:r>
      <w:r w:rsidR="007E40FE">
        <w:rPr>
          <w:noProof/>
          <w:color w:val="auto"/>
          <w:sz w:val="24"/>
          <w:szCs w:val="24"/>
        </w:rPr>
        <w:t>6</w:t>
      </w:r>
      <w:r w:rsidRPr="00F67600">
        <w:rPr>
          <w:color w:val="auto"/>
          <w:sz w:val="24"/>
          <w:szCs w:val="24"/>
        </w:rPr>
        <w:fldChar w:fldCharType="end"/>
      </w:r>
      <w:bookmarkEnd w:id="48"/>
      <w:r w:rsidRPr="00F67600">
        <w:rPr>
          <w:color w:val="auto"/>
          <w:sz w:val="24"/>
          <w:szCs w:val="24"/>
        </w:rPr>
        <w:t xml:space="preserve"> – </w:t>
      </w:r>
      <w:r w:rsidR="00291EFA" w:rsidRPr="00F67600">
        <w:rPr>
          <w:color w:val="auto"/>
          <w:sz w:val="24"/>
          <w:szCs w:val="24"/>
        </w:rPr>
        <w:t>Functional Requirements</w:t>
      </w:r>
      <w:r w:rsidRPr="00F67600">
        <w:rPr>
          <w:color w:val="auto"/>
          <w:sz w:val="24"/>
          <w:szCs w:val="24"/>
        </w:rPr>
        <w:t xml:space="preserve"> that may require specific testing</w:t>
      </w:r>
    </w:p>
    <w:tbl>
      <w:tblPr>
        <w:tblStyle w:val="TableGrid"/>
        <w:tblW w:w="0" w:type="auto"/>
        <w:jc w:val="center"/>
        <w:tblLook w:val="04A0" w:firstRow="1" w:lastRow="0" w:firstColumn="1" w:lastColumn="0" w:noHBand="0" w:noVBand="1"/>
      </w:tblPr>
      <w:tblGrid>
        <w:gridCol w:w="963"/>
        <w:gridCol w:w="1403"/>
        <w:gridCol w:w="1696"/>
      </w:tblGrid>
      <w:tr w:rsidR="00B75BD8" w:rsidRPr="00F67600" w14:paraId="624EFB54" w14:textId="45B00046" w:rsidTr="00B75BD8">
        <w:trPr>
          <w:jc w:val="center"/>
        </w:trPr>
        <w:tc>
          <w:tcPr>
            <w:tcW w:w="0" w:type="auto"/>
          </w:tcPr>
          <w:p w14:paraId="49E96FC2" w14:textId="12F42716" w:rsidR="00B75BD8" w:rsidRPr="00F67600" w:rsidRDefault="00B75BD8" w:rsidP="00B75BD8">
            <w:pPr>
              <w:jc w:val="center"/>
              <w:rPr>
                <w:b/>
                <w:bCs/>
              </w:rPr>
            </w:pPr>
            <w:r w:rsidRPr="00F67600">
              <w:rPr>
                <w:b/>
                <w:bCs/>
              </w:rPr>
              <w:t>Section</w:t>
            </w:r>
          </w:p>
        </w:tc>
        <w:tc>
          <w:tcPr>
            <w:tcW w:w="0" w:type="auto"/>
          </w:tcPr>
          <w:p w14:paraId="1B713D72" w14:textId="6FDCEE46" w:rsidR="00B75BD8" w:rsidRPr="00F67600" w:rsidRDefault="00B75BD8" w:rsidP="00B75BD8">
            <w:pPr>
              <w:jc w:val="center"/>
              <w:rPr>
                <w:b/>
                <w:bCs/>
              </w:rPr>
            </w:pPr>
            <w:r w:rsidRPr="00F67600">
              <w:rPr>
                <w:b/>
                <w:bCs/>
              </w:rPr>
              <w:t>Technology</w:t>
            </w:r>
          </w:p>
        </w:tc>
        <w:tc>
          <w:tcPr>
            <w:tcW w:w="0" w:type="auto"/>
          </w:tcPr>
          <w:p w14:paraId="0C074F2E" w14:textId="6377A35E" w:rsidR="00B75BD8" w:rsidRPr="00F67600" w:rsidRDefault="00B75BD8" w:rsidP="00B75BD8">
            <w:pPr>
              <w:jc w:val="center"/>
              <w:rPr>
                <w:b/>
                <w:bCs/>
              </w:rPr>
            </w:pPr>
            <w:r w:rsidRPr="00F67600">
              <w:rPr>
                <w:b/>
                <w:bCs/>
              </w:rPr>
              <w:t>Nature of Te</w:t>
            </w:r>
            <w:r w:rsidR="00C44E6C" w:rsidRPr="00F67600">
              <w:rPr>
                <w:b/>
                <w:bCs/>
              </w:rPr>
              <w:t>s</w:t>
            </w:r>
            <w:r w:rsidRPr="00F67600">
              <w:rPr>
                <w:b/>
                <w:bCs/>
              </w:rPr>
              <w:t>t</w:t>
            </w:r>
          </w:p>
        </w:tc>
      </w:tr>
      <w:tr w:rsidR="00B75BD8" w:rsidRPr="00F67600" w14:paraId="1D2D8E9B" w14:textId="0F7551B5" w:rsidTr="00B75BD8">
        <w:trPr>
          <w:jc w:val="center"/>
        </w:trPr>
        <w:tc>
          <w:tcPr>
            <w:tcW w:w="0" w:type="auto"/>
          </w:tcPr>
          <w:p w14:paraId="0B0CB935" w14:textId="6C9BB15E" w:rsidR="00B75BD8" w:rsidRPr="00F67600" w:rsidRDefault="00B75BD8" w:rsidP="0022077E"/>
        </w:tc>
        <w:tc>
          <w:tcPr>
            <w:tcW w:w="0" w:type="auto"/>
          </w:tcPr>
          <w:p w14:paraId="0229EB1E" w14:textId="5AB854D7" w:rsidR="00B75BD8" w:rsidRPr="00F67600" w:rsidRDefault="00B75BD8" w:rsidP="0022077E"/>
        </w:tc>
        <w:tc>
          <w:tcPr>
            <w:tcW w:w="0" w:type="auto"/>
          </w:tcPr>
          <w:p w14:paraId="22CC56DC" w14:textId="77777777" w:rsidR="00B75BD8" w:rsidRPr="00F67600" w:rsidRDefault="00B75BD8" w:rsidP="0022077E"/>
        </w:tc>
      </w:tr>
      <w:tr w:rsidR="00B75BD8" w:rsidRPr="00F67600" w14:paraId="5D2EF358" w14:textId="142D020D" w:rsidTr="00B75BD8">
        <w:trPr>
          <w:jc w:val="center"/>
        </w:trPr>
        <w:tc>
          <w:tcPr>
            <w:tcW w:w="0" w:type="auto"/>
          </w:tcPr>
          <w:p w14:paraId="77C48655" w14:textId="3BEA55DD" w:rsidR="00B75BD8" w:rsidRPr="00F67600" w:rsidRDefault="00B75BD8" w:rsidP="0022077E"/>
        </w:tc>
        <w:tc>
          <w:tcPr>
            <w:tcW w:w="0" w:type="auto"/>
          </w:tcPr>
          <w:p w14:paraId="49625A4C" w14:textId="2BF04741" w:rsidR="00B75BD8" w:rsidRPr="00F67600" w:rsidRDefault="00B75BD8" w:rsidP="0022077E"/>
        </w:tc>
        <w:tc>
          <w:tcPr>
            <w:tcW w:w="0" w:type="auto"/>
          </w:tcPr>
          <w:p w14:paraId="1DB4752E" w14:textId="77777777" w:rsidR="00B75BD8" w:rsidRPr="00F67600" w:rsidRDefault="00B75BD8" w:rsidP="0022077E"/>
        </w:tc>
      </w:tr>
      <w:tr w:rsidR="00B75BD8" w:rsidRPr="00F67600" w14:paraId="3E730B77" w14:textId="2F0031FD" w:rsidTr="00B75BD8">
        <w:trPr>
          <w:jc w:val="center"/>
        </w:trPr>
        <w:tc>
          <w:tcPr>
            <w:tcW w:w="0" w:type="auto"/>
          </w:tcPr>
          <w:p w14:paraId="6D3A59B9" w14:textId="45E20052" w:rsidR="00B75BD8" w:rsidRPr="00F67600" w:rsidRDefault="00B75BD8" w:rsidP="0022077E"/>
        </w:tc>
        <w:tc>
          <w:tcPr>
            <w:tcW w:w="0" w:type="auto"/>
          </w:tcPr>
          <w:p w14:paraId="7290F77B" w14:textId="27ECE38A" w:rsidR="00B75BD8" w:rsidRPr="00F67600" w:rsidRDefault="00B75BD8" w:rsidP="0022077E"/>
        </w:tc>
        <w:tc>
          <w:tcPr>
            <w:tcW w:w="0" w:type="auto"/>
          </w:tcPr>
          <w:p w14:paraId="358A8D4E" w14:textId="77777777" w:rsidR="00B75BD8" w:rsidRPr="00F67600" w:rsidRDefault="00B75BD8" w:rsidP="0022077E"/>
        </w:tc>
      </w:tr>
      <w:tr w:rsidR="00B75BD8" w:rsidRPr="00F67600" w14:paraId="1387139D" w14:textId="1F5BAD60" w:rsidTr="00B75BD8">
        <w:trPr>
          <w:jc w:val="center"/>
        </w:trPr>
        <w:tc>
          <w:tcPr>
            <w:tcW w:w="0" w:type="auto"/>
          </w:tcPr>
          <w:p w14:paraId="684A9669" w14:textId="673E0568" w:rsidR="00B75BD8" w:rsidRPr="00F67600" w:rsidRDefault="00B75BD8" w:rsidP="0022077E"/>
        </w:tc>
        <w:tc>
          <w:tcPr>
            <w:tcW w:w="0" w:type="auto"/>
          </w:tcPr>
          <w:p w14:paraId="10792B84" w14:textId="0A3325CE" w:rsidR="00B75BD8" w:rsidRPr="00F67600" w:rsidRDefault="00B75BD8" w:rsidP="0022077E"/>
        </w:tc>
        <w:tc>
          <w:tcPr>
            <w:tcW w:w="0" w:type="auto"/>
          </w:tcPr>
          <w:p w14:paraId="1B16ECA8" w14:textId="77777777" w:rsidR="00B75BD8" w:rsidRPr="00F67600" w:rsidRDefault="00B75BD8" w:rsidP="0022077E"/>
        </w:tc>
      </w:tr>
    </w:tbl>
    <w:p w14:paraId="28188FAA" w14:textId="77777777" w:rsidR="009D3A34" w:rsidRPr="00F67600" w:rsidRDefault="009D3A34" w:rsidP="009D3A34">
      <w:bookmarkStart w:id="49" w:name="_Toc63366335"/>
    </w:p>
    <w:p w14:paraId="43249161" w14:textId="77777777" w:rsidR="0022077E" w:rsidRPr="00F67600" w:rsidRDefault="0022077E">
      <w:pPr>
        <w:rPr>
          <w:rFonts w:cs="Arial"/>
          <w:b/>
          <w:bCs/>
          <w:kern w:val="32"/>
          <w:sz w:val="28"/>
          <w:szCs w:val="32"/>
        </w:rPr>
      </w:pPr>
      <w:r w:rsidRPr="00F67600">
        <w:br w:type="page"/>
      </w:r>
    </w:p>
    <w:p w14:paraId="72A62CED" w14:textId="481AB1D2" w:rsidR="005B0D0B" w:rsidRPr="00F67600" w:rsidRDefault="005B0D0B" w:rsidP="005B0D0B">
      <w:pPr>
        <w:pStyle w:val="Heading1"/>
        <w:numPr>
          <w:ilvl w:val="0"/>
          <w:numId w:val="0"/>
        </w:numPr>
        <w:ind w:left="432" w:hanging="432"/>
        <w:jc w:val="center"/>
      </w:pPr>
      <w:bookmarkStart w:id="50" w:name="_Toc137585261"/>
      <w:bookmarkStart w:id="51" w:name="_Toc166672276"/>
      <w:r w:rsidRPr="00F67600">
        <w:lastRenderedPageBreak/>
        <w:t>Annex E: Mandatory text in responses</w:t>
      </w:r>
      <w:bookmarkEnd w:id="49"/>
      <w:bookmarkEnd w:id="50"/>
      <w:bookmarkEnd w:id="51"/>
    </w:p>
    <w:p w14:paraId="6C166F37" w14:textId="77777777" w:rsidR="005B0D0B" w:rsidRPr="00F67600" w:rsidRDefault="005B0D0B" w:rsidP="005B0D0B"/>
    <w:p w14:paraId="33B57935" w14:textId="50C647BE" w:rsidR="005B0D0B" w:rsidRPr="00F67600" w:rsidRDefault="005B0D0B" w:rsidP="006906F8">
      <w:pPr>
        <w:tabs>
          <w:tab w:val="left" w:pos="5954"/>
        </w:tabs>
        <w:jc w:val="both"/>
        <w:rPr>
          <w:b/>
          <w:bCs/>
        </w:rPr>
      </w:pPr>
      <w:r w:rsidRPr="00F67600">
        <w:rPr>
          <w:b/>
          <w:bCs/>
        </w:rPr>
        <w:t xml:space="preserve">A response to </w:t>
      </w:r>
      <w:r w:rsidR="00F76157" w:rsidRPr="00F76157">
        <w:rPr>
          <w:b/>
          <w:bCs/>
        </w:rPr>
        <w:t xml:space="preserve">Call for Technologies: </w:t>
      </w:r>
      <w:r w:rsidR="00D55B61" w:rsidRPr="00D55B61">
        <w:rPr>
          <w:b/>
          <w:bCs/>
        </w:rPr>
        <w:t>Up-sampling Filter for Video applications (MPAI-UFV)</w:t>
      </w:r>
      <w:r w:rsidR="00F76157">
        <w:rPr>
          <w:b/>
          <w:bCs/>
        </w:rPr>
        <w:t xml:space="preserve"> </w:t>
      </w:r>
      <w:r w:rsidRPr="00F67600">
        <w:rPr>
          <w:b/>
          <w:bCs/>
        </w:rPr>
        <w:t>shall mandatorily include the following text</w:t>
      </w:r>
    </w:p>
    <w:p w14:paraId="53F7B334" w14:textId="77777777" w:rsidR="005B0D0B" w:rsidRPr="00F67600" w:rsidRDefault="005B0D0B" w:rsidP="005B0D0B">
      <w:pPr>
        <w:tabs>
          <w:tab w:val="left" w:pos="5954"/>
        </w:tabs>
      </w:pPr>
    </w:p>
    <w:p w14:paraId="60A2C0A2" w14:textId="286181D3" w:rsidR="005B0D0B" w:rsidRPr="00F67600" w:rsidRDefault="005B0D0B" w:rsidP="005B0D0B">
      <w:pPr>
        <w:jc w:val="both"/>
      </w:pPr>
      <w:r w:rsidRPr="00F67600">
        <w:rPr>
          <w:i/>
          <w:iCs/>
        </w:rPr>
        <w:t xml:space="preserve">&lt;Company/Member&gt; </w:t>
      </w:r>
      <w:r w:rsidRPr="00F67600">
        <w:t xml:space="preserve">submits this technical document in response to </w:t>
      </w:r>
      <w:r w:rsidR="00D55B61">
        <w:t>UFV</w:t>
      </w:r>
      <w:r w:rsidR="00F76157" w:rsidRPr="00F76157">
        <w:t xml:space="preserve"> </w:t>
      </w:r>
      <w:r w:rsidRPr="00F67600">
        <w:t>(</w:t>
      </w:r>
      <w:r w:rsidR="00A01B7D" w:rsidRPr="005247EE">
        <w:rPr>
          <w:highlight w:val="yellow"/>
        </w:rPr>
        <w:t>N</w:t>
      </w:r>
      <w:r w:rsidR="004470DC">
        <w:t>xyz1</w:t>
      </w:r>
      <w:r w:rsidRPr="00F67600">
        <w:t>).</w:t>
      </w:r>
    </w:p>
    <w:p w14:paraId="5EC4F286" w14:textId="4D5CCE15" w:rsidR="005B0D0B" w:rsidRPr="00F67600" w:rsidRDefault="005B0D0B" w:rsidP="005B0D0B">
      <w:pPr>
        <w:jc w:val="both"/>
      </w:pPr>
      <w:r w:rsidRPr="00F67600">
        <w:rPr>
          <w:i/>
          <w:iCs/>
        </w:rPr>
        <w:t xml:space="preserve"> &lt;Company/Member&gt; </w:t>
      </w:r>
      <w:r w:rsidRPr="00F67600">
        <w:t xml:space="preserve">explicitly agrees to the steps of the MPAI standards development process defined in Annex 1 to the </w:t>
      </w:r>
      <w:hyperlink r:id="rId15" w:history="1">
        <w:r w:rsidR="0022077E" w:rsidRPr="00F67600">
          <w:rPr>
            <w:rStyle w:val="Hyperlink"/>
          </w:rPr>
          <w:t>MPAI Statutes</w:t>
        </w:r>
      </w:hyperlink>
      <w:r w:rsidR="0022077E" w:rsidRPr="00F67600">
        <w:t xml:space="preserve"> (N</w:t>
      </w:r>
      <w:r w:rsidR="004E5333" w:rsidRPr="00F67600">
        <w:t>421</w:t>
      </w:r>
      <w:r w:rsidR="0022077E" w:rsidRPr="00F67600">
        <w:t>)</w:t>
      </w:r>
      <w:r w:rsidRPr="00F67600">
        <w:t>, in particular</w:t>
      </w:r>
      <w:r w:rsidRPr="00F67600">
        <w:rPr>
          <w:i/>
          <w:iCs/>
        </w:rPr>
        <w:t xml:space="preserve"> &lt;Company/Member&gt; </w:t>
      </w:r>
      <w:r w:rsidRPr="00F67600">
        <w:t xml:space="preserve">declares that </w:t>
      </w:r>
      <w:r w:rsidRPr="00F67600">
        <w:rPr>
          <w:i/>
          <w:iCs/>
        </w:rPr>
        <w:t xml:space="preserve"> &lt;Company/Member&gt; </w:t>
      </w:r>
      <w:r w:rsidRPr="00F67600">
        <w:t xml:space="preserve">or its successors will make available the terms of the Licence related to its Essential Patents according to </w:t>
      </w:r>
      <w:r w:rsidR="00297AE5">
        <w:t xml:space="preserve">Framework Licence: </w:t>
      </w:r>
      <w:r w:rsidR="00D55B61" w:rsidRPr="00D55B61">
        <w:t>Up-sampling Filter for Video applications (MPAI-UFV)</w:t>
      </w:r>
      <w:r w:rsidR="009E3523" w:rsidRPr="00F67600">
        <w:t xml:space="preserve"> </w:t>
      </w:r>
      <w:r w:rsidRPr="00F67600">
        <w:t>(</w:t>
      </w:r>
      <w:r w:rsidRPr="005247EE">
        <w:rPr>
          <w:highlight w:val="yellow"/>
        </w:rPr>
        <w:t>N</w:t>
      </w:r>
      <w:r w:rsidR="007A13CD">
        <w:t>xyz</w:t>
      </w:r>
      <w:r w:rsidR="00297AE5">
        <w:t>3</w:t>
      </w:r>
      <w:r w:rsidRPr="00F67600">
        <w:t xml:space="preserve">), alone or jointly with other IPR holders after the approval of the </w:t>
      </w:r>
      <w:r w:rsidR="00F50326" w:rsidRPr="00F67600">
        <w:t xml:space="preserve">planned </w:t>
      </w:r>
      <w:r w:rsidR="00D6033B">
        <w:t>UFV</w:t>
      </w:r>
      <w:r w:rsidR="00E0791C" w:rsidRPr="00F67600">
        <w:t xml:space="preserve"> </w:t>
      </w:r>
      <w:r w:rsidRPr="00F67600">
        <w:t xml:space="preserve">by the General Assembly and in no event after commercial implementations of </w:t>
      </w:r>
      <w:r w:rsidR="00D55B61">
        <w:t>UFV</w:t>
      </w:r>
      <w:r w:rsidR="00FE2AE2">
        <w:t xml:space="preserve"> </w:t>
      </w:r>
      <w:r w:rsidRPr="00F67600">
        <w:t>become available on the market.</w:t>
      </w:r>
    </w:p>
    <w:p w14:paraId="4498D931" w14:textId="77777777" w:rsidR="005B0D0B" w:rsidRPr="00F67600" w:rsidRDefault="005B0D0B" w:rsidP="005B0D0B">
      <w:pPr>
        <w:tabs>
          <w:tab w:val="left" w:pos="5954"/>
        </w:tabs>
        <w:jc w:val="both"/>
      </w:pPr>
    </w:p>
    <w:p w14:paraId="36D116D3" w14:textId="68672C69" w:rsidR="005B0D0B" w:rsidRPr="00F67600" w:rsidRDefault="005B0D0B" w:rsidP="005B0D0B">
      <w:pPr>
        <w:tabs>
          <w:tab w:val="left" w:pos="5954"/>
        </w:tabs>
        <w:jc w:val="both"/>
        <w:rPr>
          <w:b/>
          <w:bCs/>
        </w:rPr>
      </w:pPr>
      <w:r w:rsidRPr="00F67600">
        <w:rPr>
          <w:b/>
          <w:bCs/>
        </w:rPr>
        <w:t>In case the respondent is a non-MPAI member, the submission shall mandatorily include the following text</w:t>
      </w:r>
      <w:r w:rsidR="005247EE">
        <w:rPr>
          <w:b/>
          <w:bCs/>
        </w:rPr>
        <w:t>:</w:t>
      </w:r>
    </w:p>
    <w:p w14:paraId="0E657752" w14:textId="77777777" w:rsidR="005B0D0B" w:rsidRPr="00F67600" w:rsidRDefault="005B0D0B" w:rsidP="005B0D0B">
      <w:pPr>
        <w:tabs>
          <w:tab w:val="left" w:pos="5954"/>
        </w:tabs>
        <w:jc w:val="both"/>
      </w:pPr>
    </w:p>
    <w:p w14:paraId="659F3005" w14:textId="2B21E3ED" w:rsidR="005B0D0B" w:rsidRPr="00F67600" w:rsidRDefault="005B0D0B" w:rsidP="005B0D0B">
      <w:pPr>
        <w:jc w:val="both"/>
      </w:pPr>
      <w:bookmarkStart w:id="52" w:name="_Hlk57232473"/>
      <w:r w:rsidRPr="00F67600">
        <w:t>If (a part of) this submission is identified for inclusion in a specification,</w:t>
      </w:r>
      <w:r w:rsidRPr="00F67600">
        <w:rPr>
          <w:i/>
          <w:iCs/>
        </w:rPr>
        <w:t xml:space="preserve"> &lt;Company&gt; </w:t>
      </w:r>
      <w:r w:rsidRPr="00F67600">
        <w:t xml:space="preserve">understands that </w:t>
      </w:r>
      <w:r w:rsidRPr="00F67600">
        <w:rPr>
          <w:i/>
          <w:iCs/>
        </w:rPr>
        <w:t xml:space="preserve">&lt;Company&gt; </w:t>
      </w:r>
      <w:r w:rsidRPr="00F67600">
        <w:t xml:space="preserve">will be requested to immediately join MPAI and that, if </w:t>
      </w:r>
      <w:r w:rsidRPr="00F67600">
        <w:rPr>
          <w:i/>
          <w:iCs/>
        </w:rPr>
        <w:t xml:space="preserve">&lt;Company&gt; </w:t>
      </w:r>
      <w:r w:rsidRPr="00F67600">
        <w:t>elects not to join MPAI, this submission will be discarded.</w:t>
      </w:r>
    </w:p>
    <w:p w14:paraId="2702289A" w14:textId="77777777" w:rsidR="005B0D0B" w:rsidRPr="00F67600" w:rsidRDefault="005B0D0B" w:rsidP="005B0D0B">
      <w:pPr>
        <w:jc w:val="both"/>
      </w:pPr>
    </w:p>
    <w:p w14:paraId="18DC6E4B" w14:textId="77777777" w:rsidR="005B0D0B" w:rsidRPr="00F67600" w:rsidRDefault="005B0D0B" w:rsidP="005B0D0B">
      <w:pPr>
        <w:jc w:val="both"/>
        <w:rPr>
          <w:b/>
          <w:bCs/>
        </w:rPr>
      </w:pPr>
      <w:r w:rsidRPr="00F67600">
        <w:rPr>
          <w:b/>
          <w:bCs/>
        </w:rPr>
        <w:t>Subsequent technical contribution shall mandatorily include this text</w:t>
      </w:r>
    </w:p>
    <w:p w14:paraId="5B7FFE9F" w14:textId="77777777" w:rsidR="005B0D0B" w:rsidRPr="00F67600" w:rsidRDefault="005B0D0B" w:rsidP="005B0D0B">
      <w:pPr>
        <w:jc w:val="both"/>
      </w:pPr>
    </w:p>
    <w:p w14:paraId="58580F9F" w14:textId="7595CDEF" w:rsidR="005B0D0B" w:rsidRPr="00F67600" w:rsidRDefault="005B0D0B" w:rsidP="005B0D0B">
      <w:pPr>
        <w:jc w:val="both"/>
      </w:pPr>
      <w:r w:rsidRPr="00F67600">
        <w:rPr>
          <w:i/>
          <w:iCs/>
        </w:rPr>
        <w:t>&lt;Member&gt;</w:t>
      </w:r>
      <w:r w:rsidRPr="00F67600">
        <w:t xml:space="preserve"> submits this document to MPAI as a con</w:t>
      </w:r>
      <w:r w:rsidRPr="00F67600">
        <w:softHyphen/>
        <w:t xml:space="preserve">tribution to the development of the </w:t>
      </w:r>
      <w:r w:rsidR="001F64C2" w:rsidRPr="00F67600">
        <w:t xml:space="preserve">planned </w:t>
      </w:r>
      <w:r w:rsidR="00D15274">
        <w:t xml:space="preserve"> </w:t>
      </w:r>
      <w:r w:rsidR="00D6033B">
        <w:t>UFV</w:t>
      </w:r>
      <w:r w:rsidRPr="00F67600">
        <w:t xml:space="preserve">. </w:t>
      </w:r>
    </w:p>
    <w:p w14:paraId="455C3C40" w14:textId="77777777" w:rsidR="005B0D0B" w:rsidRPr="00F67600" w:rsidRDefault="005B0D0B" w:rsidP="005B0D0B">
      <w:pPr>
        <w:jc w:val="both"/>
      </w:pPr>
    </w:p>
    <w:p w14:paraId="023F81B1" w14:textId="71AAF610" w:rsidR="003F707A" w:rsidRPr="00F67600" w:rsidRDefault="005B0D0B" w:rsidP="005B0D0B">
      <w:pPr>
        <w:jc w:val="both"/>
      </w:pPr>
      <w:r w:rsidRPr="00F67600">
        <w:rPr>
          <w:i/>
          <w:iCs/>
        </w:rPr>
        <w:t xml:space="preserve"> &lt;Member&gt;</w:t>
      </w:r>
      <w:r w:rsidRPr="00F67600">
        <w:t xml:space="preserve"> explicitly agrees to the steps of the MPAI standards development process defined in Annex 1 to the </w:t>
      </w:r>
      <w:hyperlink r:id="rId16" w:history="1">
        <w:r w:rsidRPr="00F67600">
          <w:rPr>
            <w:rStyle w:val="Hyperlink"/>
          </w:rPr>
          <w:t>MPAI Statutes</w:t>
        </w:r>
      </w:hyperlink>
      <w:r w:rsidRPr="00F67600">
        <w:t xml:space="preserve"> (N</w:t>
      </w:r>
      <w:r w:rsidR="004E5333" w:rsidRPr="00F67600">
        <w:t>421</w:t>
      </w:r>
      <w:r w:rsidRPr="00F67600">
        <w:t xml:space="preserve">), in particular </w:t>
      </w:r>
      <w:r w:rsidRPr="00F67600">
        <w:rPr>
          <w:i/>
          <w:iCs/>
        </w:rPr>
        <w:t xml:space="preserve"> &lt;Company&gt; </w:t>
      </w:r>
      <w:r w:rsidRPr="00F67600">
        <w:t xml:space="preserve">declares that </w:t>
      </w:r>
      <w:r w:rsidRPr="00F67600">
        <w:rPr>
          <w:i/>
          <w:iCs/>
        </w:rPr>
        <w:t xml:space="preserve">&lt;Company&gt; </w:t>
      </w:r>
      <w:r w:rsidRPr="00F67600">
        <w:t>or its successors will make available the terms of the Licence related to its Essential Patents according to the</w:t>
      </w:r>
      <w:r w:rsidR="00E0791C" w:rsidRPr="00F67600">
        <w:t xml:space="preserve"> </w:t>
      </w:r>
      <w:r w:rsidR="00D6033B">
        <w:t>UFV</w:t>
      </w:r>
      <w:r w:rsidR="00DC1909" w:rsidRPr="00F67600">
        <w:t xml:space="preserve"> </w:t>
      </w:r>
      <w:r w:rsidRPr="00F67600">
        <w:t>Framework Licence</w:t>
      </w:r>
      <w:r w:rsidR="00F50326" w:rsidRPr="00F67600">
        <w:t xml:space="preserve"> </w:t>
      </w:r>
      <w:r w:rsidRPr="00F67600">
        <w:t>(</w:t>
      </w:r>
      <w:r w:rsidRPr="005247EE">
        <w:rPr>
          <w:highlight w:val="yellow"/>
        </w:rPr>
        <w:t>N</w:t>
      </w:r>
      <w:r w:rsidR="00DC1909">
        <w:t>xyz3</w:t>
      </w:r>
      <w:r w:rsidRPr="00F67600">
        <w:t xml:space="preserve">), alone or jointly with other IPR holders after the approval of the </w:t>
      </w:r>
      <w:r w:rsidR="00D6033B">
        <w:t>UFV</w:t>
      </w:r>
      <w:r w:rsidR="00DC1909" w:rsidRPr="00F67600">
        <w:t xml:space="preserve"> </w:t>
      </w:r>
      <w:r w:rsidR="00F50326" w:rsidRPr="00F67600">
        <w:t>Technical Specification</w:t>
      </w:r>
      <w:r w:rsidRPr="00F67600">
        <w:t xml:space="preserve"> by the General Assembly and in no event after </w:t>
      </w:r>
      <w:r w:rsidR="00D6033B">
        <w:t>UFV</w:t>
      </w:r>
      <w:r w:rsidR="00543671" w:rsidRPr="00F67600">
        <w:t xml:space="preserve"> </w:t>
      </w:r>
      <w:r w:rsidRPr="00F67600">
        <w:t>commercial implementations</w:t>
      </w:r>
      <w:r w:rsidR="00E15693" w:rsidRPr="00F67600">
        <w:t xml:space="preserve"> </w:t>
      </w:r>
      <w:r w:rsidRPr="00F67600">
        <w:t>become available on the market.</w:t>
      </w:r>
      <w:bookmarkEnd w:id="52"/>
    </w:p>
    <w:p w14:paraId="23632758" w14:textId="1E68515E" w:rsidR="005B0D0B" w:rsidRPr="00F67600" w:rsidRDefault="005B0D0B" w:rsidP="005B0D0B">
      <w:pPr>
        <w:jc w:val="both"/>
      </w:pPr>
    </w:p>
    <w:p w14:paraId="5A7AD665" w14:textId="77777777" w:rsidR="00C44E6C" w:rsidRPr="00F67600" w:rsidRDefault="00C44E6C">
      <w:pPr>
        <w:jc w:val="both"/>
      </w:pPr>
    </w:p>
    <w:sectPr w:rsidR="00C44E6C" w:rsidRPr="00F67600" w:rsidSect="00750209">
      <w:pgSz w:w="11907" w:h="16839"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9F163" w14:textId="77777777" w:rsidR="00750209" w:rsidRDefault="00750209" w:rsidP="0088682C">
      <w:r>
        <w:separator/>
      </w:r>
    </w:p>
  </w:endnote>
  <w:endnote w:type="continuationSeparator" w:id="0">
    <w:p w14:paraId="270411D5" w14:textId="77777777" w:rsidR="00750209" w:rsidRDefault="00750209" w:rsidP="0088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imbus Roman No9 L">
    <w:altName w:val="Times New Roman"/>
    <w:charset w:val="00"/>
    <w:family w:val="roman"/>
    <w:pitch w:val="variable"/>
  </w:font>
  <w:font w:name="Nimbus Sans L">
    <w:altName w:val="Arial"/>
    <w:charset w:val="00"/>
    <w:family w:val="auto"/>
    <w:pitch w:val="variable"/>
  </w:font>
  <w:font w:name="Tunga">
    <w:panose1 w:val="00000400000000000000"/>
    <w:charset w:val="00"/>
    <w:family w:val="swiss"/>
    <w:pitch w:val="variable"/>
    <w:sig w:usb0="00400003" w:usb1="00000000" w:usb2="00000000" w:usb3="00000000" w:csb0="00000001" w:csb1="00000000"/>
  </w:font>
  <w:font w:name="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6BB44" w14:textId="77777777" w:rsidR="00750209" w:rsidRDefault="00750209" w:rsidP="0088682C">
      <w:r>
        <w:separator/>
      </w:r>
    </w:p>
  </w:footnote>
  <w:footnote w:type="continuationSeparator" w:id="0">
    <w:p w14:paraId="322E46EC" w14:textId="77777777" w:rsidR="00750209" w:rsidRDefault="00750209" w:rsidP="00886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94F7C"/>
    <w:multiLevelType w:val="hybridMultilevel"/>
    <w:tmpl w:val="CE345FEA"/>
    <w:lvl w:ilvl="0" w:tplc="12C8E946">
      <w:start w:val="6"/>
      <w:numFmt w:val="bullet"/>
      <w:lvlText w:val="-"/>
      <w:lvlJc w:val="left"/>
      <w:pPr>
        <w:ind w:left="360" w:hanging="36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983054"/>
    <w:multiLevelType w:val="hybridMultilevel"/>
    <w:tmpl w:val="9E4C52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31E4D6B"/>
    <w:multiLevelType w:val="hybridMultilevel"/>
    <w:tmpl w:val="694CF796"/>
    <w:lvl w:ilvl="0" w:tplc="04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3575C28"/>
    <w:multiLevelType w:val="hybridMultilevel"/>
    <w:tmpl w:val="520268B0"/>
    <w:lvl w:ilvl="0" w:tplc="7D886A60">
      <w:start w:val="1"/>
      <w:numFmt w:val="decimal"/>
      <w:lvlText w:val="%1."/>
      <w:lvlJc w:val="left"/>
      <w:pPr>
        <w:tabs>
          <w:tab w:val="num" w:pos="360"/>
        </w:tabs>
        <w:ind w:left="360" w:hanging="360"/>
      </w:pPr>
    </w:lvl>
    <w:lvl w:ilvl="1" w:tplc="7A6CE786">
      <w:start w:val="1"/>
      <w:numFmt w:val="decimal"/>
      <w:lvlText w:val="%2."/>
      <w:lvlJc w:val="left"/>
      <w:pPr>
        <w:tabs>
          <w:tab w:val="num" w:pos="1080"/>
        </w:tabs>
        <w:ind w:left="1080" w:hanging="360"/>
      </w:pPr>
    </w:lvl>
    <w:lvl w:ilvl="2" w:tplc="990CFC62" w:tentative="1">
      <w:start w:val="1"/>
      <w:numFmt w:val="decimal"/>
      <w:lvlText w:val="%3."/>
      <w:lvlJc w:val="left"/>
      <w:pPr>
        <w:tabs>
          <w:tab w:val="num" w:pos="1800"/>
        </w:tabs>
        <w:ind w:left="1800" w:hanging="360"/>
      </w:pPr>
    </w:lvl>
    <w:lvl w:ilvl="3" w:tplc="FF5630E4" w:tentative="1">
      <w:start w:val="1"/>
      <w:numFmt w:val="decimal"/>
      <w:lvlText w:val="%4."/>
      <w:lvlJc w:val="left"/>
      <w:pPr>
        <w:tabs>
          <w:tab w:val="num" w:pos="2520"/>
        </w:tabs>
        <w:ind w:left="2520" w:hanging="360"/>
      </w:pPr>
    </w:lvl>
    <w:lvl w:ilvl="4" w:tplc="FAEE1400" w:tentative="1">
      <w:start w:val="1"/>
      <w:numFmt w:val="decimal"/>
      <w:lvlText w:val="%5."/>
      <w:lvlJc w:val="left"/>
      <w:pPr>
        <w:tabs>
          <w:tab w:val="num" w:pos="3240"/>
        </w:tabs>
        <w:ind w:left="3240" w:hanging="360"/>
      </w:pPr>
    </w:lvl>
    <w:lvl w:ilvl="5" w:tplc="C484A15A" w:tentative="1">
      <w:start w:val="1"/>
      <w:numFmt w:val="decimal"/>
      <w:lvlText w:val="%6."/>
      <w:lvlJc w:val="left"/>
      <w:pPr>
        <w:tabs>
          <w:tab w:val="num" w:pos="3960"/>
        </w:tabs>
        <w:ind w:left="3960" w:hanging="360"/>
      </w:pPr>
    </w:lvl>
    <w:lvl w:ilvl="6" w:tplc="7CCC1F1E" w:tentative="1">
      <w:start w:val="1"/>
      <w:numFmt w:val="decimal"/>
      <w:lvlText w:val="%7."/>
      <w:lvlJc w:val="left"/>
      <w:pPr>
        <w:tabs>
          <w:tab w:val="num" w:pos="4680"/>
        </w:tabs>
        <w:ind w:left="4680" w:hanging="360"/>
      </w:pPr>
    </w:lvl>
    <w:lvl w:ilvl="7" w:tplc="0C8E0E08" w:tentative="1">
      <w:start w:val="1"/>
      <w:numFmt w:val="decimal"/>
      <w:lvlText w:val="%8."/>
      <w:lvlJc w:val="left"/>
      <w:pPr>
        <w:tabs>
          <w:tab w:val="num" w:pos="5400"/>
        </w:tabs>
        <w:ind w:left="5400" w:hanging="360"/>
      </w:pPr>
    </w:lvl>
    <w:lvl w:ilvl="8" w:tplc="BF92CFD0" w:tentative="1">
      <w:start w:val="1"/>
      <w:numFmt w:val="decimal"/>
      <w:lvlText w:val="%9."/>
      <w:lvlJc w:val="left"/>
      <w:pPr>
        <w:tabs>
          <w:tab w:val="num" w:pos="6120"/>
        </w:tabs>
        <w:ind w:left="6120" w:hanging="360"/>
      </w:pPr>
    </w:lvl>
  </w:abstractNum>
  <w:abstractNum w:abstractNumId="5" w15:restartNumberingAfterBreak="0">
    <w:nsid w:val="08A55008"/>
    <w:multiLevelType w:val="multilevel"/>
    <w:tmpl w:val="0A2CB4D6"/>
    <w:lvl w:ilvl="0">
      <w:start w:val="1"/>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11F8168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2C0921"/>
    <w:multiLevelType w:val="hybridMultilevel"/>
    <w:tmpl w:val="AC4ED4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A45EC6"/>
    <w:multiLevelType w:val="hybridMultilevel"/>
    <w:tmpl w:val="26BC527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1C5640B1"/>
    <w:multiLevelType w:val="hybridMultilevel"/>
    <w:tmpl w:val="4BB61BD0"/>
    <w:lvl w:ilvl="0" w:tplc="D8B093A2">
      <w:start w:val="1"/>
      <w:numFmt w:val="bullet"/>
      <w:lvlText w:val="-"/>
      <w:lvlJc w:val="left"/>
      <w:pPr>
        <w:ind w:left="360" w:hanging="36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F942C1"/>
    <w:multiLevelType w:val="hybridMultilevel"/>
    <w:tmpl w:val="2C589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0746DA"/>
    <w:multiLevelType w:val="hybridMultilevel"/>
    <w:tmpl w:val="CE309BCE"/>
    <w:lvl w:ilvl="0" w:tplc="8A84614E">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0C8520E"/>
    <w:multiLevelType w:val="hybridMultilevel"/>
    <w:tmpl w:val="4A24AC1C"/>
    <w:lvl w:ilvl="0" w:tplc="4DD676B4">
      <w:start w:val="1"/>
      <w:numFmt w:val="bullet"/>
      <w:lvlText w:val="-"/>
      <w:lvlJc w:val="left"/>
      <w:pPr>
        <w:ind w:left="360" w:hanging="36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277A1B"/>
    <w:multiLevelType w:val="hybridMultilevel"/>
    <w:tmpl w:val="5B10CD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60D74FE"/>
    <w:multiLevelType w:val="hybridMultilevel"/>
    <w:tmpl w:val="054A5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685822"/>
    <w:multiLevelType w:val="hybridMultilevel"/>
    <w:tmpl w:val="BEBA85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A176364"/>
    <w:multiLevelType w:val="hybridMultilevel"/>
    <w:tmpl w:val="3A28765C"/>
    <w:lvl w:ilvl="0" w:tplc="08090019">
      <w:start w:val="1"/>
      <w:numFmt w:val="lowerLetter"/>
      <w:lvlText w:val="%1."/>
      <w:lvlJc w:val="left"/>
      <w:pPr>
        <w:ind w:left="720" w:hanging="360"/>
      </w:pPr>
    </w:lvl>
    <w:lvl w:ilvl="1" w:tplc="0809001B">
      <w:start w:val="1"/>
      <w:numFmt w:val="lowerRoman"/>
      <w:lvlText w:val="%2."/>
      <w:lvlJc w:val="right"/>
      <w:pPr>
        <w:ind w:left="198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0F1C48"/>
    <w:multiLevelType w:val="hybridMultilevel"/>
    <w:tmpl w:val="5E08EF9E"/>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15:restartNumberingAfterBreak="0">
    <w:nsid w:val="2D15324A"/>
    <w:multiLevelType w:val="hybridMultilevel"/>
    <w:tmpl w:val="F926D6C6"/>
    <w:lvl w:ilvl="0" w:tplc="FFFFFFFF">
      <w:start w:val="1"/>
      <w:numFmt w:val="bullet"/>
      <w:pStyle w:val="Paragraph"/>
      <w:lvlText w:val="-"/>
      <w:lvlJc w:val="left"/>
      <w:pPr>
        <w:tabs>
          <w:tab w:val="num" w:pos="360"/>
        </w:tabs>
        <w:ind w:left="36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542A1F"/>
    <w:multiLevelType w:val="hybridMultilevel"/>
    <w:tmpl w:val="C60EB63C"/>
    <w:lvl w:ilvl="0" w:tplc="0410000F">
      <w:start w:val="1"/>
      <w:numFmt w:val="decimal"/>
      <w:pStyle w:val="Bullet"/>
      <w:lvlText w:val="%1."/>
      <w:lvlJc w:val="left"/>
      <w:pPr>
        <w:ind w:left="360" w:hanging="360"/>
      </w:pPr>
    </w:lvl>
    <w:lvl w:ilvl="1" w:tplc="04100019">
      <w:start w:val="1"/>
      <w:numFmt w:val="lowerLetter"/>
      <w:lvlText w:val="%2."/>
      <w:lvlJc w:val="left"/>
      <w:pPr>
        <w:ind w:left="1080" w:hanging="360"/>
      </w:pPr>
    </w:lvl>
    <w:lvl w:ilvl="2" w:tplc="C1E648FE">
      <w:numFmt w:val="bullet"/>
      <w:lvlText w:val="-"/>
      <w:lvlJc w:val="left"/>
      <w:pPr>
        <w:ind w:left="1980" w:hanging="360"/>
      </w:pPr>
      <w:rPr>
        <w:rFonts w:ascii="Calibri" w:eastAsia="Calibri"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2FE06F57"/>
    <w:multiLevelType w:val="hybridMultilevel"/>
    <w:tmpl w:val="6368E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3E75CA7"/>
    <w:multiLevelType w:val="hybridMultilevel"/>
    <w:tmpl w:val="79AA05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8361D10"/>
    <w:multiLevelType w:val="hybridMultilevel"/>
    <w:tmpl w:val="5DD88C4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399431D5"/>
    <w:multiLevelType w:val="hybridMultilevel"/>
    <w:tmpl w:val="92626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4203C54"/>
    <w:multiLevelType w:val="hybridMultilevel"/>
    <w:tmpl w:val="2C58A9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7375D22"/>
    <w:multiLevelType w:val="hybridMultilevel"/>
    <w:tmpl w:val="7B7E0F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A6F4C22"/>
    <w:multiLevelType w:val="hybridMultilevel"/>
    <w:tmpl w:val="00BA5C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B570F60"/>
    <w:multiLevelType w:val="hybridMultilevel"/>
    <w:tmpl w:val="92626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02A2B4E"/>
    <w:multiLevelType w:val="hybridMultilevel"/>
    <w:tmpl w:val="FFF6418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02B44C4"/>
    <w:multiLevelType w:val="hybridMultilevel"/>
    <w:tmpl w:val="8810352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57594823"/>
    <w:multiLevelType w:val="hybridMultilevel"/>
    <w:tmpl w:val="48681B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8E176C3"/>
    <w:multiLevelType w:val="hybridMultilevel"/>
    <w:tmpl w:val="D8389F8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5F7B4F6B"/>
    <w:multiLevelType w:val="hybridMultilevel"/>
    <w:tmpl w:val="00C24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555AEA"/>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4" w15:restartNumberingAfterBreak="0">
    <w:nsid w:val="610F3E04"/>
    <w:multiLevelType w:val="multilevel"/>
    <w:tmpl w:val="72CEDF7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084"/>
        </w:tabs>
        <w:ind w:left="1084" w:hanging="375"/>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847"/>
        </w:tabs>
        <w:ind w:left="2847" w:hanging="72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625"/>
        </w:tabs>
        <w:ind w:left="4625" w:hanging="108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403"/>
        </w:tabs>
        <w:ind w:left="6403" w:hanging="1440"/>
      </w:pPr>
      <w:rPr>
        <w:rFonts w:hint="default"/>
      </w:rPr>
    </w:lvl>
    <w:lvl w:ilvl="8">
      <w:start w:val="1"/>
      <w:numFmt w:val="decimal"/>
      <w:isLgl/>
      <w:lvlText w:val="%1.%2.%3.%4.%5.%6.%7.%8.%9."/>
      <w:lvlJc w:val="left"/>
      <w:pPr>
        <w:tabs>
          <w:tab w:val="num" w:pos="7472"/>
        </w:tabs>
        <w:ind w:left="7472" w:hanging="1800"/>
      </w:pPr>
      <w:rPr>
        <w:rFonts w:hint="default"/>
      </w:rPr>
    </w:lvl>
  </w:abstractNum>
  <w:abstractNum w:abstractNumId="35" w15:restartNumberingAfterBreak="0">
    <w:nsid w:val="614A1EA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C15A4F"/>
    <w:multiLevelType w:val="hybridMultilevel"/>
    <w:tmpl w:val="ADC25B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9DB3766"/>
    <w:multiLevelType w:val="hybridMultilevel"/>
    <w:tmpl w:val="250A517E"/>
    <w:lvl w:ilvl="0" w:tplc="FFFFFFFF">
      <w:numFmt w:val="bullet"/>
      <w:lvlText w:val="•"/>
      <w:lvlJc w:val="left"/>
      <w:pPr>
        <w:ind w:left="360" w:hanging="360"/>
      </w:pPr>
      <w:rPr>
        <w:rFonts w:ascii="Times New Roman" w:eastAsia="SimSun" w:hAnsi="Times New Roman" w:cs="Times New Roman" w:hint="default"/>
      </w:rPr>
    </w:lvl>
    <w:lvl w:ilvl="1" w:tplc="2446D3FC">
      <w:numFmt w:val="bullet"/>
      <w:lvlText w:val="•"/>
      <w:lvlJc w:val="left"/>
      <w:pPr>
        <w:ind w:left="1080" w:hanging="360"/>
      </w:pPr>
      <w:rPr>
        <w:rFonts w:ascii="Times New Roman" w:eastAsia="SimSun"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D702595"/>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9" w15:restartNumberingAfterBreak="0">
    <w:nsid w:val="701948C1"/>
    <w:multiLevelType w:val="hybridMultilevel"/>
    <w:tmpl w:val="D2C2DCE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12A32C6"/>
    <w:multiLevelType w:val="hybridMultilevel"/>
    <w:tmpl w:val="1E7A7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5C85CBC"/>
    <w:multiLevelType w:val="hybridMultilevel"/>
    <w:tmpl w:val="A7BEA88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67F2A40"/>
    <w:multiLevelType w:val="hybridMultilevel"/>
    <w:tmpl w:val="3F68D8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65448275">
    <w:abstractNumId w:val="38"/>
  </w:num>
  <w:num w:numId="2" w16cid:durableId="20520727">
    <w:abstractNumId w:val="5"/>
  </w:num>
  <w:num w:numId="3" w16cid:durableId="1983539612">
    <w:abstractNumId w:val="19"/>
  </w:num>
  <w:num w:numId="4" w16cid:durableId="223444317">
    <w:abstractNumId w:val="18"/>
  </w:num>
  <w:num w:numId="5" w16cid:durableId="1716541388">
    <w:abstractNumId w:val="26"/>
  </w:num>
  <w:num w:numId="6" w16cid:durableId="14261454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1828858278">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8" w16cid:durableId="567035408">
    <w:abstractNumId w:val="34"/>
  </w:num>
  <w:num w:numId="9" w16cid:durableId="1471097904">
    <w:abstractNumId w:val="20"/>
  </w:num>
  <w:num w:numId="10" w16cid:durableId="1352218590">
    <w:abstractNumId w:val="2"/>
  </w:num>
  <w:num w:numId="11" w16cid:durableId="1806390969">
    <w:abstractNumId w:val="40"/>
  </w:num>
  <w:num w:numId="12" w16cid:durableId="1394501073">
    <w:abstractNumId w:val="41"/>
  </w:num>
  <w:num w:numId="13" w16cid:durableId="1446343086">
    <w:abstractNumId w:val="25"/>
  </w:num>
  <w:num w:numId="14" w16cid:durableId="1332023754">
    <w:abstractNumId w:val="27"/>
  </w:num>
  <w:num w:numId="15" w16cid:durableId="885919907">
    <w:abstractNumId w:val="28"/>
  </w:num>
  <w:num w:numId="16" w16cid:durableId="1835342958">
    <w:abstractNumId w:val="21"/>
  </w:num>
  <w:num w:numId="17" w16cid:durableId="1903715376">
    <w:abstractNumId w:val="11"/>
  </w:num>
  <w:num w:numId="18" w16cid:durableId="519509554">
    <w:abstractNumId w:val="10"/>
  </w:num>
  <w:num w:numId="19" w16cid:durableId="1550723861">
    <w:abstractNumId w:val="4"/>
  </w:num>
  <w:num w:numId="20" w16cid:durableId="1273393095">
    <w:abstractNumId w:val="15"/>
  </w:num>
  <w:num w:numId="21" w16cid:durableId="65153462">
    <w:abstractNumId w:val="42"/>
  </w:num>
  <w:num w:numId="22" w16cid:durableId="1119301890">
    <w:abstractNumId w:val="38"/>
  </w:num>
  <w:num w:numId="23" w16cid:durableId="1754938472">
    <w:abstractNumId w:val="24"/>
  </w:num>
  <w:num w:numId="24" w16cid:durableId="1001815370">
    <w:abstractNumId w:val="36"/>
  </w:num>
  <w:num w:numId="25" w16cid:durableId="301815902">
    <w:abstractNumId w:val="23"/>
  </w:num>
  <w:num w:numId="26" w16cid:durableId="1288852298">
    <w:abstractNumId w:val="39"/>
  </w:num>
  <w:num w:numId="27" w16cid:durableId="181557866">
    <w:abstractNumId w:val="16"/>
  </w:num>
  <w:num w:numId="28" w16cid:durableId="1778209410">
    <w:abstractNumId w:val="30"/>
  </w:num>
  <w:num w:numId="29" w16cid:durableId="1423063679">
    <w:abstractNumId w:val="8"/>
  </w:num>
  <w:num w:numId="30" w16cid:durableId="981420862">
    <w:abstractNumId w:val="37"/>
  </w:num>
  <w:num w:numId="31" w16cid:durableId="1981835451">
    <w:abstractNumId w:val="29"/>
  </w:num>
  <w:num w:numId="32" w16cid:durableId="827096705">
    <w:abstractNumId w:val="35"/>
  </w:num>
  <w:num w:numId="33" w16cid:durableId="1555115026">
    <w:abstractNumId w:val="31"/>
  </w:num>
  <w:num w:numId="34" w16cid:durableId="706636199">
    <w:abstractNumId w:val="22"/>
  </w:num>
  <w:num w:numId="35" w16cid:durableId="327639179">
    <w:abstractNumId w:val="6"/>
  </w:num>
  <w:num w:numId="36" w16cid:durableId="1174760277">
    <w:abstractNumId w:val="13"/>
  </w:num>
  <w:num w:numId="37" w16cid:durableId="2032803345">
    <w:abstractNumId w:val="3"/>
  </w:num>
  <w:num w:numId="38" w16cid:durableId="1958560159">
    <w:abstractNumId w:val="14"/>
  </w:num>
  <w:num w:numId="39" w16cid:durableId="1153373116">
    <w:abstractNumId w:val="7"/>
  </w:num>
  <w:num w:numId="40" w16cid:durableId="1219245189">
    <w:abstractNumId w:val="1"/>
  </w:num>
  <w:num w:numId="41" w16cid:durableId="994065403">
    <w:abstractNumId w:val="9"/>
  </w:num>
  <w:num w:numId="42" w16cid:durableId="842665658">
    <w:abstractNumId w:val="12"/>
  </w:num>
  <w:num w:numId="43" w16cid:durableId="768625509">
    <w:abstractNumId w:val="17"/>
  </w:num>
  <w:num w:numId="44" w16cid:durableId="1599676602">
    <w:abstractNumId w:val="32"/>
  </w:num>
  <w:num w:numId="45" w16cid:durableId="1345979869">
    <w:abstractNumId w:val="33"/>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283"/>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D1"/>
    <w:rsid w:val="00002217"/>
    <w:rsid w:val="00004A0A"/>
    <w:rsid w:val="000050DC"/>
    <w:rsid w:val="00005A13"/>
    <w:rsid w:val="00010816"/>
    <w:rsid w:val="000118BF"/>
    <w:rsid w:val="00011D98"/>
    <w:rsid w:val="00011FBE"/>
    <w:rsid w:val="00012BCB"/>
    <w:rsid w:val="000134DC"/>
    <w:rsid w:val="000138E2"/>
    <w:rsid w:val="0001512E"/>
    <w:rsid w:val="00015697"/>
    <w:rsid w:val="000156B7"/>
    <w:rsid w:val="00016F66"/>
    <w:rsid w:val="00020C69"/>
    <w:rsid w:val="00020F0E"/>
    <w:rsid w:val="00021E07"/>
    <w:rsid w:val="00022593"/>
    <w:rsid w:val="00022D83"/>
    <w:rsid w:val="00023875"/>
    <w:rsid w:val="00023FA8"/>
    <w:rsid w:val="0002499C"/>
    <w:rsid w:val="00027904"/>
    <w:rsid w:val="00030AD0"/>
    <w:rsid w:val="00031677"/>
    <w:rsid w:val="00032A0E"/>
    <w:rsid w:val="000334CF"/>
    <w:rsid w:val="00034549"/>
    <w:rsid w:val="0003473D"/>
    <w:rsid w:val="000360D3"/>
    <w:rsid w:val="00036411"/>
    <w:rsid w:val="00037A9F"/>
    <w:rsid w:val="00040A02"/>
    <w:rsid w:val="00040A82"/>
    <w:rsid w:val="000437A8"/>
    <w:rsid w:val="00045D8C"/>
    <w:rsid w:val="00046E88"/>
    <w:rsid w:val="00046F1A"/>
    <w:rsid w:val="000479FA"/>
    <w:rsid w:val="00050BFF"/>
    <w:rsid w:val="00051DA5"/>
    <w:rsid w:val="000534DE"/>
    <w:rsid w:val="00053F25"/>
    <w:rsid w:val="000560EC"/>
    <w:rsid w:val="00057DA2"/>
    <w:rsid w:val="0006001F"/>
    <w:rsid w:val="0006015D"/>
    <w:rsid w:val="000601F0"/>
    <w:rsid w:val="0006343D"/>
    <w:rsid w:val="000643C9"/>
    <w:rsid w:val="00064720"/>
    <w:rsid w:val="000704C3"/>
    <w:rsid w:val="000758CC"/>
    <w:rsid w:val="00075B17"/>
    <w:rsid w:val="000778F8"/>
    <w:rsid w:val="000800CC"/>
    <w:rsid w:val="00080DAC"/>
    <w:rsid w:val="00080F13"/>
    <w:rsid w:val="00081227"/>
    <w:rsid w:val="000819E0"/>
    <w:rsid w:val="0008507A"/>
    <w:rsid w:val="00086A98"/>
    <w:rsid w:val="00086CDF"/>
    <w:rsid w:val="00092004"/>
    <w:rsid w:val="000928CD"/>
    <w:rsid w:val="00093F5A"/>
    <w:rsid w:val="00094449"/>
    <w:rsid w:val="00094684"/>
    <w:rsid w:val="00096D17"/>
    <w:rsid w:val="000A0992"/>
    <w:rsid w:val="000A148D"/>
    <w:rsid w:val="000A1709"/>
    <w:rsid w:val="000A45BD"/>
    <w:rsid w:val="000A4990"/>
    <w:rsid w:val="000A7072"/>
    <w:rsid w:val="000A7B29"/>
    <w:rsid w:val="000B115D"/>
    <w:rsid w:val="000B39D8"/>
    <w:rsid w:val="000B4C76"/>
    <w:rsid w:val="000C2907"/>
    <w:rsid w:val="000C36DF"/>
    <w:rsid w:val="000C5808"/>
    <w:rsid w:val="000C5968"/>
    <w:rsid w:val="000C59B6"/>
    <w:rsid w:val="000C7B95"/>
    <w:rsid w:val="000C7E76"/>
    <w:rsid w:val="000D0285"/>
    <w:rsid w:val="000D430D"/>
    <w:rsid w:val="000D58DC"/>
    <w:rsid w:val="000D5B7B"/>
    <w:rsid w:val="000D67F8"/>
    <w:rsid w:val="000D6A01"/>
    <w:rsid w:val="000E2A21"/>
    <w:rsid w:val="000E2C99"/>
    <w:rsid w:val="000E4C05"/>
    <w:rsid w:val="000E5440"/>
    <w:rsid w:val="000E6185"/>
    <w:rsid w:val="000E6AA6"/>
    <w:rsid w:val="000E7F37"/>
    <w:rsid w:val="000F00D6"/>
    <w:rsid w:val="000F0830"/>
    <w:rsid w:val="000F1BD7"/>
    <w:rsid w:val="000F3BED"/>
    <w:rsid w:val="000F74FD"/>
    <w:rsid w:val="001020B3"/>
    <w:rsid w:val="001043F6"/>
    <w:rsid w:val="00104DD9"/>
    <w:rsid w:val="00105AE4"/>
    <w:rsid w:val="00106151"/>
    <w:rsid w:val="0010707D"/>
    <w:rsid w:val="00107169"/>
    <w:rsid w:val="00112EBF"/>
    <w:rsid w:val="00124211"/>
    <w:rsid w:val="00125F4E"/>
    <w:rsid w:val="001279D1"/>
    <w:rsid w:val="00127CB2"/>
    <w:rsid w:val="001302B6"/>
    <w:rsid w:val="0013302C"/>
    <w:rsid w:val="00133CE8"/>
    <w:rsid w:val="001347D5"/>
    <w:rsid w:val="00135963"/>
    <w:rsid w:val="00137212"/>
    <w:rsid w:val="001373A2"/>
    <w:rsid w:val="001419DA"/>
    <w:rsid w:val="00143B8A"/>
    <w:rsid w:val="00146509"/>
    <w:rsid w:val="00146DC1"/>
    <w:rsid w:val="00147F54"/>
    <w:rsid w:val="00150931"/>
    <w:rsid w:val="00150946"/>
    <w:rsid w:val="00152176"/>
    <w:rsid w:val="001545B5"/>
    <w:rsid w:val="00154FF7"/>
    <w:rsid w:val="00164765"/>
    <w:rsid w:val="0016511E"/>
    <w:rsid w:val="00166A23"/>
    <w:rsid w:val="00166F91"/>
    <w:rsid w:val="001676B9"/>
    <w:rsid w:val="001679E2"/>
    <w:rsid w:val="00171211"/>
    <w:rsid w:val="0017244B"/>
    <w:rsid w:val="0017370F"/>
    <w:rsid w:val="0017476B"/>
    <w:rsid w:val="001777A0"/>
    <w:rsid w:val="0017785C"/>
    <w:rsid w:val="00177964"/>
    <w:rsid w:val="0018087E"/>
    <w:rsid w:val="00180906"/>
    <w:rsid w:val="00181F3B"/>
    <w:rsid w:val="001825F1"/>
    <w:rsid w:val="00182842"/>
    <w:rsid w:val="001841AF"/>
    <w:rsid w:val="00184896"/>
    <w:rsid w:val="00186F58"/>
    <w:rsid w:val="00191873"/>
    <w:rsid w:val="001920B7"/>
    <w:rsid w:val="00192987"/>
    <w:rsid w:val="00193E73"/>
    <w:rsid w:val="00196F20"/>
    <w:rsid w:val="001A13E2"/>
    <w:rsid w:val="001A3E9D"/>
    <w:rsid w:val="001A4925"/>
    <w:rsid w:val="001A5D34"/>
    <w:rsid w:val="001A60D5"/>
    <w:rsid w:val="001A621C"/>
    <w:rsid w:val="001A77B5"/>
    <w:rsid w:val="001A7CD0"/>
    <w:rsid w:val="001B0E33"/>
    <w:rsid w:val="001B2191"/>
    <w:rsid w:val="001B2654"/>
    <w:rsid w:val="001B4AE9"/>
    <w:rsid w:val="001B4B10"/>
    <w:rsid w:val="001B5440"/>
    <w:rsid w:val="001B624F"/>
    <w:rsid w:val="001B7343"/>
    <w:rsid w:val="001B7FE4"/>
    <w:rsid w:val="001C122D"/>
    <w:rsid w:val="001C2B74"/>
    <w:rsid w:val="001C3AC1"/>
    <w:rsid w:val="001C40B0"/>
    <w:rsid w:val="001C4978"/>
    <w:rsid w:val="001C4CCD"/>
    <w:rsid w:val="001C76AE"/>
    <w:rsid w:val="001C7945"/>
    <w:rsid w:val="001D419F"/>
    <w:rsid w:val="001D56A9"/>
    <w:rsid w:val="001D6E5A"/>
    <w:rsid w:val="001D7FEC"/>
    <w:rsid w:val="001E408B"/>
    <w:rsid w:val="001E4A80"/>
    <w:rsid w:val="001E4B8A"/>
    <w:rsid w:val="001E6003"/>
    <w:rsid w:val="001E6EEC"/>
    <w:rsid w:val="001F339C"/>
    <w:rsid w:val="001F3BD2"/>
    <w:rsid w:val="001F3C5D"/>
    <w:rsid w:val="001F50A2"/>
    <w:rsid w:val="001F537F"/>
    <w:rsid w:val="001F553B"/>
    <w:rsid w:val="001F5C89"/>
    <w:rsid w:val="001F64C2"/>
    <w:rsid w:val="002015C3"/>
    <w:rsid w:val="00202974"/>
    <w:rsid w:val="0020368F"/>
    <w:rsid w:val="002052F2"/>
    <w:rsid w:val="00210600"/>
    <w:rsid w:val="00212CFE"/>
    <w:rsid w:val="00212D20"/>
    <w:rsid w:val="002146C9"/>
    <w:rsid w:val="00215814"/>
    <w:rsid w:val="00215923"/>
    <w:rsid w:val="00220556"/>
    <w:rsid w:val="0022077E"/>
    <w:rsid w:val="00220C82"/>
    <w:rsid w:val="00221F51"/>
    <w:rsid w:val="00225C8E"/>
    <w:rsid w:val="00233AD4"/>
    <w:rsid w:val="0023597B"/>
    <w:rsid w:val="00236168"/>
    <w:rsid w:val="002377E0"/>
    <w:rsid w:val="002408AB"/>
    <w:rsid w:val="00240A9B"/>
    <w:rsid w:val="00241E0C"/>
    <w:rsid w:val="00245B0F"/>
    <w:rsid w:val="00245D41"/>
    <w:rsid w:val="002466B9"/>
    <w:rsid w:val="002472FE"/>
    <w:rsid w:val="00250283"/>
    <w:rsid w:val="00250500"/>
    <w:rsid w:val="002621DC"/>
    <w:rsid w:val="0026429B"/>
    <w:rsid w:val="002703D9"/>
    <w:rsid w:val="00270695"/>
    <w:rsid w:val="00272D6B"/>
    <w:rsid w:val="002739A4"/>
    <w:rsid w:val="00277FCF"/>
    <w:rsid w:val="0028313A"/>
    <w:rsid w:val="00284855"/>
    <w:rsid w:val="002869A6"/>
    <w:rsid w:val="00286C15"/>
    <w:rsid w:val="0028710D"/>
    <w:rsid w:val="00291EFA"/>
    <w:rsid w:val="00294700"/>
    <w:rsid w:val="00295407"/>
    <w:rsid w:val="00295B5A"/>
    <w:rsid w:val="00297267"/>
    <w:rsid w:val="00297AE5"/>
    <w:rsid w:val="002A1372"/>
    <w:rsid w:val="002A290E"/>
    <w:rsid w:val="002A6BFB"/>
    <w:rsid w:val="002B0385"/>
    <w:rsid w:val="002B23A4"/>
    <w:rsid w:val="002B2FD2"/>
    <w:rsid w:val="002B33CA"/>
    <w:rsid w:val="002B395D"/>
    <w:rsid w:val="002B3A17"/>
    <w:rsid w:val="002B541B"/>
    <w:rsid w:val="002B713A"/>
    <w:rsid w:val="002C270D"/>
    <w:rsid w:val="002C48B6"/>
    <w:rsid w:val="002C6BE1"/>
    <w:rsid w:val="002C7F0F"/>
    <w:rsid w:val="002D1BAD"/>
    <w:rsid w:val="002D1BEE"/>
    <w:rsid w:val="002D3F65"/>
    <w:rsid w:val="002D5BA5"/>
    <w:rsid w:val="002D678A"/>
    <w:rsid w:val="002D7993"/>
    <w:rsid w:val="002E02B6"/>
    <w:rsid w:val="002E0BB1"/>
    <w:rsid w:val="002E1006"/>
    <w:rsid w:val="002E157C"/>
    <w:rsid w:val="002E1C4D"/>
    <w:rsid w:val="002E6B27"/>
    <w:rsid w:val="002F1F02"/>
    <w:rsid w:val="002F2950"/>
    <w:rsid w:val="002F31BB"/>
    <w:rsid w:val="002F325D"/>
    <w:rsid w:val="002F3971"/>
    <w:rsid w:val="002F5071"/>
    <w:rsid w:val="002F6136"/>
    <w:rsid w:val="002F73F2"/>
    <w:rsid w:val="00301E4B"/>
    <w:rsid w:val="0030338B"/>
    <w:rsid w:val="00305D17"/>
    <w:rsid w:val="0030631B"/>
    <w:rsid w:val="003064AF"/>
    <w:rsid w:val="00310D0A"/>
    <w:rsid w:val="0031160A"/>
    <w:rsid w:val="003117CA"/>
    <w:rsid w:val="00313106"/>
    <w:rsid w:val="00313A60"/>
    <w:rsid w:val="00313B92"/>
    <w:rsid w:val="00314A78"/>
    <w:rsid w:val="00315B86"/>
    <w:rsid w:val="00317680"/>
    <w:rsid w:val="0031782A"/>
    <w:rsid w:val="00317A4B"/>
    <w:rsid w:val="00330018"/>
    <w:rsid w:val="0033190F"/>
    <w:rsid w:val="003325E2"/>
    <w:rsid w:val="00334FFC"/>
    <w:rsid w:val="00336414"/>
    <w:rsid w:val="00336903"/>
    <w:rsid w:val="003371DF"/>
    <w:rsid w:val="00340B30"/>
    <w:rsid w:val="00341455"/>
    <w:rsid w:val="00342159"/>
    <w:rsid w:val="00342B02"/>
    <w:rsid w:val="00344DBF"/>
    <w:rsid w:val="00347D22"/>
    <w:rsid w:val="00350602"/>
    <w:rsid w:val="0035094E"/>
    <w:rsid w:val="00350C3F"/>
    <w:rsid w:val="00350CFD"/>
    <w:rsid w:val="00354F9F"/>
    <w:rsid w:val="00355E15"/>
    <w:rsid w:val="003573DE"/>
    <w:rsid w:val="0036017E"/>
    <w:rsid w:val="003616A1"/>
    <w:rsid w:val="003619B7"/>
    <w:rsid w:val="0036489B"/>
    <w:rsid w:val="00365D87"/>
    <w:rsid w:val="0036721F"/>
    <w:rsid w:val="00372B33"/>
    <w:rsid w:val="00372B87"/>
    <w:rsid w:val="00373451"/>
    <w:rsid w:val="003747AB"/>
    <w:rsid w:val="00375BC9"/>
    <w:rsid w:val="00377983"/>
    <w:rsid w:val="00380D1A"/>
    <w:rsid w:val="00381D1F"/>
    <w:rsid w:val="00385EA4"/>
    <w:rsid w:val="00387BF3"/>
    <w:rsid w:val="00391E9B"/>
    <w:rsid w:val="00392D97"/>
    <w:rsid w:val="00396830"/>
    <w:rsid w:val="00396C17"/>
    <w:rsid w:val="003976B4"/>
    <w:rsid w:val="00397D0B"/>
    <w:rsid w:val="003A05AA"/>
    <w:rsid w:val="003A1FD9"/>
    <w:rsid w:val="003A3207"/>
    <w:rsid w:val="003A3E7A"/>
    <w:rsid w:val="003A4CBA"/>
    <w:rsid w:val="003A614E"/>
    <w:rsid w:val="003B2975"/>
    <w:rsid w:val="003B2A86"/>
    <w:rsid w:val="003B61D1"/>
    <w:rsid w:val="003B657E"/>
    <w:rsid w:val="003B667C"/>
    <w:rsid w:val="003B7B09"/>
    <w:rsid w:val="003C0098"/>
    <w:rsid w:val="003C0AEC"/>
    <w:rsid w:val="003C13E5"/>
    <w:rsid w:val="003C2BAB"/>
    <w:rsid w:val="003C2FC4"/>
    <w:rsid w:val="003C36CF"/>
    <w:rsid w:val="003C3CE0"/>
    <w:rsid w:val="003C7AB6"/>
    <w:rsid w:val="003D2366"/>
    <w:rsid w:val="003D2DDB"/>
    <w:rsid w:val="003D2DEE"/>
    <w:rsid w:val="003D326C"/>
    <w:rsid w:val="003D3C52"/>
    <w:rsid w:val="003D5E54"/>
    <w:rsid w:val="003E1723"/>
    <w:rsid w:val="003E1E52"/>
    <w:rsid w:val="003E393F"/>
    <w:rsid w:val="003E7406"/>
    <w:rsid w:val="003F0932"/>
    <w:rsid w:val="003F6E4A"/>
    <w:rsid w:val="003F707A"/>
    <w:rsid w:val="003F7FCD"/>
    <w:rsid w:val="00400239"/>
    <w:rsid w:val="00400FAD"/>
    <w:rsid w:val="004020C8"/>
    <w:rsid w:val="00403992"/>
    <w:rsid w:val="00403DD4"/>
    <w:rsid w:val="004047FA"/>
    <w:rsid w:val="00404EB9"/>
    <w:rsid w:val="00405917"/>
    <w:rsid w:val="00406247"/>
    <w:rsid w:val="004070C3"/>
    <w:rsid w:val="0040751A"/>
    <w:rsid w:val="00407D03"/>
    <w:rsid w:val="0041116D"/>
    <w:rsid w:val="00416859"/>
    <w:rsid w:val="00422044"/>
    <w:rsid w:val="0042420D"/>
    <w:rsid w:val="00425379"/>
    <w:rsid w:val="00425462"/>
    <w:rsid w:val="00426E8E"/>
    <w:rsid w:val="004278A7"/>
    <w:rsid w:val="00433F5E"/>
    <w:rsid w:val="00434A8C"/>
    <w:rsid w:val="00434ADB"/>
    <w:rsid w:val="00435EF0"/>
    <w:rsid w:val="004368A8"/>
    <w:rsid w:val="00441368"/>
    <w:rsid w:val="00443D38"/>
    <w:rsid w:val="004470DC"/>
    <w:rsid w:val="00452B92"/>
    <w:rsid w:val="00453635"/>
    <w:rsid w:val="0045441E"/>
    <w:rsid w:val="004545B0"/>
    <w:rsid w:val="00454A4B"/>
    <w:rsid w:val="004564D0"/>
    <w:rsid w:val="0045697E"/>
    <w:rsid w:val="00456AEC"/>
    <w:rsid w:val="00462181"/>
    <w:rsid w:val="00462D9A"/>
    <w:rsid w:val="004630C6"/>
    <w:rsid w:val="004639E2"/>
    <w:rsid w:val="0046449E"/>
    <w:rsid w:val="00467971"/>
    <w:rsid w:val="0047210E"/>
    <w:rsid w:val="00473E3E"/>
    <w:rsid w:val="00474501"/>
    <w:rsid w:val="004763D7"/>
    <w:rsid w:val="00476E97"/>
    <w:rsid w:val="004772D0"/>
    <w:rsid w:val="00481789"/>
    <w:rsid w:val="004822C7"/>
    <w:rsid w:val="00482D9C"/>
    <w:rsid w:val="00483869"/>
    <w:rsid w:val="004869F5"/>
    <w:rsid w:val="00491C9A"/>
    <w:rsid w:val="00496004"/>
    <w:rsid w:val="00496126"/>
    <w:rsid w:val="004A15D9"/>
    <w:rsid w:val="004A3ABC"/>
    <w:rsid w:val="004A44EF"/>
    <w:rsid w:val="004A5585"/>
    <w:rsid w:val="004A62BB"/>
    <w:rsid w:val="004A6C8E"/>
    <w:rsid w:val="004B18DE"/>
    <w:rsid w:val="004B353B"/>
    <w:rsid w:val="004B3E68"/>
    <w:rsid w:val="004B4C2C"/>
    <w:rsid w:val="004B6569"/>
    <w:rsid w:val="004C0B92"/>
    <w:rsid w:val="004C17A5"/>
    <w:rsid w:val="004C5E8B"/>
    <w:rsid w:val="004D0430"/>
    <w:rsid w:val="004D12D3"/>
    <w:rsid w:val="004D17AF"/>
    <w:rsid w:val="004D2FF8"/>
    <w:rsid w:val="004D44F7"/>
    <w:rsid w:val="004D4B2F"/>
    <w:rsid w:val="004D7D23"/>
    <w:rsid w:val="004E0C82"/>
    <w:rsid w:val="004E1E01"/>
    <w:rsid w:val="004E3850"/>
    <w:rsid w:val="004E4712"/>
    <w:rsid w:val="004E5333"/>
    <w:rsid w:val="004E5FB5"/>
    <w:rsid w:val="004E6F4C"/>
    <w:rsid w:val="004F0ACC"/>
    <w:rsid w:val="004F313D"/>
    <w:rsid w:val="004F34D4"/>
    <w:rsid w:val="004F593C"/>
    <w:rsid w:val="004F73C6"/>
    <w:rsid w:val="00501AC0"/>
    <w:rsid w:val="00501E44"/>
    <w:rsid w:val="005021AB"/>
    <w:rsid w:val="00503ADD"/>
    <w:rsid w:val="005056A3"/>
    <w:rsid w:val="0050683C"/>
    <w:rsid w:val="00510E60"/>
    <w:rsid w:val="0051117C"/>
    <w:rsid w:val="005132BF"/>
    <w:rsid w:val="00514795"/>
    <w:rsid w:val="00516F9C"/>
    <w:rsid w:val="00522CDA"/>
    <w:rsid w:val="005239C7"/>
    <w:rsid w:val="005247EE"/>
    <w:rsid w:val="0052544E"/>
    <w:rsid w:val="0052765E"/>
    <w:rsid w:val="00530737"/>
    <w:rsid w:val="0053099A"/>
    <w:rsid w:val="00531ADF"/>
    <w:rsid w:val="00532501"/>
    <w:rsid w:val="00532EEF"/>
    <w:rsid w:val="00533A8B"/>
    <w:rsid w:val="0054078B"/>
    <w:rsid w:val="005409A4"/>
    <w:rsid w:val="00542CD4"/>
    <w:rsid w:val="00543671"/>
    <w:rsid w:val="0054391B"/>
    <w:rsid w:val="005440F9"/>
    <w:rsid w:val="0054767C"/>
    <w:rsid w:val="00547F34"/>
    <w:rsid w:val="0055015D"/>
    <w:rsid w:val="00550FC3"/>
    <w:rsid w:val="005560AD"/>
    <w:rsid w:val="005565BE"/>
    <w:rsid w:val="00557EDB"/>
    <w:rsid w:val="0056457C"/>
    <w:rsid w:val="0056469F"/>
    <w:rsid w:val="005654AF"/>
    <w:rsid w:val="00565FBE"/>
    <w:rsid w:val="00566AEE"/>
    <w:rsid w:val="0057046E"/>
    <w:rsid w:val="00573821"/>
    <w:rsid w:val="00574021"/>
    <w:rsid w:val="00574298"/>
    <w:rsid w:val="0057594A"/>
    <w:rsid w:val="00576202"/>
    <w:rsid w:val="005769BD"/>
    <w:rsid w:val="00582C0C"/>
    <w:rsid w:val="00583444"/>
    <w:rsid w:val="00583A1E"/>
    <w:rsid w:val="00585F50"/>
    <w:rsid w:val="005877C5"/>
    <w:rsid w:val="0059078A"/>
    <w:rsid w:val="00590F5B"/>
    <w:rsid w:val="0059108C"/>
    <w:rsid w:val="00592E6F"/>
    <w:rsid w:val="00593DBC"/>
    <w:rsid w:val="00594A9E"/>
    <w:rsid w:val="00596CC6"/>
    <w:rsid w:val="005A05C0"/>
    <w:rsid w:val="005A0779"/>
    <w:rsid w:val="005A0A3B"/>
    <w:rsid w:val="005A1575"/>
    <w:rsid w:val="005A2449"/>
    <w:rsid w:val="005A5B10"/>
    <w:rsid w:val="005A7431"/>
    <w:rsid w:val="005B0D0B"/>
    <w:rsid w:val="005B0DB3"/>
    <w:rsid w:val="005B172D"/>
    <w:rsid w:val="005B1BBE"/>
    <w:rsid w:val="005B3093"/>
    <w:rsid w:val="005B506A"/>
    <w:rsid w:val="005B63F2"/>
    <w:rsid w:val="005B6C2A"/>
    <w:rsid w:val="005B7CBC"/>
    <w:rsid w:val="005C31FB"/>
    <w:rsid w:val="005C42D8"/>
    <w:rsid w:val="005C43AC"/>
    <w:rsid w:val="005C459D"/>
    <w:rsid w:val="005C7FDC"/>
    <w:rsid w:val="005D0297"/>
    <w:rsid w:val="005D0902"/>
    <w:rsid w:val="005D1A6F"/>
    <w:rsid w:val="005D2FCB"/>
    <w:rsid w:val="005D3FF5"/>
    <w:rsid w:val="005D561E"/>
    <w:rsid w:val="005D6C93"/>
    <w:rsid w:val="005E1400"/>
    <w:rsid w:val="005E1E8C"/>
    <w:rsid w:val="005E34D1"/>
    <w:rsid w:val="005E5EF0"/>
    <w:rsid w:val="005F19C9"/>
    <w:rsid w:val="005F22C0"/>
    <w:rsid w:val="005F55A7"/>
    <w:rsid w:val="005F5B99"/>
    <w:rsid w:val="005F6EC1"/>
    <w:rsid w:val="006000B8"/>
    <w:rsid w:val="0060019F"/>
    <w:rsid w:val="006026ED"/>
    <w:rsid w:val="006049FF"/>
    <w:rsid w:val="00606845"/>
    <w:rsid w:val="00606AA0"/>
    <w:rsid w:val="006074A9"/>
    <w:rsid w:val="00613D32"/>
    <w:rsid w:val="00617426"/>
    <w:rsid w:val="0061791A"/>
    <w:rsid w:val="00625A92"/>
    <w:rsid w:val="006323E5"/>
    <w:rsid w:val="00632565"/>
    <w:rsid w:val="00633D93"/>
    <w:rsid w:val="0063664B"/>
    <w:rsid w:val="00640ECF"/>
    <w:rsid w:val="006411E6"/>
    <w:rsid w:val="00643BD9"/>
    <w:rsid w:val="00645050"/>
    <w:rsid w:val="0064663E"/>
    <w:rsid w:val="00646792"/>
    <w:rsid w:val="00650C9A"/>
    <w:rsid w:val="00652255"/>
    <w:rsid w:val="00654943"/>
    <w:rsid w:val="006575A1"/>
    <w:rsid w:val="00660793"/>
    <w:rsid w:val="00662586"/>
    <w:rsid w:val="00664A44"/>
    <w:rsid w:val="00671AFB"/>
    <w:rsid w:val="006740EE"/>
    <w:rsid w:val="00674DCD"/>
    <w:rsid w:val="006751A6"/>
    <w:rsid w:val="00675686"/>
    <w:rsid w:val="00680946"/>
    <w:rsid w:val="006817F9"/>
    <w:rsid w:val="00681F2A"/>
    <w:rsid w:val="00682C4C"/>
    <w:rsid w:val="00685762"/>
    <w:rsid w:val="00685DB8"/>
    <w:rsid w:val="00686EE6"/>
    <w:rsid w:val="006906F8"/>
    <w:rsid w:val="006907C9"/>
    <w:rsid w:val="006958CB"/>
    <w:rsid w:val="00696057"/>
    <w:rsid w:val="006A019E"/>
    <w:rsid w:val="006A5FBF"/>
    <w:rsid w:val="006A62D8"/>
    <w:rsid w:val="006A6B95"/>
    <w:rsid w:val="006B2D08"/>
    <w:rsid w:val="006C06C0"/>
    <w:rsid w:val="006C1B49"/>
    <w:rsid w:val="006C279F"/>
    <w:rsid w:val="006C31EC"/>
    <w:rsid w:val="006C37C3"/>
    <w:rsid w:val="006C5CEC"/>
    <w:rsid w:val="006C641C"/>
    <w:rsid w:val="006D3A6F"/>
    <w:rsid w:val="006D4315"/>
    <w:rsid w:val="006D4610"/>
    <w:rsid w:val="006D570F"/>
    <w:rsid w:val="006D5C63"/>
    <w:rsid w:val="006D5D02"/>
    <w:rsid w:val="006D615B"/>
    <w:rsid w:val="006D7457"/>
    <w:rsid w:val="006D7E54"/>
    <w:rsid w:val="006E2AB0"/>
    <w:rsid w:val="006E2D0D"/>
    <w:rsid w:val="006E3EF3"/>
    <w:rsid w:val="006E6010"/>
    <w:rsid w:val="006E605B"/>
    <w:rsid w:val="006F0785"/>
    <w:rsid w:val="006F1291"/>
    <w:rsid w:val="006F3A4F"/>
    <w:rsid w:val="006F3CE4"/>
    <w:rsid w:val="006F40EB"/>
    <w:rsid w:val="006F4645"/>
    <w:rsid w:val="006F7BD6"/>
    <w:rsid w:val="007024BC"/>
    <w:rsid w:val="00703329"/>
    <w:rsid w:val="00703561"/>
    <w:rsid w:val="007040F5"/>
    <w:rsid w:val="00704590"/>
    <w:rsid w:val="00704D04"/>
    <w:rsid w:val="0070655F"/>
    <w:rsid w:val="007101F9"/>
    <w:rsid w:val="00712129"/>
    <w:rsid w:val="007135F6"/>
    <w:rsid w:val="007138F5"/>
    <w:rsid w:val="00715670"/>
    <w:rsid w:val="00715DF2"/>
    <w:rsid w:val="00716330"/>
    <w:rsid w:val="0071708A"/>
    <w:rsid w:val="0071751E"/>
    <w:rsid w:val="007210E6"/>
    <w:rsid w:val="007212F6"/>
    <w:rsid w:val="00723216"/>
    <w:rsid w:val="007236C2"/>
    <w:rsid w:val="00724708"/>
    <w:rsid w:val="0072575C"/>
    <w:rsid w:val="007259A3"/>
    <w:rsid w:val="007264A4"/>
    <w:rsid w:val="00727B84"/>
    <w:rsid w:val="00727CFB"/>
    <w:rsid w:val="00727E5A"/>
    <w:rsid w:val="00732056"/>
    <w:rsid w:val="007320EA"/>
    <w:rsid w:val="00732EB0"/>
    <w:rsid w:val="007331A3"/>
    <w:rsid w:val="0073401B"/>
    <w:rsid w:val="00736357"/>
    <w:rsid w:val="00740278"/>
    <w:rsid w:val="0074220F"/>
    <w:rsid w:val="00744444"/>
    <w:rsid w:val="00746910"/>
    <w:rsid w:val="00750209"/>
    <w:rsid w:val="00750503"/>
    <w:rsid w:val="00750655"/>
    <w:rsid w:val="007534E5"/>
    <w:rsid w:val="00754430"/>
    <w:rsid w:val="00760382"/>
    <w:rsid w:val="00760718"/>
    <w:rsid w:val="00760D5F"/>
    <w:rsid w:val="00765EED"/>
    <w:rsid w:val="007677BD"/>
    <w:rsid w:val="0076792C"/>
    <w:rsid w:val="00770292"/>
    <w:rsid w:val="00770CD0"/>
    <w:rsid w:val="00780DF7"/>
    <w:rsid w:val="00783029"/>
    <w:rsid w:val="00783E8D"/>
    <w:rsid w:val="00785D64"/>
    <w:rsid w:val="007860CD"/>
    <w:rsid w:val="00786174"/>
    <w:rsid w:val="00786FB3"/>
    <w:rsid w:val="00787273"/>
    <w:rsid w:val="00792792"/>
    <w:rsid w:val="00793052"/>
    <w:rsid w:val="00796FCE"/>
    <w:rsid w:val="007A13CD"/>
    <w:rsid w:val="007A2CF7"/>
    <w:rsid w:val="007A3A74"/>
    <w:rsid w:val="007A516F"/>
    <w:rsid w:val="007A5EF8"/>
    <w:rsid w:val="007A5F27"/>
    <w:rsid w:val="007A634E"/>
    <w:rsid w:val="007B0113"/>
    <w:rsid w:val="007B265B"/>
    <w:rsid w:val="007B3D04"/>
    <w:rsid w:val="007B5818"/>
    <w:rsid w:val="007B7543"/>
    <w:rsid w:val="007C04DF"/>
    <w:rsid w:val="007C096A"/>
    <w:rsid w:val="007C12E8"/>
    <w:rsid w:val="007C2FE6"/>
    <w:rsid w:val="007C4780"/>
    <w:rsid w:val="007C4AD5"/>
    <w:rsid w:val="007C5FB8"/>
    <w:rsid w:val="007C7EF8"/>
    <w:rsid w:val="007D0E31"/>
    <w:rsid w:val="007D1A51"/>
    <w:rsid w:val="007D2AF5"/>
    <w:rsid w:val="007D3E8C"/>
    <w:rsid w:val="007D453E"/>
    <w:rsid w:val="007D5B80"/>
    <w:rsid w:val="007D5CD5"/>
    <w:rsid w:val="007D7CC7"/>
    <w:rsid w:val="007E085B"/>
    <w:rsid w:val="007E1542"/>
    <w:rsid w:val="007E1A6C"/>
    <w:rsid w:val="007E1CAC"/>
    <w:rsid w:val="007E4047"/>
    <w:rsid w:val="007E40FE"/>
    <w:rsid w:val="007E4601"/>
    <w:rsid w:val="007E780C"/>
    <w:rsid w:val="007F2E7F"/>
    <w:rsid w:val="007F33FB"/>
    <w:rsid w:val="007F3FEE"/>
    <w:rsid w:val="007F5148"/>
    <w:rsid w:val="007F5556"/>
    <w:rsid w:val="007F6CFB"/>
    <w:rsid w:val="007F7833"/>
    <w:rsid w:val="007F7901"/>
    <w:rsid w:val="008004C2"/>
    <w:rsid w:val="00804D5B"/>
    <w:rsid w:val="00805EE9"/>
    <w:rsid w:val="00805F0B"/>
    <w:rsid w:val="0081281C"/>
    <w:rsid w:val="00813221"/>
    <w:rsid w:val="008137EF"/>
    <w:rsid w:val="0081555E"/>
    <w:rsid w:val="00815693"/>
    <w:rsid w:val="00815A2A"/>
    <w:rsid w:val="008177EE"/>
    <w:rsid w:val="008224E9"/>
    <w:rsid w:val="00825828"/>
    <w:rsid w:val="00826C5A"/>
    <w:rsid w:val="00827AFF"/>
    <w:rsid w:val="00830251"/>
    <w:rsid w:val="008312FD"/>
    <w:rsid w:val="008326A6"/>
    <w:rsid w:val="00834E1A"/>
    <w:rsid w:val="00836155"/>
    <w:rsid w:val="00836200"/>
    <w:rsid w:val="008362E7"/>
    <w:rsid w:val="008365D3"/>
    <w:rsid w:val="00836CA3"/>
    <w:rsid w:val="00837532"/>
    <w:rsid w:val="0084045A"/>
    <w:rsid w:val="0084134E"/>
    <w:rsid w:val="008414AC"/>
    <w:rsid w:val="0084158B"/>
    <w:rsid w:val="00845498"/>
    <w:rsid w:val="00846949"/>
    <w:rsid w:val="00846C04"/>
    <w:rsid w:val="0084709C"/>
    <w:rsid w:val="00851A27"/>
    <w:rsid w:val="00852747"/>
    <w:rsid w:val="008548AE"/>
    <w:rsid w:val="00854965"/>
    <w:rsid w:val="00854A64"/>
    <w:rsid w:val="008551A3"/>
    <w:rsid w:val="008557FB"/>
    <w:rsid w:val="00855A52"/>
    <w:rsid w:val="00856680"/>
    <w:rsid w:val="00857757"/>
    <w:rsid w:val="0086109F"/>
    <w:rsid w:val="00862337"/>
    <w:rsid w:val="0086455B"/>
    <w:rsid w:val="008651DF"/>
    <w:rsid w:val="00865788"/>
    <w:rsid w:val="00865E3C"/>
    <w:rsid w:val="00875139"/>
    <w:rsid w:val="008757DF"/>
    <w:rsid w:val="00875D60"/>
    <w:rsid w:val="00884C36"/>
    <w:rsid w:val="0088682C"/>
    <w:rsid w:val="0088786C"/>
    <w:rsid w:val="00887E3F"/>
    <w:rsid w:val="00890153"/>
    <w:rsid w:val="00891268"/>
    <w:rsid w:val="0089252C"/>
    <w:rsid w:val="00892954"/>
    <w:rsid w:val="00895009"/>
    <w:rsid w:val="00896368"/>
    <w:rsid w:val="00897D8F"/>
    <w:rsid w:val="008A182C"/>
    <w:rsid w:val="008A1FBE"/>
    <w:rsid w:val="008A404F"/>
    <w:rsid w:val="008A54CE"/>
    <w:rsid w:val="008B0412"/>
    <w:rsid w:val="008B169B"/>
    <w:rsid w:val="008B2FD8"/>
    <w:rsid w:val="008B4AA9"/>
    <w:rsid w:val="008B553A"/>
    <w:rsid w:val="008B589C"/>
    <w:rsid w:val="008B61ED"/>
    <w:rsid w:val="008B65AB"/>
    <w:rsid w:val="008B6B96"/>
    <w:rsid w:val="008B6F2C"/>
    <w:rsid w:val="008B752D"/>
    <w:rsid w:val="008C09C3"/>
    <w:rsid w:val="008C27F4"/>
    <w:rsid w:val="008C343F"/>
    <w:rsid w:val="008C4C02"/>
    <w:rsid w:val="008C4F77"/>
    <w:rsid w:val="008D3546"/>
    <w:rsid w:val="008D3F44"/>
    <w:rsid w:val="008D4806"/>
    <w:rsid w:val="008D4F6F"/>
    <w:rsid w:val="008D63C4"/>
    <w:rsid w:val="008D64E0"/>
    <w:rsid w:val="008D6636"/>
    <w:rsid w:val="008E1326"/>
    <w:rsid w:val="008E228D"/>
    <w:rsid w:val="008E2AD5"/>
    <w:rsid w:val="008E3896"/>
    <w:rsid w:val="008E5C3A"/>
    <w:rsid w:val="008E79AD"/>
    <w:rsid w:val="008E7E59"/>
    <w:rsid w:val="008F3624"/>
    <w:rsid w:val="008F5F16"/>
    <w:rsid w:val="008F698C"/>
    <w:rsid w:val="008F74FC"/>
    <w:rsid w:val="00900754"/>
    <w:rsid w:val="009008BF"/>
    <w:rsid w:val="009010FA"/>
    <w:rsid w:val="0090302A"/>
    <w:rsid w:val="00903750"/>
    <w:rsid w:val="0090470B"/>
    <w:rsid w:val="00904CF2"/>
    <w:rsid w:val="00906FDF"/>
    <w:rsid w:val="009077FD"/>
    <w:rsid w:val="00907D56"/>
    <w:rsid w:val="00911052"/>
    <w:rsid w:val="00911FB3"/>
    <w:rsid w:val="00912EEF"/>
    <w:rsid w:val="00913F71"/>
    <w:rsid w:val="00914216"/>
    <w:rsid w:val="009156C9"/>
    <w:rsid w:val="00915EE0"/>
    <w:rsid w:val="0091630B"/>
    <w:rsid w:val="0091773D"/>
    <w:rsid w:val="00921826"/>
    <w:rsid w:val="00922245"/>
    <w:rsid w:val="009264CB"/>
    <w:rsid w:val="0092704B"/>
    <w:rsid w:val="009307DD"/>
    <w:rsid w:val="00930B24"/>
    <w:rsid w:val="00930D8D"/>
    <w:rsid w:val="00930EF2"/>
    <w:rsid w:val="009315F3"/>
    <w:rsid w:val="00931AAE"/>
    <w:rsid w:val="00931B9A"/>
    <w:rsid w:val="009324F5"/>
    <w:rsid w:val="009365C9"/>
    <w:rsid w:val="00937076"/>
    <w:rsid w:val="00942FA1"/>
    <w:rsid w:val="009438F9"/>
    <w:rsid w:val="00944954"/>
    <w:rsid w:val="009468A5"/>
    <w:rsid w:val="00947F88"/>
    <w:rsid w:val="009502E5"/>
    <w:rsid w:val="0095084E"/>
    <w:rsid w:val="00951E3B"/>
    <w:rsid w:val="009531D8"/>
    <w:rsid w:val="00956002"/>
    <w:rsid w:val="0095785A"/>
    <w:rsid w:val="00961D0F"/>
    <w:rsid w:val="00963B9F"/>
    <w:rsid w:val="00963BAE"/>
    <w:rsid w:val="00964C27"/>
    <w:rsid w:val="00964CE4"/>
    <w:rsid w:val="00967D65"/>
    <w:rsid w:val="00967E5D"/>
    <w:rsid w:val="009719CD"/>
    <w:rsid w:val="00972379"/>
    <w:rsid w:val="0097259F"/>
    <w:rsid w:val="00972DCC"/>
    <w:rsid w:val="0097364E"/>
    <w:rsid w:val="009753B1"/>
    <w:rsid w:val="00976358"/>
    <w:rsid w:val="00976A91"/>
    <w:rsid w:val="0097742E"/>
    <w:rsid w:val="0098031F"/>
    <w:rsid w:val="0098117C"/>
    <w:rsid w:val="00983CAB"/>
    <w:rsid w:val="00985450"/>
    <w:rsid w:val="00993E67"/>
    <w:rsid w:val="0099638F"/>
    <w:rsid w:val="009967BC"/>
    <w:rsid w:val="00996ED4"/>
    <w:rsid w:val="009A0644"/>
    <w:rsid w:val="009A13B1"/>
    <w:rsid w:val="009A6B7C"/>
    <w:rsid w:val="009A740A"/>
    <w:rsid w:val="009B02F1"/>
    <w:rsid w:val="009B0FA8"/>
    <w:rsid w:val="009B1125"/>
    <w:rsid w:val="009B1FE6"/>
    <w:rsid w:val="009B2F75"/>
    <w:rsid w:val="009B3481"/>
    <w:rsid w:val="009B641B"/>
    <w:rsid w:val="009B6C3D"/>
    <w:rsid w:val="009B70B7"/>
    <w:rsid w:val="009B7467"/>
    <w:rsid w:val="009C2063"/>
    <w:rsid w:val="009C2439"/>
    <w:rsid w:val="009C3B82"/>
    <w:rsid w:val="009C3E72"/>
    <w:rsid w:val="009C4F27"/>
    <w:rsid w:val="009C756A"/>
    <w:rsid w:val="009D0066"/>
    <w:rsid w:val="009D0E12"/>
    <w:rsid w:val="009D0EBB"/>
    <w:rsid w:val="009D2F2A"/>
    <w:rsid w:val="009D3A34"/>
    <w:rsid w:val="009D67CD"/>
    <w:rsid w:val="009D7CFE"/>
    <w:rsid w:val="009E1004"/>
    <w:rsid w:val="009E12CB"/>
    <w:rsid w:val="009E1AA1"/>
    <w:rsid w:val="009E3523"/>
    <w:rsid w:val="009E514A"/>
    <w:rsid w:val="009E5C91"/>
    <w:rsid w:val="009E5D4E"/>
    <w:rsid w:val="009F03E4"/>
    <w:rsid w:val="009F0D5B"/>
    <w:rsid w:val="009F4449"/>
    <w:rsid w:val="009F4F57"/>
    <w:rsid w:val="009F559E"/>
    <w:rsid w:val="009F5BB6"/>
    <w:rsid w:val="009F5CCB"/>
    <w:rsid w:val="00A01B7D"/>
    <w:rsid w:val="00A024F7"/>
    <w:rsid w:val="00A04837"/>
    <w:rsid w:val="00A10E13"/>
    <w:rsid w:val="00A13498"/>
    <w:rsid w:val="00A147C7"/>
    <w:rsid w:val="00A150BD"/>
    <w:rsid w:val="00A15541"/>
    <w:rsid w:val="00A16FD7"/>
    <w:rsid w:val="00A17A99"/>
    <w:rsid w:val="00A20032"/>
    <w:rsid w:val="00A235C9"/>
    <w:rsid w:val="00A24380"/>
    <w:rsid w:val="00A25324"/>
    <w:rsid w:val="00A263D2"/>
    <w:rsid w:val="00A267A7"/>
    <w:rsid w:val="00A273A9"/>
    <w:rsid w:val="00A27BA6"/>
    <w:rsid w:val="00A32380"/>
    <w:rsid w:val="00A3288A"/>
    <w:rsid w:val="00A328F4"/>
    <w:rsid w:val="00A3290D"/>
    <w:rsid w:val="00A35055"/>
    <w:rsid w:val="00A35BF0"/>
    <w:rsid w:val="00A35CDF"/>
    <w:rsid w:val="00A3730E"/>
    <w:rsid w:val="00A400D7"/>
    <w:rsid w:val="00A42274"/>
    <w:rsid w:val="00A424BC"/>
    <w:rsid w:val="00A431D9"/>
    <w:rsid w:val="00A43404"/>
    <w:rsid w:val="00A442FA"/>
    <w:rsid w:val="00A44472"/>
    <w:rsid w:val="00A44A04"/>
    <w:rsid w:val="00A44BC4"/>
    <w:rsid w:val="00A464AB"/>
    <w:rsid w:val="00A51828"/>
    <w:rsid w:val="00A5563C"/>
    <w:rsid w:val="00A564F2"/>
    <w:rsid w:val="00A56E05"/>
    <w:rsid w:val="00A57FA8"/>
    <w:rsid w:val="00A614D0"/>
    <w:rsid w:val="00A61EC3"/>
    <w:rsid w:val="00A62937"/>
    <w:rsid w:val="00A6405E"/>
    <w:rsid w:val="00A753F1"/>
    <w:rsid w:val="00A804DC"/>
    <w:rsid w:val="00A81707"/>
    <w:rsid w:val="00A826AB"/>
    <w:rsid w:val="00A84784"/>
    <w:rsid w:val="00A85567"/>
    <w:rsid w:val="00A85949"/>
    <w:rsid w:val="00A872BA"/>
    <w:rsid w:val="00A877C5"/>
    <w:rsid w:val="00A9007A"/>
    <w:rsid w:val="00A91145"/>
    <w:rsid w:val="00A91FF9"/>
    <w:rsid w:val="00A93219"/>
    <w:rsid w:val="00A948E4"/>
    <w:rsid w:val="00A95587"/>
    <w:rsid w:val="00A962B5"/>
    <w:rsid w:val="00A967A8"/>
    <w:rsid w:val="00A9704E"/>
    <w:rsid w:val="00A97C60"/>
    <w:rsid w:val="00AA0257"/>
    <w:rsid w:val="00AA0DCF"/>
    <w:rsid w:val="00AA214E"/>
    <w:rsid w:val="00AA3F76"/>
    <w:rsid w:val="00AA4DF9"/>
    <w:rsid w:val="00AA5087"/>
    <w:rsid w:val="00AA7246"/>
    <w:rsid w:val="00AA7FDF"/>
    <w:rsid w:val="00AB0A71"/>
    <w:rsid w:val="00AB0A92"/>
    <w:rsid w:val="00AB0C72"/>
    <w:rsid w:val="00AB1E4B"/>
    <w:rsid w:val="00AB20F6"/>
    <w:rsid w:val="00AB2834"/>
    <w:rsid w:val="00AB2FC7"/>
    <w:rsid w:val="00AB3A63"/>
    <w:rsid w:val="00AB5662"/>
    <w:rsid w:val="00AB6A9D"/>
    <w:rsid w:val="00AC1256"/>
    <w:rsid w:val="00AC2D30"/>
    <w:rsid w:val="00AC40FF"/>
    <w:rsid w:val="00AC5F1A"/>
    <w:rsid w:val="00AC732B"/>
    <w:rsid w:val="00AC7B25"/>
    <w:rsid w:val="00AC7DF8"/>
    <w:rsid w:val="00AD3156"/>
    <w:rsid w:val="00AD40B1"/>
    <w:rsid w:val="00AD5CAF"/>
    <w:rsid w:val="00AD7CFD"/>
    <w:rsid w:val="00AE05B8"/>
    <w:rsid w:val="00AE175E"/>
    <w:rsid w:val="00AE22BA"/>
    <w:rsid w:val="00AE2AF6"/>
    <w:rsid w:val="00AE3D92"/>
    <w:rsid w:val="00AE5BF6"/>
    <w:rsid w:val="00AE695F"/>
    <w:rsid w:val="00AE7428"/>
    <w:rsid w:val="00AE7DEE"/>
    <w:rsid w:val="00AF2EC8"/>
    <w:rsid w:val="00AF359D"/>
    <w:rsid w:val="00AF3EEB"/>
    <w:rsid w:val="00AF4DBB"/>
    <w:rsid w:val="00AF5D5A"/>
    <w:rsid w:val="00B02960"/>
    <w:rsid w:val="00B03709"/>
    <w:rsid w:val="00B057C6"/>
    <w:rsid w:val="00B057D9"/>
    <w:rsid w:val="00B05AA1"/>
    <w:rsid w:val="00B11CC3"/>
    <w:rsid w:val="00B1252B"/>
    <w:rsid w:val="00B12E14"/>
    <w:rsid w:val="00B16191"/>
    <w:rsid w:val="00B16E05"/>
    <w:rsid w:val="00B21FC6"/>
    <w:rsid w:val="00B22D13"/>
    <w:rsid w:val="00B2368B"/>
    <w:rsid w:val="00B258CB"/>
    <w:rsid w:val="00B25ED0"/>
    <w:rsid w:val="00B25F3C"/>
    <w:rsid w:val="00B26291"/>
    <w:rsid w:val="00B26549"/>
    <w:rsid w:val="00B308D7"/>
    <w:rsid w:val="00B3663D"/>
    <w:rsid w:val="00B3762F"/>
    <w:rsid w:val="00B40A53"/>
    <w:rsid w:val="00B42AD4"/>
    <w:rsid w:val="00B443F6"/>
    <w:rsid w:val="00B4453A"/>
    <w:rsid w:val="00B45CC1"/>
    <w:rsid w:val="00B4709B"/>
    <w:rsid w:val="00B50B51"/>
    <w:rsid w:val="00B514B8"/>
    <w:rsid w:val="00B51B5E"/>
    <w:rsid w:val="00B55908"/>
    <w:rsid w:val="00B57BC6"/>
    <w:rsid w:val="00B62461"/>
    <w:rsid w:val="00B62CD2"/>
    <w:rsid w:val="00B646FD"/>
    <w:rsid w:val="00B650EB"/>
    <w:rsid w:val="00B65988"/>
    <w:rsid w:val="00B66A95"/>
    <w:rsid w:val="00B67558"/>
    <w:rsid w:val="00B72387"/>
    <w:rsid w:val="00B74691"/>
    <w:rsid w:val="00B74CD6"/>
    <w:rsid w:val="00B758CB"/>
    <w:rsid w:val="00B75BD8"/>
    <w:rsid w:val="00B80213"/>
    <w:rsid w:val="00B80BC6"/>
    <w:rsid w:val="00B80E76"/>
    <w:rsid w:val="00B81E8E"/>
    <w:rsid w:val="00B82246"/>
    <w:rsid w:val="00B83D75"/>
    <w:rsid w:val="00B90011"/>
    <w:rsid w:val="00B91C57"/>
    <w:rsid w:val="00B92795"/>
    <w:rsid w:val="00B96B80"/>
    <w:rsid w:val="00BA3D06"/>
    <w:rsid w:val="00BA4531"/>
    <w:rsid w:val="00BA502F"/>
    <w:rsid w:val="00BA580E"/>
    <w:rsid w:val="00BA6480"/>
    <w:rsid w:val="00BB199F"/>
    <w:rsid w:val="00BB2057"/>
    <w:rsid w:val="00BB53D3"/>
    <w:rsid w:val="00BB63F3"/>
    <w:rsid w:val="00BC091C"/>
    <w:rsid w:val="00BC6A1B"/>
    <w:rsid w:val="00BD1631"/>
    <w:rsid w:val="00BD16A5"/>
    <w:rsid w:val="00BD1F80"/>
    <w:rsid w:val="00BD4E34"/>
    <w:rsid w:val="00BD54AF"/>
    <w:rsid w:val="00BD6893"/>
    <w:rsid w:val="00BD6A31"/>
    <w:rsid w:val="00BD7D09"/>
    <w:rsid w:val="00BE0341"/>
    <w:rsid w:val="00BE3401"/>
    <w:rsid w:val="00BE365C"/>
    <w:rsid w:val="00BE4053"/>
    <w:rsid w:val="00BE536F"/>
    <w:rsid w:val="00BE771D"/>
    <w:rsid w:val="00BF07A8"/>
    <w:rsid w:val="00BF37AE"/>
    <w:rsid w:val="00BF3C47"/>
    <w:rsid w:val="00BF6804"/>
    <w:rsid w:val="00BF7FEB"/>
    <w:rsid w:val="00C004D1"/>
    <w:rsid w:val="00C00A61"/>
    <w:rsid w:val="00C0180F"/>
    <w:rsid w:val="00C01B9D"/>
    <w:rsid w:val="00C05B27"/>
    <w:rsid w:val="00C067DA"/>
    <w:rsid w:val="00C07812"/>
    <w:rsid w:val="00C07D9A"/>
    <w:rsid w:val="00C10A59"/>
    <w:rsid w:val="00C1101E"/>
    <w:rsid w:val="00C117CF"/>
    <w:rsid w:val="00C1655A"/>
    <w:rsid w:val="00C16A8B"/>
    <w:rsid w:val="00C17C96"/>
    <w:rsid w:val="00C20680"/>
    <w:rsid w:val="00C22494"/>
    <w:rsid w:val="00C22F31"/>
    <w:rsid w:val="00C34CC2"/>
    <w:rsid w:val="00C36503"/>
    <w:rsid w:val="00C36665"/>
    <w:rsid w:val="00C3712F"/>
    <w:rsid w:val="00C3768B"/>
    <w:rsid w:val="00C41B64"/>
    <w:rsid w:val="00C42162"/>
    <w:rsid w:val="00C42AA7"/>
    <w:rsid w:val="00C433F5"/>
    <w:rsid w:val="00C44E6C"/>
    <w:rsid w:val="00C44EF8"/>
    <w:rsid w:val="00C45691"/>
    <w:rsid w:val="00C45993"/>
    <w:rsid w:val="00C46B23"/>
    <w:rsid w:val="00C47FC3"/>
    <w:rsid w:val="00C51EDC"/>
    <w:rsid w:val="00C52C79"/>
    <w:rsid w:val="00C530BD"/>
    <w:rsid w:val="00C660B7"/>
    <w:rsid w:val="00C66446"/>
    <w:rsid w:val="00C666E8"/>
    <w:rsid w:val="00C6744D"/>
    <w:rsid w:val="00C72214"/>
    <w:rsid w:val="00C72A79"/>
    <w:rsid w:val="00C73D35"/>
    <w:rsid w:val="00C74FC4"/>
    <w:rsid w:val="00C77703"/>
    <w:rsid w:val="00C81B9E"/>
    <w:rsid w:val="00C81CC3"/>
    <w:rsid w:val="00C82186"/>
    <w:rsid w:val="00C82538"/>
    <w:rsid w:val="00C86531"/>
    <w:rsid w:val="00C86B69"/>
    <w:rsid w:val="00C90C1A"/>
    <w:rsid w:val="00C930D9"/>
    <w:rsid w:val="00C95EFF"/>
    <w:rsid w:val="00C9799B"/>
    <w:rsid w:val="00CA10D1"/>
    <w:rsid w:val="00CA1BC4"/>
    <w:rsid w:val="00CA478B"/>
    <w:rsid w:val="00CA50CD"/>
    <w:rsid w:val="00CA61E6"/>
    <w:rsid w:val="00CA66EB"/>
    <w:rsid w:val="00CB66E4"/>
    <w:rsid w:val="00CC1952"/>
    <w:rsid w:val="00CC1CE8"/>
    <w:rsid w:val="00CC224A"/>
    <w:rsid w:val="00CC2E12"/>
    <w:rsid w:val="00CC2EA8"/>
    <w:rsid w:val="00CC2F3F"/>
    <w:rsid w:val="00CC3377"/>
    <w:rsid w:val="00CC3A91"/>
    <w:rsid w:val="00CC5003"/>
    <w:rsid w:val="00CC5105"/>
    <w:rsid w:val="00CC5768"/>
    <w:rsid w:val="00CC654F"/>
    <w:rsid w:val="00CC68D5"/>
    <w:rsid w:val="00CC6E81"/>
    <w:rsid w:val="00CD22B1"/>
    <w:rsid w:val="00CD2C38"/>
    <w:rsid w:val="00CD37DB"/>
    <w:rsid w:val="00CD42E9"/>
    <w:rsid w:val="00CD5721"/>
    <w:rsid w:val="00CD7881"/>
    <w:rsid w:val="00CE0440"/>
    <w:rsid w:val="00CE0548"/>
    <w:rsid w:val="00CE27D9"/>
    <w:rsid w:val="00CE372E"/>
    <w:rsid w:val="00CE6CFD"/>
    <w:rsid w:val="00CF0347"/>
    <w:rsid w:val="00CF3A12"/>
    <w:rsid w:val="00CF3FD2"/>
    <w:rsid w:val="00CF45DF"/>
    <w:rsid w:val="00CF73A6"/>
    <w:rsid w:val="00CF75E5"/>
    <w:rsid w:val="00CF77EA"/>
    <w:rsid w:val="00D02350"/>
    <w:rsid w:val="00D027E0"/>
    <w:rsid w:val="00D04331"/>
    <w:rsid w:val="00D04DDA"/>
    <w:rsid w:val="00D051EE"/>
    <w:rsid w:val="00D074E7"/>
    <w:rsid w:val="00D15274"/>
    <w:rsid w:val="00D15E90"/>
    <w:rsid w:val="00D15EFB"/>
    <w:rsid w:val="00D16DFA"/>
    <w:rsid w:val="00D17F83"/>
    <w:rsid w:val="00D20036"/>
    <w:rsid w:val="00D204F6"/>
    <w:rsid w:val="00D20666"/>
    <w:rsid w:val="00D20D99"/>
    <w:rsid w:val="00D22C70"/>
    <w:rsid w:val="00D25CF4"/>
    <w:rsid w:val="00D26535"/>
    <w:rsid w:val="00D305D1"/>
    <w:rsid w:val="00D30D93"/>
    <w:rsid w:val="00D32757"/>
    <w:rsid w:val="00D366C5"/>
    <w:rsid w:val="00D375CC"/>
    <w:rsid w:val="00D40BCD"/>
    <w:rsid w:val="00D419D3"/>
    <w:rsid w:val="00D41F5F"/>
    <w:rsid w:val="00D43190"/>
    <w:rsid w:val="00D43674"/>
    <w:rsid w:val="00D44A73"/>
    <w:rsid w:val="00D452B6"/>
    <w:rsid w:val="00D453C7"/>
    <w:rsid w:val="00D453D4"/>
    <w:rsid w:val="00D457E1"/>
    <w:rsid w:val="00D45F2E"/>
    <w:rsid w:val="00D46ADC"/>
    <w:rsid w:val="00D47263"/>
    <w:rsid w:val="00D5119F"/>
    <w:rsid w:val="00D51CA9"/>
    <w:rsid w:val="00D52BDC"/>
    <w:rsid w:val="00D559A0"/>
    <w:rsid w:val="00D55B61"/>
    <w:rsid w:val="00D6018A"/>
    <w:rsid w:val="00D6033B"/>
    <w:rsid w:val="00D6054D"/>
    <w:rsid w:val="00D63663"/>
    <w:rsid w:val="00D6552A"/>
    <w:rsid w:val="00D664D3"/>
    <w:rsid w:val="00D66D9A"/>
    <w:rsid w:val="00D67888"/>
    <w:rsid w:val="00D720DC"/>
    <w:rsid w:val="00D727A9"/>
    <w:rsid w:val="00D74322"/>
    <w:rsid w:val="00D7466A"/>
    <w:rsid w:val="00D74BFD"/>
    <w:rsid w:val="00D75000"/>
    <w:rsid w:val="00D76E27"/>
    <w:rsid w:val="00D85430"/>
    <w:rsid w:val="00D860DA"/>
    <w:rsid w:val="00D87EA9"/>
    <w:rsid w:val="00D91FFB"/>
    <w:rsid w:val="00D93454"/>
    <w:rsid w:val="00D95D65"/>
    <w:rsid w:val="00DA0A51"/>
    <w:rsid w:val="00DA327F"/>
    <w:rsid w:val="00DA4C95"/>
    <w:rsid w:val="00DB1B51"/>
    <w:rsid w:val="00DB3081"/>
    <w:rsid w:val="00DB3208"/>
    <w:rsid w:val="00DB446E"/>
    <w:rsid w:val="00DB4A78"/>
    <w:rsid w:val="00DB5590"/>
    <w:rsid w:val="00DB73CA"/>
    <w:rsid w:val="00DB7F9F"/>
    <w:rsid w:val="00DC0373"/>
    <w:rsid w:val="00DC1909"/>
    <w:rsid w:val="00DC4ECF"/>
    <w:rsid w:val="00DC529E"/>
    <w:rsid w:val="00DC7747"/>
    <w:rsid w:val="00DD00EE"/>
    <w:rsid w:val="00DD0688"/>
    <w:rsid w:val="00DD0A82"/>
    <w:rsid w:val="00DD3509"/>
    <w:rsid w:val="00DD4D6F"/>
    <w:rsid w:val="00DD59FF"/>
    <w:rsid w:val="00DD7C1E"/>
    <w:rsid w:val="00DE4A3F"/>
    <w:rsid w:val="00DE55A1"/>
    <w:rsid w:val="00DE663F"/>
    <w:rsid w:val="00DE73AD"/>
    <w:rsid w:val="00DF125F"/>
    <w:rsid w:val="00DF1973"/>
    <w:rsid w:val="00DF3564"/>
    <w:rsid w:val="00DF4F94"/>
    <w:rsid w:val="00DF7872"/>
    <w:rsid w:val="00E01869"/>
    <w:rsid w:val="00E02F78"/>
    <w:rsid w:val="00E03E41"/>
    <w:rsid w:val="00E0589E"/>
    <w:rsid w:val="00E06288"/>
    <w:rsid w:val="00E0791C"/>
    <w:rsid w:val="00E07CAB"/>
    <w:rsid w:val="00E07DA9"/>
    <w:rsid w:val="00E101AE"/>
    <w:rsid w:val="00E12FC3"/>
    <w:rsid w:val="00E13F84"/>
    <w:rsid w:val="00E141F6"/>
    <w:rsid w:val="00E14CE9"/>
    <w:rsid w:val="00E14E15"/>
    <w:rsid w:val="00E15693"/>
    <w:rsid w:val="00E20C0B"/>
    <w:rsid w:val="00E21B00"/>
    <w:rsid w:val="00E23112"/>
    <w:rsid w:val="00E27E2F"/>
    <w:rsid w:val="00E30D0C"/>
    <w:rsid w:val="00E31EA6"/>
    <w:rsid w:val="00E346BE"/>
    <w:rsid w:val="00E35B1E"/>
    <w:rsid w:val="00E415FC"/>
    <w:rsid w:val="00E4182D"/>
    <w:rsid w:val="00E41A18"/>
    <w:rsid w:val="00E42E2C"/>
    <w:rsid w:val="00E43BA6"/>
    <w:rsid w:val="00E44084"/>
    <w:rsid w:val="00E46B96"/>
    <w:rsid w:val="00E52B5B"/>
    <w:rsid w:val="00E53BFE"/>
    <w:rsid w:val="00E547DE"/>
    <w:rsid w:val="00E561B3"/>
    <w:rsid w:val="00E60093"/>
    <w:rsid w:val="00E61DB0"/>
    <w:rsid w:val="00E62367"/>
    <w:rsid w:val="00E623EC"/>
    <w:rsid w:val="00E631CF"/>
    <w:rsid w:val="00E718A5"/>
    <w:rsid w:val="00E74431"/>
    <w:rsid w:val="00E8044E"/>
    <w:rsid w:val="00E80587"/>
    <w:rsid w:val="00E81759"/>
    <w:rsid w:val="00E82434"/>
    <w:rsid w:val="00E83B2D"/>
    <w:rsid w:val="00E84811"/>
    <w:rsid w:val="00E84962"/>
    <w:rsid w:val="00E85E15"/>
    <w:rsid w:val="00E86433"/>
    <w:rsid w:val="00E87938"/>
    <w:rsid w:val="00E90211"/>
    <w:rsid w:val="00E903F2"/>
    <w:rsid w:val="00E91435"/>
    <w:rsid w:val="00E91CDC"/>
    <w:rsid w:val="00E91DAA"/>
    <w:rsid w:val="00E92414"/>
    <w:rsid w:val="00E927A0"/>
    <w:rsid w:val="00E92AC2"/>
    <w:rsid w:val="00E92D8D"/>
    <w:rsid w:val="00E94783"/>
    <w:rsid w:val="00E96704"/>
    <w:rsid w:val="00E97F89"/>
    <w:rsid w:val="00EA05B9"/>
    <w:rsid w:val="00EA083B"/>
    <w:rsid w:val="00EA5591"/>
    <w:rsid w:val="00EA6820"/>
    <w:rsid w:val="00EB3086"/>
    <w:rsid w:val="00EB30AE"/>
    <w:rsid w:val="00EB3294"/>
    <w:rsid w:val="00EB72FF"/>
    <w:rsid w:val="00EB7628"/>
    <w:rsid w:val="00EB7C3D"/>
    <w:rsid w:val="00EC0A14"/>
    <w:rsid w:val="00EC3E17"/>
    <w:rsid w:val="00EC48DB"/>
    <w:rsid w:val="00EC5C97"/>
    <w:rsid w:val="00EC7928"/>
    <w:rsid w:val="00ED0127"/>
    <w:rsid w:val="00ED3031"/>
    <w:rsid w:val="00ED337B"/>
    <w:rsid w:val="00ED6423"/>
    <w:rsid w:val="00ED64A5"/>
    <w:rsid w:val="00ED7400"/>
    <w:rsid w:val="00EE09A5"/>
    <w:rsid w:val="00EE3DFA"/>
    <w:rsid w:val="00EE7A50"/>
    <w:rsid w:val="00EF0CB1"/>
    <w:rsid w:val="00EF270F"/>
    <w:rsid w:val="00EF2BBA"/>
    <w:rsid w:val="00EF3DF5"/>
    <w:rsid w:val="00EF4C2B"/>
    <w:rsid w:val="00EF5675"/>
    <w:rsid w:val="00EF7D2C"/>
    <w:rsid w:val="00F00D66"/>
    <w:rsid w:val="00F017EB"/>
    <w:rsid w:val="00F06FB8"/>
    <w:rsid w:val="00F17186"/>
    <w:rsid w:val="00F22337"/>
    <w:rsid w:val="00F228A4"/>
    <w:rsid w:val="00F23BE4"/>
    <w:rsid w:val="00F23E0B"/>
    <w:rsid w:val="00F25B0D"/>
    <w:rsid w:val="00F25D23"/>
    <w:rsid w:val="00F30098"/>
    <w:rsid w:val="00F321AE"/>
    <w:rsid w:val="00F3253D"/>
    <w:rsid w:val="00F32ADB"/>
    <w:rsid w:val="00F33B32"/>
    <w:rsid w:val="00F3409B"/>
    <w:rsid w:val="00F349D0"/>
    <w:rsid w:val="00F3598D"/>
    <w:rsid w:val="00F41781"/>
    <w:rsid w:val="00F42198"/>
    <w:rsid w:val="00F42459"/>
    <w:rsid w:val="00F42A7A"/>
    <w:rsid w:val="00F4327B"/>
    <w:rsid w:val="00F4469C"/>
    <w:rsid w:val="00F44841"/>
    <w:rsid w:val="00F44EB3"/>
    <w:rsid w:val="00F45ECB"/>
    <w:rsid w:val="00F45EF1"/>
    <w:rsid w:val="00F46D7D"/>
    <w:rsid w:val="00F50326"/>
    <w:rsid w:val="00F523A1"/>
    <w:rsid w:val="00F5304A"/>
    <w:rsid w:val="00F53D15"/>
    <w:rsid w:val="00F55E31"/>
    <w:rsid w:val="00F566DF"/>
    <w:rsid w:val="00F601D2"/>
    <w:rsid w:val="00F6422A"/>
    <w:rsid w:val="00F65B98"/>
    <w:rsid w:val="00F67600"/>
    <w:rsid w:val="00F67C2C"/>
    <w:rsid w:val="00F7024F"/>
    <w:rsid w:val="00F71EBF"/>
    <w:rsid w:val="00F72ED1"/>
    <w:rsid w:val="00F73641"/>
    <w:rsid w:val="00F75544"/>
    <w:rsid w:val="00F75A99"/>
    <w:rsid w:val="00F76157"/>
    <w:rsid w:val="00F76EB6"/>
    <w:rsid w:val="00F77D8E"/>
    <w:rsid w:val="00F803FB"/>
    <w:rsid w:val="00F80E92"/>
    <w:rsid w:val="00F82DD1"/>
    <w:rsid w:val="00F84FA7"/>
    <w:rsid w:val="00F85B53"/>
    <w:rsid w:val="00F86455"/>
    <w:rsid w:val="00F86954"/>
    <w:rsid w:val="00F91C4E"/>
    <w:rsid w:val="00F91D81"/>
    <w:rsid w:val="00F92521"/>
    <w:rsid w:val="00F92976"/>
    <w:rsid w:val="00F929F8"/>
    <w:rsid w:val="00F93162"/>
    <w:rsid w:val="00F94851"/>
    <w:rsid w:val="00F949C1"/>
    <w:rsid w:val="00F94FE4"/>
    <w:rsid w:val="00FA1411"/>
    <w:rsid w:val="00FA1FFE"/>
    <w:rsid w:val="00FA2BA0"/>
    <w:rsid w:val="00FA74CB"/>
    <w:rsid w:val="00FB184E"/>
    <w:rsid w:val="00FB2200"/>
    <w:rsid w:val="00FC01A6"/>
    <w:rsid w:val="00FC4662"/>
    <w:rsid w:val="00FC4763"/>
    <w:rsid w:val="00FC6FAE"/>
    <w:rsid w:val="00FC6FF6"/>
    <w:rsid w:val="00FD3C48"/>
    <w:rsid w:val="00FE2AE2"/>
    <w:rsid w:val="00FE3BC0"/>
    <w:rsid w:val="00FE61FD"/>
    <w:rsid w:val="00FE6846"/>
    <w:rsid w:val="00FE796B"/>
    <w:rsid w:val="00FE7C7B"/>
    <w:rsid w:val="00FF0CB7"/>
    <w:rsid w:val="00FF1D8A"/>
    <w:rsid w:val="00FF1FA4"/>
    <w:rsid w:val="00FF4B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7EC7D02"/>
  <w15:chartTrackingRefBased/>
  <w15:docId w15:val="{3E4225B5-23CB-4DD0-A82B-9A7A47B6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lsdException w:name="Title" w:qFormat="1"/>
    <w:lsdException w:name="Subtitle" w:uiPriority="11" w:qFormat="1"/>
    <w:lsdException w:name="Hyperlink" w:uiPriority="99"/>
    <w:lsdException w:name="Strong"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6E8E"/>
    <w:rPr>
      <w:rFonts w:eastAsia="SimSun"/>
      <w:sz w:val="24"/>
      <w:szCs w:val="24"/>
      <w:lang w:eastAsia="zh-CN"/>
    </w:rPr>
  </w:style>
  <w:style w:type="paragraph" w:styleId="Heading1">
    <w:name w:val="heading 1"/>
    <w:basedOn w:val="Normal"/>
    <w:next w:val="Normal"/>
    <w:qFormat/>
    <w:rsid w:val="00221F51"/>
    <w:pPr>
      <w:keepNext/>
      <w:numPr>
        <w:numId w:val="1"/>
      </w:numPr>
      <w:spacing w:before="240" w:after="60"/>
      <w:outlineLvl w:val="0"/>
    </w:pPr>
    <w:rPr>
      <w:rFonts w:cs="Arial"/>
      <w:b/>
      <w:bCs/>
      <w:kern w:val="32"/>
      <w:sz w:val="28"/>
      <w:szCs w:val="32"/>
    </w:rPr>
  </w:style>
  <w:style w:type="paragraph" w:styleId="Heading2">
    <w:name w:val="heading 2"/>
    <w:basedOn w:val="Normal"/>
    <w:next w:val="Normal"/>
    <w:link w:val="Heading2Char"/>
    <w:qFormat/>
    <w:rsid w:val="00A42274"/>
    <w:pPr>
      <w:keepNext/>
      <w:numPr>
        <w:ilvl w:val="1"/>
        <w:numId w:val="1"/>
      </w:numPr>
      <w:spacing w:before="240" w:after="60"/>
      <w:outlineLvl w:val="1"/>
    </w:pPr>
    <w:rPr>
      <w:b/>
      <w:bCs/>
      <w:iCs/>
      <w:sz w:val="26"/>
      <w:szCs w:val="28"/>
      <w:lang w:val="x-none"/>
    </w:rPr>
  </w:style>
  <w:style w:type="paragraph" w:styleId="Heading3">
    <w:name w:val="heading 3"/>
    <w:basedOn w:val="Normal"/>
    <w:next w:val="Normal"/>
    <w:link w:val="Heading3Char"/>
    <w:qFormat/>
    <w:rsid w:val="00221F51"/>
    <w:pPr>
      <w:keepNext/>
      <w:numPr>
        <w:ilvl w:val="2"/>
        <w:numId w:val="1"/>
      </w:numPr>
      <w:spacing w:before="240" w:after="60"/>
      <w:outlineLvl w:val="2"/>
    </w:pPr>
    <w:rPr>
      <w:b/>
      <w:bCs/>
      <w:szCs w:val="26"/>
      <w:lang w:val="x-none"/>
    </w:rPr>
  </w:style>
  <w:style w:type="paragraph" w:styleId="Heading4">
    <w:name w:val="heading 4"/>
    <w:basedOn w:val="Normal"/>
    <w:next w:val="Normal"/>
    <w:qFormat/>
    <w:rsid w:val="00221F51"/>
    <w:pPr>
      <w:keepNext/>
      <w:numPr>
        <w:ilvl w:val="3"/>
        <w:numId w:val="1"/>
      </w:numPr>
      <w:spacing w:before="240" w:after="60"/>
      <w:outlineLvl w:val="3"/>
    </w:pPr>
    <w:rPr>
      <w:b/>
      <w:bCs/>
      <w:i/>
      <w:szCs w:val="28"/>
    </w:rPr>
  </w:style>
  <w:style w:type="paragraph" w:styleId="Heading5">
    <w:name w:val="heading 5"/>
    <w:basedOn w:val="Normal"/>
    <w:next w:val="Normal"/>
    <w:qFormat/>
    <w:rsid w:val="00171211"/>
    <w:pPr>
      <w:numPr>
        <w:ilvl w:val="4"/>
        <w:numId w:val="1"/>
      </w:numPr>
      <w:spacing w:before="240" w:after="60"/>
      <w:outlineLvl w:val="4"/>
    </w:pPr>
    <w:rPr>
      <w:b/>
      <w:bCs/>
      <w:i/>
      <w:iCs/>
      <w:sz w:val="26"/>
      <w:szCs w:val="26"/>
    </w:rPr>
  </w:style>
  <w:style w:type="paragraph" w:styleId="Heading6">
    <w:name w:val="heading 6"/>
    <w:basedOn w:val="Normal"/>
    <w:next w:val="Normal"/>
    <w:qFormat/>
    <w:rsid w:val="00171211"/>
    <w:pPr>
      <w:numPr>
        <w:ilvl w:val="5"/>
        <w:numId w:val="1"/>
      </w:numPr>
      <w:spacing w:before="240" w:after="60"/>
      <w:outlineLvl w:val="5"/>
    </w:pPr>
    <w:rPr>
      <w:b/>
      <w:bCs/>
      <w:sz w:val="22"/>
      <w:szCs w:val="22"/>
    </w:rPr>
  </w:style>
  <w:style w:type="paragraph" w:styleId="Heading7">
    <w:name w:val="heading 7"/>
    <w:basedOn w:val="Normal"/>
    <w:next w:val="Normal"/>
    <w:qFormat/>
    <w:rsid w:val="00171211"/>
    <w:pPr>
      <w:numPr>
        <w:ilvl w:val="6"/>
        <w:numId w:val="1"/>
      </w:numPr>
      <w:spacing w:before="240" w:after="60"/>
      <w:outlineLvl w:val="6"/>
    </w:pPr>
  </w:style>
  <w:style w:type="paragraph" w:styleId="Heading8">
    <w:name w:val="heading 8"/>
    <w:basedOn w:val="Normal"/>
    <w:next w:val="Normal"/>
    <w:qFormat/>
    <w:rsid w:val="00171211"/>
    <w:pPr>
      <w:numPr>
        <w:ilvl w:val="7"/>
        <w:numId w:val="1"/>
      </w:numPr>
      <w:spacing w:before="240" w:after="60"/>
      <w:outlineLvl w:val="7"/>
    </w:pPr>
    <w:rPr>
      <w:i/>
      <w:iCs/>
    </w:rPr>
  </w:style>
  <w:style w:type="paragraph" w:styleId="Heading9">
    <w:name w:val="heading 9"/>
    <w:basedOn w:val="Normal"/>
    <w:next w:val="Normal"/>
    <w:qFormat/>
    <w:rsid w:val="0017121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1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a2"/>
    <w:basedOn w:val="Heading2"/>
    <w:next w:val="Normal"/>
    <w:rsid w:val="00AA7246"/>
    <w:pPr>
      <w:numPr>
        <w:numId w:val="2"/>
      </w:numPr>
      <w:tabs>
        <w:tab w:val="left" w:pos="500"/>
        <w:tab w:val="left" w:pos="720"/>
      </w:tabs>
      <w:suppressAutoHyphens/>
      <w:spacing w:before="270" w:after="240" w:line="270" w:lineRule="exact"/>
    </w:pPr>
    <w:rPr>
      <w:rFonts w:ascii="Arial" w:eastAsia="MS Mincho" w:hAnsi="Arial"/>
      <w:iCs w:val="0"/>
      <w:sz w:val="24"/>
      <w:szCs w:val="24"/>
      <w:lang w:eastAsia="ja-JP"/>
    </w:rPr>
  </w:style>
  <w:style w:type="paragraph" w:customStyle="1" w:styleId="a3">
    <w:name w:val="a3"/>
    <w:basedOn w:val="Heading3"/>
    <w:next w:val="Normal"/>
    <w:rsid w:val="00AA7246"/>
    <w:pPr>
      <w:numPr>
        <w:numId w:val="2"/>
      </w:numPr>
      <w:tabs>
        <w:tab w:val="left" w:pos="640"/>
        <w:tab w:val="left" w:pos="880"/>
      </w:tabs>
      <w:suppressAutoHyphens/>
      <w:spacing w:before="60" w:after="240" w:line="250" w:lineRule="exact"/>
    </w:pPr>
    <w:rPr>
      <w:rFonts w:ascii="Arial" w:eastAsia="MS Mincho" w:hAnsi="Arial"/>
      <w:sz w:val="22"/>
      <w:szCs w:val="22"/>
      <w:lang w:eastAsia="ja-JP"/>
    </w:rPr>
  </w:style>
  <w:style w:type="paragraph" w:customStyle="1" w:styleId="a4">
    <w:name w:val="a4"/>
    <w:basedOn w:val="Heading4"/>
    <w:next w:val="Normal"/>
    <w:rsid w:val="00AA7246"/>
    <w:pPr>
      <w:numPr>
        <w:numId w:val="2"/>
      </w:numPr>
      <w:tabs>
        <w:tab w:val="left" w:pos="880"/>
      </w:tabs>
      <w:suppressAutoHyphens/>
      <w:spacing w:before="60" w:after="240" w:line="230" w:lineRule="exact"/>
    </w:pPr>
    <w:rPr>
      <w:rFonts w:ascii="Arial" w:eastAsia="MS Mincho" w:hAnsi="Arial" w:cs="Arial"/>
      <w:i w:val="0"/>
      <w:sz w:val="20"/>
      <w:szCs w:val="20"/>
      <w:lang w:eastAsia="ja-JP"/>
    </w:rPr>
  </w:style>
  <w:style w:type="paragraph" w:customStyle="1" w:styleId="a5">
    <w:name w:val="a5"/>
    <w:basedOn w:val="Heading5"/>
    <w:next w:val="Normal"/>
    <w:rsid w:val="00AA7246"/>
    <w:pPr>
      <w:keepNext/>
      <w:numPr>
        <w:numId w:val="2"/>
      </w:numPr>
      <w:tabs>
        <w:tab w:val="left" w:pos="1140"/>
        <w:tab w:val="left" w:pos="1360"/>
      </w:tabs>
      <w:suppressAutoHyphens/>
      <w:spacing w:before="60" w:after="240" w:line="230" w:lineRule="exact"/>
    </w:pPr>
    <w:rPr>
      <w:rFonts w:ascii="Arial" w:eastAsia="MS Mincho" w:hAnsi="Arial" w:cs="Arial"/>
      <w:i w:val="0"/>
      <w:iCs w:val="0"/>
      <w:sz w:val="20"/>
      <w:szCs w:val="20"/>
      <w:lang w:eastAsia="ja-JP"/>
    </w:rPr>
  </w:style>
  <w:style w:type="paragraph" w:customStyle="1" w:styleId="a6">
    <w:name w:val="a6"/>
    <w:basedOn w:val="Heading6"/>
    <w:next w:val="Normal"/>
    <w:rsid w:val="00AA7246"/>
    <w:pPr>
      <w:keepNext/>
      <w:numPr>
        <w:numId w:val="2"/>
      </w:numPr>
      <w:tabs>
        <w:tab w:val="left" w:pos="1140"/>
        <w:tab w:val="left" w:pos="1360"/>
      </w:tabs>
      <w:suppressAutoHyphens/>
      <w:spacing w:before="60" w:after="240" w:line="230" w:lineRule="exact"/>
    </w:pPr>
    <w:rPr>
      <w:rFonts w:ascii="Arial" w:eastAsia="MS Mincho" w:hAnsi="Arial" w:cs="Arial"/>
      <w:sz w:val="20"/>
      <w:szCs w:val="20"/>
      <w:lang w:eastAsia="ja-JP"/>
    </w:rPr>
  </w:style>
  <w:style w:type="paragraph" w:customStyle="1" w:styleId="ANNEX">
    <w:name w:val="ANNEX"/>
    <w:basedOn w:val="Normal"/>
    <w:next w:val="Normal"/>
    <w:qFormat/>
    <w:rsid w:val="00AA7246"/>
    <w:pPr>
      <w:keepNext/>
      <w:pageBreakBefore/>
      <w:numPr>
        <w:numId w:val="2"/>
      </w:numPr>
      <w:spacing w:after="760" w:line="310" w:lineRule="exact"/>
      <w:jc w:val="center"/>
      <w:outlineLvl w:val="0"/>
    </w:pPr>
    <w:rPr>
      <w:rFonts w:ascii="Arial" w:eastAsia="MS Mincho" w:hAnsi="Arial" w:cs="Arial"/>
      <w:b/>
      <w:bCs/>
      <w:sz w:val="28"/>
      <w:szCs w:val="28"/>
      <w:lang w:eastAsia="ja-JP"/>
    </w:rPr>
  </w:style>
  <w:style w:type="paragraph" w:customStyle="1" w:styleId="StyleANNEXKernat18pt">
    <w:name w:val="Style ANNEX + Kern at 18 pt"/>
    <w:basedOn w:val="ANNEX"/>
    <w:rsid w:val="00AA7246"/>
    <w:pPr>
      <w:spacing w:after="240"/>
      <w:jc w:val="left"/>
    </w:pPr>
    <w:rPr>
      <w:kern w:val="36"/>
    </w:rPr>
  </w:style>
  <w:style w:type="paragraph" w:styleId="TOC1">
    <w:name w:val="toc 1"/>
    <w:basedOn w:val="Normal"/>
    <w:next w:val="Normal"/>
    <w:autoRedefine/>
    <w:uiPriority w:val="39"/>
    <w:rsid w:val="00DB4A78"/>
    <w:pPr>
      <w:tabs>
        <w:tab w:val="right" w:leader="dot" w:pos="9345"/>
      </w:tabs>
    </w:pPr>
  </w:style>
  <w:style w:type="paragraph" w:styleId="TOC2">
    <w:name w:val="toc 2"/>
    <w:basedOn w:val="Normal"/>
    <w:next w:val="Normal"/>
    <w:autoRedefine/>
    <w:uiPriority w:val="39"/>
    <w:rsid w:val="00903750"/>
    <w:pPr>
      <w:ind w:left="240"/>
    </w:pPr>
  </w:style>
  <w:style w:type="paragraph" w:styleId="TOC3">
    <w:name w:val="toc 3"/>
    <w:basedOn w:val="Normal"/>
    <w:next w:val="Normal"/>
    <w:autoRedefine/>
    <w:uiPriority w:val="39"/>
    <w:rsid w:val="00903750"/>
    <w:pPr>
      <w:ind w:left="480"/>
    </w:pPr>
  </w:style>
  <w:style w:type="character" w:styleId="Hyperlink">
    <w:name w:val="Hyperlink"/>
    <w:uiPriority w:val="99"/>
    <w:rsid w:val="00915EE0"/>
    <w:rPr>
      <w:color w:val="0000FF"/>
      <w:u w:val="single"/>
    </w:rPr>
  </w:style>
  <w:style w:type="paragraph" w:styleId="TOC4">
    <w:name w:val="toc 4"/>
    <w:basedOn w:val="Normal"/>
    <w:next w:val="Normal"/>
    <w:autoRedefine/>
    <w:semiHidden/>
    <w:rsid w:val="002B2FD2"/>
    <w:pPr>
      <w:ind w:left="720"/>
    </w:pPr>
  </w:style>
  <w:style w:type="paragraph" w:customStyle="1" w:styleId="TableContents">
    <w:name w:val="Table Contents"/>
    <w:basedOn w:val="Normal"/>
    <w:rsid w:val="00DB3208"/>
    <w:pPr>
      <w:widowControl w:val="0"/>
      <w:suppressLineNumbers/>
      <w:suppressAutoHyphens/>
    </w:pPr>
    <w:rPr>
      <w:rFonts w:ascii="Nimbus Roman No9 L" w:eastAsia="Nimbus Sans L" w:hAnsi="Nimbus Roman No9 L" w:cs="Tunga"/>
      <w:lang w:val="en-US" w:bidi="kn-IN"/>
    </w:rPr>
  </w:style>
  <w:style w:type="paragraph" w:customStyle="1" w:styleId="TableHeading">
    <w:name w:val="Table Heading"/>
    <w:basedOn w:val="TableContents"/>
    <w:rsid w:val="00DB3208"/>
    <w:pPr>
      <w:jc w:val="center"/>
    </w:pPr>
    <w:rPr>
      <w:b/>
      <w:bCs/>
      <w:i/>
      <w:iCs/>
    </w:rPr>
  </w:style>
  <w:style w:type="paragraph" w:styleId="BalloonText">
    <w:name w:val="Balloon Text"/>
    <w:basedOn w:val="Normal"/>
    <w:link w:val="BalloonTextChar"/>
    <w:rsid w:val="00CC1CE8"/>
    <w:rPr>
      <w:rFonts w:ascii="Lucida Grande" w:hAnsi="Lucida Grande"/>
      <w:sz w:val="18"/>
      <w:szCs w:val="18"/>
    </w:rPr>
  </w:style>
  <w:style w:type="character" w:customStyle="1" w:styleId="BalloonTextChar">
    <w:name w:val="Balloon Text Char"/>
    <w:link w:val="BalloonText"/>
    <w:rsid w:val="00CC1CE8"/>
    <w:rPr>
      <w:rFonts w:ascii="Lucida Grande" w:eastAsia="SimSun" w:hAnsi="Lucida Grande"/>
      <w:sz w:val="18"/>
      <w:szCs w:val="18"/>
      <w:lang w:eastAsia="zh-CN"/>
    </w:rPr>
  </w:style>
  <w:style w:type="paragraph" w:styleId="DocumentMap">
    <w:name w:val="Document Map"/>
    <w:basedOn w:val="Normal"/>
    <w:link w:val="DocumentMapChar"/>
    <w:rsid w:val="00CC1CE8"/>
    <w:rPr>
      <w:rFonts w:ascii="Lucida Grande" w:hAnsi="Lucida Grande"/>
    </w:rPr>
  </w:style>
  <w:style w:type="character" w:customStyle="1" w:styleId="DocumentMapChar">
    <w:name w:val="Document Map Char"/>
    <w:link w:val="DocumentMap"/>
    <w:rsid w:val="00CC1CE8"/>
    <w:rPr>
      <w:rFonts w:ascii="Lucida Grande" w:eastAsia="SimSun" w:hAnsi="Lucida Grande"/>
      <w:sz w:val="24"/>
      <w:szCs w:val="24"/>
      <w:lang w:eastAsia="zh-CN"/>
    </w:rPr>
  </w:style>
  <w:style w:type="character" w:customStyle="1" w:styleId="Heading3Char">
    <w:name w:val="Heading 3 Char"/>
    <w:link w:val="Heading3"/>
    <w:rsid w:val="00CC1CE8"/>
    <w:rPr>
      <w:rFonts w:eastAsia="SimSun"/>
      <w:b/>
      <w:bCs/>
      <w:sz w:val="24"/>
      <w:szCs w:val="26"/>
      <w:lang w:val="x-none" w:eastAsia="zh-CN"/>
    </w:rPr>
  </w:style>
  <w:style w:type="paragraph" w:customStyle="1" w:styleId="TOCHeading1">
    <w:name w:val="TOC Heading1"/>
    <w:basedOn w:val="Heading1"/>
    <w:next w:val="Normal"/>
    <w:uiPriority w:val="39"/>
    <w:qFormat/>
    <w:rsid w:val="00CC1CE8"/>
    <w:pPr>
      <w:keepLines/>
      <w:numPr>
        <w:numId w:val="0"/>
      </w:numPr>
      <w:spacing w:before="480" w:after="0" w:line="276" w:lineRule="auto"/>
      <w:outlineLvl w:val="9"/>
    </w:pPr>
    <w:rPr>
      <w:rFonts w:ascii="Cambria" w:eastAsia="PMingLiU" w:hAnsi="Cambria" w:cs="Times New Roman"/>
      <w:color w:val="365F91"/>
      <w:kern w:val="0"/>
      <w:szCs w:val="28"/>
      <w:lang w:val="en-US" w:eastAsia="en-US"/>
    </w:rPr>
  </w:style>
  <w:style w:type="character" w:styleId="CommentReference">
    <w:name w:val="annotation reference"/>
    <w:rsid w:val="00CC1CE8"/>
    <w:rPr>
      <w:sz w:val="16"/>
      <w:szCs w:val="16"/>
    </w:rPr>
  </w:style>
  <w:style w:type="paragraph" w:styleId="CommentText">
    <w:name w:val="annotation text"/>
    <w:basedOn w:val="Normal"/>
    <w:link w:val="CommentTextChar"/>
    <w:rsid w:val="00CC1CE8"/>
    <w:rPr>
      <w:sz w:val="20"/>
      <w:szCs w:val="20"/>
    </w:rPr>
  </w:style>
  <w:style w:type="character" w:customStyle="1" w:styleId="CommentTextChar">
    <w:name w:val="Comment Text Char"/>
    <w:link w:val="CommentText"/>
    <w:rsid w:val="00CC1CE8"/>
    <w:rPr>
      <w:rFonts w:eastAsia="SimSun"/>
      <w:lang w:eastAsia="zh-CN"/>
    </w:rPr>
  </w:style>
  <w:style w:type="paragraph" w:styleId="CommentSubject">
    <w:name w:val="annotation subject"/>
    <w:basedOn w:val="CommentText"/>
    <w:next w:val="CommentText"/>
    <w:link w:val="CommentSubjectChar"/>
    <w:rsid w:val="00CC1CE8"/>
    <w:rPr>
      <w:b/>
      <w:bCs/>
    </w:rPr>
  </w:style>
  <w:style w:type="character" w:customStyle="1" w:styleId="CommentSubjectChar">
    <w:name w:val="Comment Subject Char"/>
    <w:link w:val="CommentSubject"/>
    <w:rsid w:val="00CC1CE8"/>
    <w:rPr>
      <w:rFonts w:eastAsia="SimSun"/>
      <w:b/>
      <w:bCs/>
      <w:lang w:eastAsia="zh-CN"/>
    </w:rPr>
  </w:style>
  <w:style w:type="paragraph" w:customStyle="1" w:styleId="western">
    <w:name w:val="western"/>
    <w:basedOn w:val="Normal"/>
    <w:rsid w:val="00CC1CE8"/>
    <w:rPr>
      <w:rFonts w:eastAsia="Times New Roman"/>
      <w:lang w:val="it-IT" w:eastAsia="it-IT"/>
    </w:rPr>
  </w:style>
  <w:style w:type="character" w:customStyle="1" w:styleId="Heading2Char">
    <w:name w:val="Heading 2 Char"/>
    <w:link w:val="Heading2"/>
    <w:rsid w:val="00CC1CE8"/>
    <w:rPr>
      <w:rFonts w:eastAsia="SimSun"/>
      <w:b/>
      <w:bCs/>
      <w:iCs/>
      <w:sz w:val="26"/>
      <w:szCs w:val="28"/>
      <w:lang w:val="x-none" w:eastAsia="zh-CN"/>
    </w:rPr>
  </w:style>
  <w:style w:type="paragraph" w:styleId="NormalWeb">
    <w:name w:val="Normal (Web)"/>
    <w:basedOn w:val="Normal"/>
    <w:uiPriority w:val="99"/>
    <w:unhideWhenUsed/>
    <w:rsid w:val="001C2B74"/>
    <w:pPr>
      <w:spacing w:before="100" w:beforeAutospacing="1" w:after="100" w:afterAutospacing="1"/>
    </w:pPr>
    <w:rPr>
      <w:rFonts w:eastAsia="Times New Roman"/>
      <w:lang w:eastAsia="zh-TW"/>
    </w:rPr>
  </w:style>
  <w:style w:type="paragraph" w:styleId="TOCHeading">
    <w:name w:val="TOC Heading"/>
    <w:basedOn w:val="Heading1"/>
    <w:next w:val="Normal"/>
    <w:uiPriority w:val="39"/>
    <w:unhideWhenUsed/>
    <w:qFormat/>
    <w:rsid w:val="005565BE"/>
    <w:pPr>
      <w:keepLines/>
      <w:numPr>
        <w:numId w:val="0"/>
      </w:numPr>
      <w:spacing w:before="480" w:after="0" w:line="276" w:lineRule="auto"/>
      <w:outlineLvl w:val="9"/>
    </w:pPr>
    <w:rPr>
      <w:rFonts w:ascii="Cambria" w:eastAsia="Times New Roman" w:hAnsi="Cambria" w:cs="Times New Roman"/>
      <w:color w:val="365F91"/>
      <w:kern w:val="0"/>
      <w:szCs w:val="28"/>
      <w:lang w:val="en-US" w:eastAsia="en-US"/>
    </w:rPr>
  </w:style>
  <w:style w:type="paragraph" w:styleId="ListParagraph">
    <w:name w:val="List Paragraph"/>
    <w:basedOn w:val="Normal"/>
    <w:link w:val="ListParagraphChar"/>
    <w:uiPriority w:val="34"/>
    <w:qFormat/>
    <w:rsid w:val="0084158B"/>
    <w:pPr>
      <w:autoSpaceDN w:val="0"/>
      <w:ind w:left="567"/>
      <w:contextualSpacing/>
      <w:textAlignment w:val="baseline"/>
    </w:pPr>
    <w:rPr>
      <w:rFonts w:eastAsia="Calibri"/>
      <w:szCs w:val="22"/>
      <w:lang w:eastAsia="en-US"/>
    </w:rPr>
  </w:style>
  <w:style w:type="paragraph" w:styleId="Subtitle">
    <w:name w:val="Subtitle"/>
    <w:basedOn w:val="Normal"/>
    <w:next w:val="Normal"/>
    <w:link w:val="SubtitleChar"/>
    <w:uiPriority w:val="11"/>
    <w:qFormat/>
    <w:rsid w:val="00865788"/>
    <w:pPr>
      <w:numPr>
        <w:ilvl w:val="1"/>
      </w:numPr>
      <w:autoSpaceDN w:val="0"/>
      <w:spacing w:after="200" w:line="276" w:lineRule="auto"/>
      <w:textAlignment w:val="baseline"/>
    </w:pPr>
    <w:rPr>
      <w:rFonts w:ascii="Cambria" w:eastAsia="Times New Roman" w:hAnsi="Cambria"/>
      <w:i/>
      <w:iCs/>
      <w:color w:val="4F81BD"/>
      <w:spacing w:val="15"/>
      <w:lang w:eastAsia="en-US"/>
    </w:rPr>
  </w:style>
  <w:style w:type="character" w:customStyle="1" w:styleId="SubtitleChar">
    <w:name w:val="Subtitle Char"/>
    <w:link w:val="Subtitle"/>
    <w:uiPriority w:val="11"/>
    <w:rsid w:val="00865788"/>
    <w:rPr>
      <w:rFonts w:ascii="Cambria" w:eastAsia="Times New Roman" w:hAnsi="Cambria" w:cs="Times New Roman"/>
      <w:i/>
      <w:iCs/>
      <w:color w:val="4F81BD"/>
      <w:spacing w:val="15"/>
      <w:sz w:val="24"/>
      <w:szCs w:val="24"/>
      <w:lang w:val="en-GB"/>
    </w:rPr>
  </w:style>
  <w:style w:type="paragraph" w:customStyle="1" w:styleId="box">
    <w:name w:val="box"/>
    <w:basedOn w:val="Normal"/>
    <w:rsid w:val="00951E3B"/>
    <w:pPr>
      <w:spacing w:before="120" w:after="120"/>
      <w:jc w:val="both"/>
    </w:pPr>
    <w:rPr>
      <w:rFonts w:eastAsia="MS Mincho"/>
      <w:sz w:val="32"/>
      <w:szCs w:val="20"/>
      <w:lang w:eastAsia="en-GB"/>
    </w:rPr>
  </w:style>
  <w:style w:type="paragraph" w:customStyle="1" w:styleId="TableHeader">
    <w:name w:val="Table Header"/>
    <w:basedOn w:val="Normal"/>
    <w:rsid w:val="00C36503"/>
    <w:pPr>
      <w:widowControl w:val="0"/>
      <w:overflowPunct w:val="0"/>
      <w:autoSpaceDE w:val="0"/>
      <w:autoSpaceDN w:val="0"/>
      <w:adjustRightInd w:val="0"/>
      <w:jc w:val="both"/>
      <w:textAlignment w:val="baseline"/>
    </w:pPr>
    <w:rPr>
      <w:rFonts w:eastAsia="Times New Roman"/>
      <w:bCs/>
    </w:rPr>
  </w:style>
  <w:style w:type="paragraph" w:customStyle="1" w:styleId="StandardName">
    <w:name w:val="Standard Name"/>
    <w:basedOn w:val="Normal"/>
    <w:rsid w:val="00C36503"/>
    <w:pPr>
      <w:widowControl w:val="0"/>
      <w:overflowPunct w:val="0"/>
      <w:autoSpaceDE w:val="0"/>
      <w:autoSpaceDN w:val="0"/>
      <w:adjustRightInd w:val="0"/>
      <w:jc w:val="both"/>
      <w:textAlignment w:val="baseline"/>
    </w:pPr>
    <w:rPr>
      <w:rFonts w:eastAsia="Times New Roman"/>
      <w:bCs/>
      <w:i/>
      <w:iCs/>
      <w:lang w:val="it-IT"/>
    </w:rPr>
  </w:style>
  <w:style w:type="character" w:styleId="UnresolvedMention">
    <w:name w:val="Unresolved Mention"/>
    <w:basedOn w:val="DefaultParagraphFont"/>
    <w:uiPriority w:val="99"/>
    <w:semiHidden/>
    <w:unhideWhenUsed/>
    <w:rsid w:val="001419DA"/>
    <w:rPr>
      <w:color w:val="605E5C"/>
      <w:shd w:val="clear" w:color="auto" w:fill="E1DFDD"/>
    </w:rPr>
  </w:style>
  <w:style w:type="paragraph" w:customStyle="1" w:styleId="Bullet">
    <w:name w:val="Bullet"/>
    <w:basedOn w:val="Paragraph"/>
    <w:rsid w:val="00E92414"/>
    <w:pPr>
      <w:numPr>
        <w:numId w:val="3"/>
      </w:numPr>
      <w:spacing w:before="0" w:after="0"/>
    </w:pPr>
  </w:style>
  <w:style w:type="paragraph" w:customStyle="1" w:styleId="Paragraph">
    <w:name w:val="Paragraph"/>
    <w:basedOn w:val="Normal"/>
    <w:rsid w:val="00E92414"/>
    <w:pPr>
      <w:numPr>
        <w:numId w:val="4"/>
      </w:numPr>
      <w:tabs>
        <w:tab w:val="clear" w:pos="360"/>
      </w:tabs>
      <w:spacing w:before="120" w:after="120"/>
      <w:ind w:left="0" w:firstLine="0"/>
      <w:jc w:val="both"/>
    </w:pPr>
    <w:rPr>
      <w:rFonts w:eastAsia="Batang"/>
      <w:szCs w:val="20"/>
      <w:lang w:val="en-US" w:eastAsia="en-US"/>
    </w:rPr>
  </w:style>
  <w:style w:type="paragraph" w:styleId="BodyText">
    <w:name w:val="Body Text"/>
    <w:basedOn w:val="Normal"/>
    <w:link w:val="BodyTextChar"/>
    <w:rsid w:val="00904CF2"/>
    <w:pPr>
      <w:spacing w:after="120"/>
      <w:jc w:val="both"/>
    </w:pPr>
    <w:rPr>
      <w:rFonts w:eastAsia="Batang"/>
      <w:szCs w:val="20"/>
      <w:lang w:val="en-US" w:eastAsia="en-US"/>
    </w:rPr>
  </w:style>
  <w:style w:type="character" w:customStyle="1" w:styleId="BodyTextChar">
    <w:name w:val="Body Text Char"/>
    <w:basedOn w:val="DefaultParagraphFont"/>
    <w:link w:val="BodyText"/>
    <w:rsid w:val="00904CF2"/>
    <w:rPr>
      <w:rFonts w:eastAsia="Batang"/>
      <w:sz w:val="24"/>
      <w:lang w:val="en-US" w:eastAsia="en-US"/>
    </w:rPr>
  </w:style>
  <w:style w:type="paragraph" w:styleId="Footer">
    <w:name w:val="footer"/>
    <w:basedOn w:val="Normal"/>
    <w:link w:val="FooterChar"/>
    <w:rsid w:val="00904CF2"/>
    <w:pPr>
      <w:spacing w:line="-220" w:lineRule="auto"/>
      <w:jc w:val="both"/>
    </w:pPr>
    <w:rPr>
      <w:rFonts w:ascii="Arial" w:eastAsia="Batang" w:hAnsi="Arial"/>
      <w:sz w:val="20"/>
      <w:szCs w:val="20"/>
      <w:lang w:eastAsia="en-US"/>
    </w:rPr>
  </w:style>
  <w:style w:type="character" w:customStyle="1" w:styleId="FooterChar">
    <w:name w:val="Footer Char"/>
    <w:basedOn w:val="DefaultParagraphFont"/>
    <w:link w:val="Footer"/>
    <w:rsid w:val="00904CF2"/>
    <w:rPr>
      <w:rFonts w:ascii="Arial" w:eastAsia="Batang" w:hAnsi="Arial"/>
      <w:lang w:eastAsia="en-US"/>
    </w:rPr>
  </w:style>
  <w:style w:type="paragraph" w:styleId="BodyTextIndent2">
    <w:name w:val="Body Text Indent 2"/>
    <w:basedOn w:val="Normal"/>
    <w:link w:val="BodyTextIndent2Char"/>
    <w:rsid w:val="00904CF2"/>
    <w:pPr>
      <w:ind w:left="221"/>
      <w:jc w:val="both"/>
    </w:pPr>
    <w:rPr>
      <w:rFonts w:eastAsia="Batang"/>
      <w:szCs w:val="20"/>
      <w:lang w:val="en-US" w:eastAsia="en-US"/>
    </w:rPr>
  </w:style>
  <w:style w:type="character" w:customStyle="1" w:styleId="BodyTextIndent2Char">
    <w:name w:val="Body Text Indent 2 Char"/>
    <w:basedOn w:val="DefaultParagraphFont"/>
    <w:link w:val="BodyTextIndent2"/>
    <w:rsid w:val="00904CF2"/>
    <w:rPr>
      <w:rFonts w:eastAsia="Batang"/>
      <w:sz w:val="24"/>
      <w:lang w:val="en-US" w:eastAsia="en-US"/>
    </w:rPr>
  </w:style>
  <w:style w:type="paragraph" w:styleId="FootnoteText">
    <w:name w:val="footnote text"/>
    <w:basedOn w:val="Normal"/>
    <w:link w:val="FootnoteTextChar"/>
    <w:rsid w:val="0088682C"/>
    <w:rPr>
      <w:sz w:val="20"/>
      <w:szCs w:val="20"/>
    </w:rPr>
  </w:style>
  <w:style w:type="character" w:customStyle="1" w:styleId="FootnoteTextChar">
    <w:name w:val="Footnote Text Char"/>
    <w:basedOn w:val="DefaultParagraphFont"/>
    <w:link w:val="FootnoteText"/>
    <w:rsid w:val="0088682C"/>
    <w:rPr>
      <w:rFonts w:eastAsia="SimSun"/>
      <w:lang w:eastAsia="zh-CN"/>
    </w:rPr>
  </w:style>
  <w:style w:type="character" w:styleId="FootnoteReference">
    <w:name w:val="footnote reference"/>
    <w:basedOn w:val="DefaultParagraphFont"/>
    <w:rsid w:val="0088682C"/>
    <w:rPr>
      <w:vertAlign w:val="superscript"/>
    </w:rPr>
  </w:style>
  <w:style w:type="character" w:customStyle="1" w:styleId="ListParagraphChar">
    <w:name w:val="List Paragraph Char"/>
    <w:basedOn w:val="DefaultParagraphFont"/>
    <w:link w:val="ListParagraph"/>
    <w:uiPriority w:val="34"/>
    <w:qFormat/>
    <w:locked/>
    <w:rsid w:val="000B4C76"/>
    <w:rPr>
      <w:rFonts w:eastAsia="Calibri"/>
      <w:sz w:val="24"/>
      <w:szCs w:val="22"/>
      <w:lang w:eastAsia="en-US"/>
    </w:rPr>
  </w:style>
  <w:style w:type="paragraph" w:styleId="Caption">
    <w:name w:val="caption"/>
    <w:basedOn w:val="Normal"/>
    <w:next w:val="Normal"/>
    <w:unhideWhenUsed/>
    <w:rsid w:val="000C2907"/>
    <w:pPr>
      <w:spacing w:after="200"/>
    </w:pPr>
    <w:rPr>
      <w:i/>
      <w:iCs/>
      <w:color w:val="44546A" w:themeColor="text2"/>
      <w:sz w:val="18"/>
      <w:szCs w:val="18"/>
    </w:rPr>
  </w:style>
  <w:style w:type="character" w:styleId="FollowedHyperlink">
    <w:name w:val="FollowedHyperlink"/>
    <w:basedOn w:val="DefaultParagraphFont"/>
    <w:rsid w:val="00050BFF"/>
    <w:rPr>
      <w:color w:val="954F72" w:themeColor="followedHyperlink"/>
      <w:u w:val="single"/>
    </w:rPr>
  </w:style>
  <w:style w:type="paragraph" w:customStyle="1" w:styleId="SUBANNEX">
    <w:name w:val="SUBANNEX"/>
    <w:basedOn w:val="Heading2"/>
    <w:qFormat/>
    <w:rsid w:val="00A263D2"/>
    <w:pPr>
      <w:numPr>
        <w:ilvl w:val="0"/>
        <w:numId w:val="0"/>
      </w:numPr>
      <w:ind w:left="578" w:hanging="578"/>
    </w:pPr>
  </w:style>
  <w:style w:type="paragraph" w:customStyle="1" w:styleId="SUBSUBANNEX">
    <w:name w:val="SUBSUBANNEX"/>
    <w:basedOn w:val="Heading3"/>
    <w:qFormat/>
    <w:rsid w:val="00A263D2"/>
    <w:pPr>
      <w:numPr>
        <w:ilvl w:val="0"/>
        <w:numId w:val="0"/>
      </w:num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478302">
      <w:bodyDiv w:val="1"/>
      <w:marLeft w:val="0"/>
      <w:marRight w:val="0"/>
      <w:marTop w:val="0"/>
      <w:marBottom w:val="0"/>
      <w:divBdr>
        <w:top w:val="none" w:sz="0" w:space="0" w:color="auto"/>
        <w:left w:val="none" w:sz="0" w:space="0" w:color="auto"/>
        <w:bottom w:val="none" w:sz="0" w:space="0" w:color="auto"/>
        <w:right w:val="none" w:sz="0" w:space="0" w:color="auto"/>
      </w:divBdr>
    </w:div>
    <w:div w:id="618341890">
      <w:bodyDiv w:val="1"/>
      <w:marLeft w:val="0"/>
      <w:marRight w:val="0"/>
      <w:marTop w:val="0"/>
      <w:marBottom w:val="0"/>
      <w:divBdr>
        <w:top w:val="none" w:sz="0" w:space="0" w:color="auto"/>
        <w:left w:val="none" w:sz="0" w:space="0" w:color="auto"/>
        <w:bottom w:val="none" w:sz="0" w:space="0" w:color="auto"/>
        <w:right w:val="none" w:sz="0" w:space="0" w:color="auto"/>
      </w:divBdr>
      <w:divsChild>
        <w:div w:id="423957267">
          <w:marLeft w:val="0"/>
          <w:marRight w:val="0"/>
          <w:marTop w:val="0"/>
          <w:marBottom w:val="0"/>
          <w:divBdr>
            <w:top w:val="none" w:sz="0" w:space="0" w:color="auto"/>
            <w:left w:val="none" w:sz="0" w:space="0" w:color="auto"/>
            <w:bottom w:val="none" w:sz="0" w:space="0" w:color="auto"/>
            <w:right w:val="none" w:sz="0" w:space="0" w:color="auto"/>
          </w:divBdr>
          <w:divsChild>
            <w:div w:id="1403672993">
              <w:marLeft w:val="0"/>
              <w:marRight w:val="0"/>
              <w:marTop w:val="0"/>
              <w:marBottom w:val="0"/>
              <w:divBdr>
                <w:top w:val="none" w:sz="0" w:space="0" w:color="auto"/>
                <w:left w:val="none" w:sz="0" w:space="0" w:color="auto"/>
                <w:bottom w:val="none" w:sz="0" w:space="0" w:color="auto"/>
                <w:right w:val="none" w:sz="0" w:space="0" w:color="auto"/>
              </w:divBdr>
              <w:divsChild>
                <w:div w:id="1550799936">
                  <w:marLeft w:val="0"/>
                  <w:marRight w:val="0"/>
                  <w:marTop w:val="0"/>
                  <w:marBottom w:val="0"/>
                  <w:divBdr>
                    <w:top w:val="none" w:sz="0" w:space="0" w:color="auto"/>
                    <w:left w:val="none" w:sz="0" w:space="0" w:color="auto"/>
                    <w:bottom w:val="none" w:sz="0" w:space="0" w:color="auto"/>
                    <w:right w:val="none" w:sz="0" w:space="0" w:color="auto"/>
                  </w:divBdr>
                  <w:divsChild>
                    <w:div w:id="663826751">
                      <w:marLeft w:val="0"/>
                      <w:marRight w:val="0"/>
                      <w:marTop w:val="0"/>
                      <w:marBottom w:val="0"/>
                      <w:divBdr>
                        <w:top w:val="none" w:sz="0" w:space="0" w:color="auto"/>
                        <w:left w:val="none" w:sz="0" w:space="0" w:color="auto"/>
                        <w:bottom w:val="none" w:sz="0" w:space="0" w:color="auto"/>
                        <w:right w:val="none" w:sz="0" w:space="0" w:color="auto"/>
                      </w:divBdr>
                      <w:divsChild>
                        <w:div w:id="1117259752">
                          <w:marLeft w:val="0"/>
                          <w:marRight w:val="0"/>
                          <w:marTop w:val="0"/>
                          <w:marBottom w:val="0"/>
                          <w:divBdr>
                            <w:top w:val="none" w:sz="0" w:space="0" w:color="auto"/>
                            <w:left w:val="none" w:sz="0" w:space="0" w:color="auto"/>
                            <w:bottom w:val="none" w:sz="0" w:space="0" w:color="auto"/>
                            <w:right w:val="none" w:sz="0" w:space="0" w:color="auto"/>
                          </w:divBdr>
                        </w:div>
                        <w:div w:id="688071466">
                          <w:marLeft w:val="0"/>
                          <w:marRight w:val="0"/>
                          <w:marTop w:val="0"/>
                          <w:marBottom w:val="0"/>
                          <w:divBdr>
                            <w:top w:val="none" w:sz="0" w:space="0" w:color="auto"/>
                            <w:left w:val="none" w:sz="0" w:space="0" w:color="auto"/>
                            <w:bottom w:val="none" w:sz="0" w:space="0" w:color="auto"/>
                            <w:right w:val="none" w:sz="0" w:space="0" w:color="auto"/>
                          </w:divBdr>
                          <w:divsChild>
                            <w:div w:id="1911423896">
                              <w:marLeft w:val="0"/>
                              <w:marRight w:val="0"/>
                              <w:marTop w:val="0"/>
                              <w:marBottom w:val="0"/>
                              <w:divBdr>
                                <w:top w:val="none" w:sz="0" w:space="0" w:color="auto"/>
                                <w:left w:val="none" w:sz="0" w:space="0" w:color="auto"/>
                                <w:bottom w:val="none" w:sz="0" w:space="0" w:color="auto"/>
                                <w:right w:val="none" w:sz="0" w:space="0" w:color="auto"/>
                              </w:divBdr>
                            </w:div>
                            <w:div w:id="122533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61793">
                  <w:marLeft w:val="0"/>
                  <w:marRight w:val="0"/>
                  <w:marTop w:val="0"/>
                  <w:marBottom w:val="0"/>
                  <w:divBdr>
                    <w:top w:val="none" w:sz="0" w:space="0" w:color="auto"/>
                    <w:left w:val="none" w:sz="0" w:space="0" w:color="auto"/>
                    <w:bottom w:val="none" w:sz="0" w:space="0" w:color="auto"/>
                    <w:right w:val="none" w:sz="0" w:space="0" w:color="auto"/>
                  </w:divBdr>
                  <w:divsChild>
                    <w:div w:id="99767313">
                      <w:marLeft w:val="0"/>
                      <w:marRight w:val="0"/>
                      <w:marTop w:val="0"/>
                      <w:marBottom w:val="0"/>
                      <w:divBdr>
                        <w:top w:val="none" w:sz="0" w:space="0" w:color="auto"/>
                        <w:left w:val="none" w:sz="0" w:space="0" w:color="auto"/>
                        <w:bottom w:val="none" w:sz="0" w:space="0" w:color="auto"/>
                        <w:right w:val="none" w:sz="0" w:space="0" w:color="auto"/>
                      </w:divBdr>
                      <w:divsChild>
                        <w:div w:id="59138508">
                          <w:marLeft w:val="0"/>
                          <w:marRight w:val="0"/>
                          <w:marTop w:val="0"/>
                          <w:marBottom w:val="0"/>
                          <w:divBdr>
                            <w:top w:val="none" w:sz="0" w:space="0" w:color="auto"/>
                            <w:left w:val="none" w:sz="0" w:space="0" w:color="auto"/>
                            <w:bottom w:val="none" w:sz="0" w:space="0" w:color="auto"/>
                            <w:right w:val="none" w:sz="0" w:space="0" w:color="auto"/>
                          </w:divBdr>
                          <w:divsChild>
                            <w:div w:id="60520476">
                              <w:marLeft w:val="0"/>
                              <w:marRight w:val="0"/>
                              <w:marTop w:val="0"/>
                              <w:marBottom w:val="0"/>
                              <w:divBdr>
                                <w:top w:val="none" w:sz="0" w:space="0" w:color="auto"/>
                                <w:left w:val="none" w:sz="0" w:space="0" w:color="auto"/>
                                <w:bottom w:val="none" w:sz="0" w:space="0" w:color="auto"/>
                                <w:right w:val="none" w:sz="0" w:space="0" w:color="auto"/>
                              </w:divBdr>
                              <w:divsChild>
                                <w:div w:id="1509176851">
                                  <w:marLeft w:val="0"/>
                                  <w:marRight w:val="0"/>
                                  <w:marTop w:val="0"/>
                                  <w:marBottom w:val="0"/>
                                  <w:divBdr>
                                    <w:top w:val="none" w:sz="0" w:space="0" w:color="auto"/>
                                    <w:left w:val="none" w:sz="0" w:space="0" w:color="auto"/>
                                    <w:bottom w:val="none" w:sz="0" w:space="0" w:color="auto"/>
                                    <w:right w:val="none" w:sz="0" w:space="0" w:color="auto"/>
                                  </w:divBdr>
                                  <w:divsChild>
                                    <w:div w:id="7778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026571">
          <w:marLeft w:val="0"/>
          <w:marRight w:val="0"/>
          <w:marTop w:val="0"/>
          <w:marBottom w:val="0"/>
          <w:divBdr>
            <w:top w:val="none" w:sz="0" w:space="0" w:color="auto"/>
            <w:left w:val="none" w:sz="0" w:space="0" w:color="auto"/>
            <w:bottom w:val="none" w:sz="0" w:space="0" w:color="auto"/>
            <w:right w:val="none" w:sz="0" w:space="0" w:color="auto"/>
          </w:divBdr>
        </w:div>
      </w:divsChild>
    </w:div>
    <w:div w:id="624503221">
      <w:bodyDiv w:val="1"/>
      <w:marLeft w:val="0"/>
      <w:marRight w:val="0"/>
      <w:marTop w:val="0"/>
      <w:marBottom w:val="0"/>
      <w:divBdr>
        <w:top w:val="none" w:sz="0" w:space="0" w:color="auto"/>
        <w:left w:val="none" w:sz="0" w:space="0" w:color="auto"/>
        <w:bottom w:val="none" w:sz="0" w:space="0" w:color="auto"/>
        <w:right w:val="none" w:sz="0" w:space="0" w:color="auto"/>
      </w:divBdr>
      <w:divsChild>
        <w:div w:id="1915627043">
          <w:marLeft w:val="0"/>
          <w:marRight w:val="0"/>
          <w:marTop w:val="0"/>
          <w:marBottom w:val="0"/>
          <w:divBdr>
            <w:top w:val="none" w:sz="0" w:space="0" w:color="auto"/>
            <w:left w:val="none" w:sz="0" w:space="0" w:color="auto"/>
            <w:bottom w:val="none" w:sz="0" w:space="0" w:color="auto"/>
            <w:right w:val="none" w:sz="0" w:space="0" w:color="auto"/>
          </w:divBdr>
          <w:divsChild>
            <w:div w:id="421804833">
              <w:marLeft w:val="0"/>
              <w:marRight w:val="0"/>
              <w:marTop w:val="0"/>
              <w:marBottom w:val="0"/>
              <w:divBdr>
                <w:top w:val="none" w:sz="0" w:space="0" w:color="auto"/>
                <w:left w:val="none" w:sz="0" w:space="0" w:color="auto"/>
                <w:bottom w:val="none" w:sz="0" w:space="0" w:color="auto"/>
                <w:right w:val="none" w:sz="0" w:space="0" w:color="auto"/>
              </w:divBdr>
              <w:divsChild>
                <w:div w:id="3716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050064">
      <w:bodyDiv w:val="1"/>
      <w:marLeft w:val="0"/>
      <w:marRight w:val="0"/>
      <w:marTop w:val="0"/>
      <w:marBottom w:val="0"/>
      <w:divBdr>
        <w:top w:val="none" w:sz="0" w:space="0" w:color="auto"/>
        <w:left w:val="none" w:sz="0" w:space="0" w:color="auto"/>
        <w:bottom w:val="none" w:sz="0" w:space="0" w:color="auto"/>
        <w:right w:val="none" w:sz="0" w:space="0" w:color="auto"/>
      </w:divBdr>
      <w:divsChild>
        <w:div w:id="1118986481">
          <w:marLeft w:val="0"/>
          <w:marRight w:val="0"/>
          <w:marTop w:val="0"/>
          <w:marBottom w:val="0"/>
          <w:divBdr>
            <w:top w:val="none" w:sz="0" w:space="0" w:color="auto"/>
            <w:left w:val="none" w:sz="0" w:space="0" w:color="auto"/>
            <w:bottom w:val="none" w:sz="0" w:space="0" w:color="auto"/>
            <w:right w:val="none" w:sz="0" w:space="0" w:color="auto"/>
          </w:divBdr>
          <w:divsChild>
            <w:div w:id="2146044370">
              <w:marLeft w:val="0"/>
              <w:marRight w:val="0"/>
              <w:marTop w:val="0"/>
              <w:marBottom w:val="0"/>
              <w:divBdr>
                <w:top w:val="none" w:sz="0" w:space="0" w:color="auto"/>
                <w:left w:val="none" w:sz="0" w:space="0" w:color="auto"/>
                <w:bottom w:val="none" w:sz="0" w:space="0" w:color="auto"/>
                <w:right w:val="none" w:sz="0" w:space="0" w:color="auto"/>
              </w:divBdr>
              <w:divsChild>
                <w:div w:id="164234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93305">
      <w:bodyDiv w:val="1"/>
      <w:marLeft w:val="0"/>
      <w:marRight w:val="0"/>
      <w:marTop w:val="0"/>
      <w:marBottom w:val="0"/>
      <w:divBdr>
        <w:top w:val="none" w:sz="0" w:space="0" w:color="auto"/>
        <w:left w:val="none" w:sz="0" w:space="0" w:color="auto"/>
        <w:bottom w:val="none" w:sz="0" w:space="0" w:color="auto"/>
        <w:right w:val="none" w:sz="0" w:space="0" w:color="auto"/>
      </w:divBdr>
      <w:divsChild>
        <w:div w:id="1521122150">
          <w:marLeft w:val="0"/>
          <w:marRight w:val="0"/>
          <w:marTop w:val="0"/>
          <w:marBottom w:val="0"/>
          <w:divBdr>
            <w:top w:val="none" w:sz="0" w:space="0" w:color="auto"/>
            <w:left w:val="none" w:sz="0" w:space="0" w:color="auto"/>
            <w:bottom w:val="none" w:sz="0" w:space="0" w:color="auto"/>
            <w:right w:val="none" w:sz="0" w:space="0" w:color="auto"/>
          </w:divBdr>
          <w:divsChild>
            <w:div w:id="1033699821">
              <w:marLeft w:val="0"/>
              <w:marRight w:val="0"/>
              <w:marTop w:val="0"/>
              <w:marBottom w:val="0"/>
              <w:divBdr>
                <w:top w:val="none" w:sz="0" w:space="0" w:color="auto"/>
                <w:left w:val="none" w:sz="0" w:space="0" w:color="auto"/>
                <w:bottom w:val="none" w:sz="0" w:space="0" w:color="auto"/>
                <w:right w:val="none" w:sz="0" w:space="0" w:color="auto"/>
              </w:divBdr>
              <w:divsChild>
                <w:div w:id="155519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56692">
      <w:bodyDiv w:val="1"/>
      <w:marLeft w:val="0"/>
      <w:marRight w:val="0"/>
      <w:marTop w:val="0"/>
      <w:marBottom w:val="0"/>
      <w:divBdr>
        <w:top w:val="none" w:sz="0" w:space="0" w:color="auto"/>
        <w:left w:val="none" w:sz="0" w:space="0" w:color="auto"/>
        <w:bottom w:val="none" w:sz="0" w:space="0" w:color="auto"/>
        <w:right w:val="none" w:sz="0" w:space="0" w:color="auto"/>
      </w:divBdr>
    </w:div>
    <w:div w:id="1412779324">
      <w:bodyDiv w:val="1"/>
      <w:marLeft w:val="0"/>
      <w:marRight w:val="0"/>
      <w:marTop w:val="0"/>
      <w:marBottom w:val="0"/>
      <w:divBdr>
        <w:top w:val="none" w:sz="0" w:space="0" w:color="auto"/>
        <w:left w:val="none" w:sz="0" w:space="0" w:color="auto"/>
        <w:bottom w:val="none" w:sz="0" w:space="0" w:color="auto"/>
        <w:right w:val="none" w:sz="0" w:space="0" w:color="auto"/>
      </w:divBdr>
      <w:divsChild>
        <w:div w:id="1119495796">
          <w:marLeft w:val="547"/>
          <w:marRight w:val="0"/>
          <w:marTop w:val="200"/>
          <w:marBottom w:val="0"/>
          <w:divBdr>
            <w:top w:val="none" w:sz="0" w:space="0" w:color="auto"/>
            <w:left w:val="none" w:sz="0" w:space="0" w:color="auto"/>
            <w:bottom w:val="none" w:sz="0" w:space="0" w:color="auto"/>
            <w:right w:val="none" w:sz="0" w:space="0" w:color="auto"/>
          </w:divBdr>
        </w:div>
        <w:div w:id="424961300">
          <w:marLeft w:val="547"/>
          <w:marRight w:val="0"/>
          <w:marTop w:val="200"/>
          <w:marBottom w:val="0"/>
          <w:divBdr>
            <w:top w:val="none" w:sz="0" w:space="0" w:color="auto"/>
            <w:left w:val="none" w:sz="0" w:space="0" w:color="auto"/>
            <w:bottom w:val="none" w:sz="0" w:space="0" w:color="auto"/>
            <w:right w:val="none" w:sz="0" w:space="0" w:color="auto"/>
          </w:divBdr>
        </w:div>
      </w:divsChild>
    </w:div>
    <w:div w:id="1426144364">
      <w:bodyDiv w:val="1"/>
      <w:marLeft w:val="0"/>
      <w:marRight w:val="0"/>
      <w:marTop w:val="0"/>
      <w:marBottom w:val="0"/>
      <w:divBdr>
        <w:top w:val="none" w:sz="0" w:space="0" w:color="auto"/>
        <w:left w:val="none" w:sz="0" w:space="0" w:color="auto"/>
        <w:bottom w:val="none" w:sz="0" w:space="0" w:color="auto"/>
        <w:right w:val="none" w:sz="0" w:space="0" w:color="auto"/>
      </w:divBdr>
      <w:divsChild>
        <w:div w:id="692657036">
          <w:marLeft w:val="547"/>
          <w:marRight w:val="0"/>
          <w:marTop w:val="0"/>
          <w:marBottom w:val="0"/>
          <w:divBdr>
            <w:top w:val="none" w:sz="0" w:space="0" w:color="auto"/>
            <w:left w:val="none" w:sz="0" w:space="0" w:color="auto"/>
            <w:bottom w:val="none" w:sz="0" w:space="0" w:color="auto"/>
            <w:right w:val="none" w:sz="0" w:space="0" w:color="auto"/>
          </w:divBdr>
        </w:div>
      </w:divsChild>
    </w:div>
    <w:div w:id="1427456176">
      <w:bodyDiv w:val="1"/>
      <w:marLeft w:val="0"/>
      <w:marRight w:val="0"/>
      <w:marTop w:val="0"/>
      <w:marBottom w:val="0"/>
      <w:divBdr>
        <w:top w:val="none" w:sz="0" w:space="0" w:color="auto"/>
        <w:left w:val="none" w:sz="0" w:space="0" w:color="auto"/>
        <w:bottom w:val="none" w:sz="0" w:space="0" w:color="auto"/>
        <w:right w:val="none" w:sz="0" w:space="0" w:color="auto"/>
      </w:divBdr>
    </w:div>
    <w:div w:id="1556354882">
      <w:bodyDiv w:val="1"/>
      <w:marLeft w:val="0"/>
      <w:marRight w:val="0"/>
      <w:marTop w:val="0"/>
      <w:marBottom w:val="0"/>
      <w:divBdr>
        <w:top w:val="none" w:sz="0" w:space="0" w:color="auto"/>
        <w:left w:val="none" w:sz="0" w:space="0" w:color="auto"/>
        <w:bottom w:val="none" w:sz="0" w:space="0" w:color="auto"/>
        <w:right w:val="none" w:sz="0" w:space="0" w:color="auto"/>
      </w:divBdr>
    </w:div>
    <w:div w:id="1695307120">
      <w:bodyDiv w:val="1"/>
      <w:marLeft w:val="0"/>
      <w:marRight w:val="0"/>
      <w:marTop w:val="0"/>
      <w:marBottom w:val="0"/>
      <w:divBdr>
        <w:top w:val="none" w:sz="0" w:space="0" w:color="auto"/>
        <w:left w:val="none" w:sz="0" w:space="0" w:color="auto"/>
        <w:bottom w:val="none" w:sz="0" w:space="0" w:color="auto"/>
        <w:right w:val="none" w:sz="0" w:space="0" w:color="auto"/>
      </w:divBdr>
      <w:divsChild>
        <w:div w:id="2093621876">
          <w:marLeft w:val="547"/>
          <w:marRight w:val="0"/>
          <w:marTop w:val="200"/>
          <w:marBottom w:val="0"/>
          <w:divBdr>
            <w:top w:val="none" w:sz="0" w:space="0" w:color="auto"/>
            <w:left w:val="none" w:sz="0" w:space="0" w:color="auto"/>
            <w:bottom w:val="none" w:sz="0" w:space="0" w:color="auto"/>
            <w:right w:val="none" w:sz="0" w:space="0" w:color="auto"/>
          </w:divBdr>
        </w:div>
        <w:div w:id="1602840119">
          <w:marLeft w:val="1440"/>
          <w:marRight w:val="0"/>
          <w:marTop w:val="100"/>
          <w:marBottom w:val="0"/>
          <w:divBdr>
            <w:top w:val="none" w:sz="0" w:space="0" w:color="auto"/>
            <w:left w:val="none" w:sz="0" w:space="0" w:color="auto"/>
            <w:bottom w:val="none" w:sz="0" w:space="0" w:color="auto"/>
            <w:right w:val="none" w:sz="0" w:space="0" w:color="auto"/>
          </w:divBdr>
        </w:div>
        <w:div w:id="860581724">
          <w:marLeft w:val="1440"/>
          <w:marRight w:val="0"/>
          <w:marTop w:val="100"/>
          <w:marBottom w:val="0"/>
          <w:divBdr>
            <w:top w:val="none" w:sz="0" w:space="0" w:color="auto"/>
            <w:left w:val="none" w:sz="0" w:space="0" w:color="auto"/>
            <w:bottom w:val="none" w:sz="0" w:space="0" w:color="auto"/>
            <w:right w:val="none" w:sz="0" w:space="0" w:color="auto"/>
          </w:divBdr>
        </w:div>
        <w:div w:id="634407838">
          <w:marLeft w:val="1440"/>
          <w:marRight w:val="0"/>
          <w:marTop w:val="100"/>
          <w:marBottom w:val="0"/>
          <w:divBdr>
            <w:top w:val="none" w:sz="0" w:space="0" w:color="auto"/>
            <w:left w:val="none" w:sz="0" w:space="0" w:color="auto"/>
            <w:bottom w:val="none" w:sz="0" w:space="0" w:color="auto"/>
            <w:right w:val="none" w:sz="0" w:space="0" w:color="auto"/>
          </w:divBdr>
        </w:div>
        <w:div w:id="1077821189">
          <w:marLeft w:val="547"/>
          <w:marRight w:val="0"/>
          <w:marTop w:val="200"/>
          <w:marBottom w:val="0"/>
          <w:divBdr>
            <w:top w:val="none" w:sz="0" w:space="0" w:color="auto"/>
            <w:left w:val="none" w:sz="0" w:space="0" w:color="auto"/>
            <w:bottom w:val="none" w:sz="0" w:space="0" w:color="auto"/>
            <w:right w:val="none" w:sz="0" w:space="0" w:color="auto"/>
          </w:divBdr>
        </w:div>
        <w:div w:id="2015035750">
          <w:marLeft w:val="547"/>
          <w:marRight w:val="0"/>
          <w:marTop w:val="200"/>
          <w:marBottom w:val="0"/>
          <w:divBdr>
            <w:top w:val="none" w:sz="0" w:space="0" w:color="auto"/>
            <w:left w:val="none" w:sz="0" w:space="0" w:color="auto"/>
            <w:bottom w:val="none" w:sz="0" w:space="0" w:color="auto"/>
            <w:right w:val="none" w:sz="0" w:space="0" w:color="auto"/>
          </w:divBdr>
        </w:div>
        <w:div w:id="441994801">
          <w:marLeft w:val="547"/>
          <w:marRight w:val="0"/>
          <w:marTop w:val="200"/>
          <w:marBottom w:val="0"/>
          <w:divBdr>
            <w:top w:val="none" w:sz="0" w:space="0" w:color="auto"/>
            <w:left w:val="none" w:sz="0" w:space="0" w:color="auto"/>
            <w:bottom w:val="none" w:sz="0" w:space="0" w:color="auto"/>
            <w:right w:val="none" w:sz="0" w:space="0" w:color="auto"/>
          </w:divBdr>
        </w:div>
        <w:div w:id="1931884758">
          <w:marLeft w:val="547"/>
          <w:marRight w:val="0"/>
          <w:marTop w:val="200"/>
          <w:marBottom w:val="0"/>
          <w:divBdr>
            <w:top w:val="none" w:sz="0" w:space="0" w:color="auto"/>
            <w:left w:val="none" w:sz="0" w:space="0" w:color="auto"/>
            <w:bottom w:val="none" w:sz="0" w:space="0" w:color="auto"/>
            <w:right w:val="none" w:sz="0" w:space="0" w:color="auto"/>
          </w:divBdr>
        </w:div>
        <w:div w:id="1010454492">
          <w:marLeft w:val="1440"/>
          <w:marRight w:val="0"/>
          <w:marTop w:val="100"/>
          <w:marBottom w:val="0"/>
          <w:divBdr>
            <w:top w:val="none" w:sz="0" w:space="0" w:color="auto"/>
            <w:left w:val="none" w:sz="0" w:space="0" w:color="auto"/>
            <w:bottom w:val="none" w:sz="0" w:space="0" w:color="auto"/>
            <w:right w:val="none" w:sz="0" w:space="0" w:color="auto"/>
          </w:divBdr>
        </w:div>
        <w:div w:id="879513881">
          <w:marLeft w:val="1440"/>
          <w:marRight w:val="0"/>
          <w:marTop w:val="100"/>
          <w:marBottom w:val="0"/>
          <w:divBdr>
            <w:top w:val="none" w:sz="0" w:space="0" w:color="auto"/>
            <w:left w:val="none" w:sz="0" w:space="0" w:color="auto"/>
            <w:bottom w:val="none" w:sz="0" w:space="0" w:color="auto"/>
            <w:right w:val="none" w:sz="0" w:space="0" w:color="auto"/>
          </w:divBdr>
        </w:div>
        <w:div w:id="617756417">
          <w:marLeft w:val="1440"/>
          <w:marRight w:val="0"/>
          <w:marTop w:val="100"/>
          <w:marBottom w:val="0"/>
          <w:divBdr>
            <w:top w:val="none" w:sz="0" w:space="0" w:color="auto"/>
            <w:left w:val="none" w:sz="0" w:space="0" w:color="auto"/>
            <w:bottom w:val="none" w:sz="0" w:space="0" w:color="auto"/>
            <w:right w:val="none" w:sz="0" w:space="0" w:color="auto"/>
          </w:divBdr>
        </w:div>
        <w:div w:id="923800629">
          <w:marLeft w:val="547"/>
          <w:marRight w:val="0"/>
          <w:marTop w:val="200"/>
          <w:marBottom w:val="0"/>
          <w:divBdr>
            <w:top w:val="none" w:sz="0" w:space="0" w:color="auto"/>
            <w:left w:val="none" w:sz="0" w:space="0" w:color="auto"/>
            <w:bottom w:val="none" w:sz="0" w:space="0" w:color="auto"/>
            <w:right w:val="none" w:sz="0" w:space="0" w:color="auto"/>
          </w:divBdr>
        </w:div>
        <w:div w:id="626280394">
          <w:marLeft w:val="547"/>
          <w:marRight w:val="0"/>
          <w:marTop w:val="200"/>
          <w:marBottom w:val="0"/>
          <w:divBdr>
            <w:top w:val="none" w:sz="0" w:space="0" w:color="auto"/>
            <w:left w:val="none" w:sz="0" w:space="0" w:color="auto"/>
            <w:bottom w:val="none" w:sz="0" w:space="0" w:color="auto"/>
            <w:right w:val="none" w:sz="0" w:space="0" w:color="auto"/>
          </w:divBdr>
        </w:div>
        <w:div w:id="2019234379">
          <w:marLeft w:val="547"/>
          <w:marRight w:val="0"/>
          <w:marTop w:val="200"/>
          <w:marBottom w:val="0"/>
          <w:divBdr>
            <w:top w:val="none" w:sz="0" w:space="0" w:color="auto"/>
            <w:left w:val="none" w:sz="0" w:space="0" w:color="auto"/>
            <w:bottom w:val="none" w:sz="0" w:space="0" w:color="auto"/>
            <w:right w:val="none" w:sz="0" w:space="0" w:color="auto"/>
          </w:divBdr>
        </w:div>
        <w:div w:id="300114296">
          <w:marLeft w:val="547"/>
          <w:marRight w:val="0"/>
          <w:marTop w:val="200"/>
          <w:marBottom w:val="0"/>
          <w:divBdr>
            <w:top w:val="none" w:sz="0" w:space="0" w:color="auto"/>
            <w:left w:val="none" w:sz="0" w:space="0" w:color="auto"/>
            <w:bottom w:val="none" w:sz="0" w:space="0" w:color="auto"/>
            <w:right w:val="none" w:sz="0" w:space="0" w:color="auto"/>
          </w:divBdr>
        </w:div>
      </w:divsChild>
    </w:div>
    <w:div w:id="182380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pai.community/standards/mpai-ev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pai.community/about/the-mpai-patent-poli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pai.community/about/statu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pai.community/about/statutes/" TargetMode="External"/><Relationship Id="rId5" Type="http://schemas.openxmlformats.org/officeDocument/2006/relationships/webSettings" Target="webSettings.xml"/><Relationship Id="rId15" Type="http://schemas.openxmlformats.org/officeDocument/2006/relationships/hyperlink" Target="https://mpai.community/about/statutes/"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mpai.community/wp-content/uploads/2024/04/N1739-MPAI-EVC-Evidence-Project-report-and-pla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ardo\Documents\Custom%20Office%20Templates\MPA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3DA44-CBB9-4F6C-B662-787B779C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MPAI.dotx</Template>
  <TotalTime>5</TotalTime>
  <Pages>12</Pages>
  <Words>2597</Words>
  <Characters>16377</Characters>
  <Application>Microsoft Office Word</Application>
  <DocSecurity>0</DocSecurity>
  <Lines>136</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CEDEO</Company>
  <LinksUpToDate>false</LinksUpToDate>
  <CharactersWithSpaces>18937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renatov56 renatov56</cp:lastModifiedBy>
  <cp:revision>5</cp:revision>
  <cp:lastPrinted>2023-06-14T20:28:00Z</cp:lastPrinted>
  <dcterms:created xsi:type="dcterms:W3CDTF">2024-05-15T11:49:00Z</dcterms:created>
  <dcterms:modified xsi:type="dcterms:W3CDTF">2024-05-18T18:22:00Z</dcterms:modified>
</cp:coreProperties>
</file>