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0C3685" w14:paraId="71E5376F" w14:textId="77777777" w:rsidTr="00045EBA">
        <w:tc>
          <w:tcPr>
            <w:tcW w:w="3358" w:type="dxa"/>
            <w:gridSpan w:val="2"/>
            <w:tcBorders>
              <w:top w:val="nil"/>
              <w:left w:val="nil"/>
              <w:bottom w:val="nil"/>
              <w:right w:val="nil"/>
            </w:tcBorders>
          </w:tcPr>
          <w:p w14:paraId="2D89FFA0" w14:textId="77777777" w:rsidR="00BA676C" w:rsidRDefault="00B81876">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89984831"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 xml:space="preserve">Public </w:t>
            </w:r>
            <w:proofErr w:type="spellStart"/>
            <w:r w:rsidRPr="000F068D">
              <w:rPr>
                <w:b/>
                <w:bCs/>
                <w:sz w:val="32"/>
                <w:szCs w:val="32"/>
                <w:lang w:val="it-IT"/>
              </w:rPr>
              <w:t>document</w:t>
            </w:r>
            <w:proofErr w:type="spellEnd"/>
          </w:p>
        </w:tc>
      </w:tr>
      <w:tr w:rsidR="00BA676C" w14:paraId="69388012" w14:textId="77777777" w:rsidTr="00C110DE">
        <w:tc>
          <w:tcPr>
            <w:tcW w:w="957" w:type="dxa"/>
            <w:tcBorders>
              <w:top w:val="nil"/>
              <w:left w:val="nil"/>
              <w:bottom w:val="nil"/>
              <w:right w:val="nil"/>
            </w:tcBorders>
          </w:tcPr>
          <w:p w14:paraId="274961E7" w14:textId="4D03706F" w:rsidR="00BA676C" w:rsidRDefault="00222F8A">
            <w:pPr>
              <w:jc w:val="right"/>
              <w:rPr>
                <w:b/>
                <w:bCs/>
              </w:rPr>
            </w:pPr>
            <w:r>
              <w:rPr>
                <w:b/>
                <w:bCs/>
              </w:rPr>
              <w:t>N</w:t>
            </w:r>
            <w:r w:rsidR="00A62680">
              <w:rPr>
                <w:b/>
                <w:bCs/>
              </w:rPr>
              <w:t>1</w:t>
            </w:r>
            <w:r w:rsidR="008027B2">
              <w:rPr>
                <w:b/>
                <w:bCs/>
              </w:rPr>
              <w:t>9</w:t>
            </w:r>
            <w:r w:rsidR="002A1F14">
              <w:rPr>
                <w:b/>
                <w:bCs/>
              </w:rPr>
              <w:t>60</w:t>
            </w:r>
          </w:p>
        </w:tc>
        <w:tc>
          <w:tcPr>
            <w:tcW w:w="8398" w:type="dxa"/>
            <w:gridSpan w:val="2"/>
            <w:tcBorders>
              <w:top w:val="nil"/>
              <w:left w:val="nil"/>
              <w:bottom w:val="nil"/>
              <w:right w:val="nil"/>
            </w:tcBorders>
          </w:tcPr>
          <w:p w14:paraId="453DA6E5" w14:textId="6E0B974B" w:rsidR="00BA676C" w:rsidRDefault="00222F8A">
            <w:pPr>
              <w:jc w:val="right"/>
            </w:pPr>
            <w:r>
              <w:t>202</w:t>
            </w:r>
            <w:r w:rsidR="00022314">
              <w:t>4</w:t>
            </w:r>
            <w:r w:rsidR="00A62680">
              <w:t>/</w:t>
            </w:r>
            <w:r w:rsidR="00A111F8">
              <w:t>0</w:t>
            </w:r>
            <w:r w:rsidR="002A1F14">
              <w:t>9/30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C4B4F60" w:rsidR="00BA676C" w:rsidRDefault="00222F8A">
            <w:r>
              <w:t>General Assembly #</w:t>
            </w:r>
            <w:r w:rsidR="00022314">
              <w:t>4</w:t>
            </w:r>
            <w:r w:rsidR="002A1F14">
              <w:t>8</w:t>
            </w:r>
            <w:r>
              <w:t xml:space="preserve"> (MPAI-</w:t>
            </w:r>
            <w:r w:rsidR="00022314">
              <w:t>4</w:t>
            </w:r>
            <w:r w:rsidR="002A1F14">
              <w:t>8</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6151E6AD" w:rsidR="00BA676C" w:rsidRDefault="005F4885">
            <w:r>
              <w:t>MPAI-4</w:t>
            </w:r>
            <w:r w:rsidR="002A1F14">
              <w:t>8</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4F362D78" w14:textId="4443BA69" w:rsidR="00B81876" w:rsidRDefault="00222F8A">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Hyperlink"/>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Hyperlink"/>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Hyperlink"/>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Hyperlink"/>
                <w:noProof/>
              </w:rPr>
              <w:t>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Hyperlink"/>
                <w:noProof/>
              </w:rPr>
              <w:t>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Hyperlink"/>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Hyperlink"/>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Hyperlink"/>
                <w:noProof/>
              </w:rPr>
              <w:t>4.1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Hyperlink"/>
                <w:noProof/>
              </w:rPr>
              <w:t>4.2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Hyperlink"/>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Hyperlink"/>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Hyperlink"/>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Hyperlink"/>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Hyperlink"/>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Hyperlink"/>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Hyperlink"/>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Hyperlink"/>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Hyperlink"/>
                <w:noProof/>
              </w:rPr>
              <w:t>12.1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Hyperlink"/>
                <w:noProof/>
              </w:rPr>
              <w:t>12.2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Hyperlink"/>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Hyperlink"/>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Hyperlink"/>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Hyperlink"/>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Hyperlink"/>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Hyperlink"/>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Hyperlink"/>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Hyperlink"/>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Heading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 xml:space="preserve">MPAI’s standards development is based on projects evolving through a workflow extending </w:t>
      </w:r>
      <w:proofErr w:type="gramStart"/>
      <w:r w:rsidRPr="004270D8">
        <w:rPr>
          <w:lang w:val="en-US"/>
        </w:rPr>
        <w:t>on</w:t>
      </w:r>
      <w:proofErr w:type="gramEnd"/>
      <w:r w:rsidRPr="004270D8">
        <w:rPr>
          <w:lang w:val="en-US"/>
        </w:rPr>
        <w:t xml:space="preserve"> 7 + 1 stages. The 7</w:t>
      </w:r>
      <w:r w:rsidRPr="004270D8">
        <w:rPr>
          <w:vertAlign w:val="superscript"/>
          <w:lang w:val="en-US"/>
        </w:rPr>
        <w:t>th</w:t>
      </w:r>
      <w:r w:rsidRPr="004270D8">
        <w:rPr>
          <w:lang w:val="en-US"/>
        </w:rPr>
        <w:t xml:space="preserve"> stage is split </w:t>
      </w:r>
      <w:proofErr w:type="gramStart"/>
      <w:r w:rsidRPr="004270D8">
        <w:rPr>
          <w:lang w:val="en-US"/>
        </w:rPr>
        <w:t>in</w:t>
      </w:r>
      <w:proofErr w:type="gramEnd"/>
      <w:r w:rsidRPr="004270D8">
        <w:rPr>
          <w:lang w:val="en-US"/>
        </w:rPr>
        <w:t xml:space="preserve">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proofErr w:type="spellStart"/>
            <w:r w:rsidRPr="004270D8">
              <w:rPr>
                <w:b/>
                <w:bCs/>
                <w:lang w:val="en-US"/>
              </w:rPr>
              <w:t>Acr</w:t>
            </w:r>
            <w:proofErr w:type="spellEnd"/>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 xml:space="preserve">Collection and </w:t>
            </w:r>
            <w:proofErr w:type="spellStart"/>
            <w:r w:rsidRPr="004270D8">
              <w:rPr>
                <w:lang w:val="en-US"/>
              </w:rPr>
              <w:t>harmonisation</w:t>
            </w:r>
            <w:proofErr w:type="spellEnd"/>
            <w:r w:rsidRPr="004270D8">
              <w:rPr>
                <w:lang w:val="en-US"/>
              </w:rPr>
              <w:t xml:space="preserve">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 xml:space="preserve">Identification of the functional requirements that the </w:t>
            </w:r>
            <w:proofErr w:type="gramStart"/>
            <w:r w:rsidRPr="004270D8">
              <w:rPr>
                <w:lang w:val="en-US"/>
              </w:rPr>
              <w:t>standard in</w:t>
            </w:r>
            <w:r w:rsidRPr="004270D8">
              <w:rPr>
                <w:lang w:val="en-US"/>
              </w:rPr>
              <w:softHyphen/>
              <w:t>cluding</w:t>
            </w:r>
            <w:proofErr w:type="gramEnd"/>
            <w:r w:rsidRPr="004270D8">
              <w:rPr>
                <w:lang w:val="en-US"/>
              </w:rPr>
              <w:t xml:space="preserve">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 xml:space="preserve">Development and approval of the framework </w:t>
            </w:r>
            <w:proofErr w:type="spellStart"/>
            <w:r w:rsidRPr="004270D8">
              <w:rPr>
                <w:lang w:val="en-US"/>
              </w:rPr>
              <w:t>licence</w:t>
            </w:r>
            <w:proofErr w:type="spellEnd"/>
            <w:r w:rsidRPr="004270D8">
              <w:rPr>
                <w:lang w:val="en-US"/>
              </w:rPr>
              <w:t xml:space="preserv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proofErr w:type="spellStart"/>
            <w:r w:rsidRPr="004270D8">
              <w:rPr>
                <w:lang w:val="en-US"/>
              </w:rPr>
              <w:t>CfT</w:t>
            </w:r>
            <w:proofErr w:type="spellEnd"/>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 xml:space="preserve">Development of the standard in a specific </w:t>
            </w:r>
            <w:proofErr w:type="gramStart"/>
            <w:r w:rsidRPr="004270D8">
              <w:rPr>
                <w:lang w:val="en-US"/>
              </w:rPr>
              <w:t>Development Com</w:t>
            </w:r>
            <w:r w:rsidRPr="004270D8">
              <w:rPr>
                <w:lang w:val="en-US"/>
              </w:rPr>
              <w:softHyphen/>
              <w:t>mit</w:t>
            </w:r>
            <w:r w:rsidRPr="004270D8">
              <w:rPr>
                <w:lang w:val="en-US"/>
              </w:rPr>
              <w:softHyphen/>
            </w:r>
            <w:proofErr w:type="gramEnd"/>
            <w:r w:rsidRPr="004270D8">
              <w:rPr>
                <w:lang w:val="en-US"/>
              </w:rPr>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 xml:space="preserve">When the standard has achieved sufficient </w:t>
            </w:r>
            <w:proofErr w:type="gramStart"/>
            <w:r w:rsidRPr="004270D8">
              <w:rPr>
                <w:lang w:val="en-US"/>
              </w:rPr>
              <w:t>maturity</w:t>
            </w:r>
            <w:proofErr w:type="gramEnd"/>
            <w:r w:rsidRPr="004270D8">
              <w:rPr>
                <w:lang w:val="en-US"/>
              </w:rPr>
              <w:t xml:space="preserve"> it is published with </w:t>
            </w:r>
            <w:proofErr w:type="gramStart"/>
            <w:r w:rsidRPr="004270D8">
              <w:rPr>
                <w:lang w:val="en-US"/>
              </w:rPr>
              <w:t>request</w:t>
            </w:r>
            <w:proofErr w:type="gramEnd"/>
            <w:r w:rsidRPr="004270D8">
              <w:rPr>
                <w:lang w:val="en-US"/>
              </w:rPr>
              <w:t xml:space="preserve">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proofErr w:type="spellStart"/>
            <w:r w:rsidRPr="004270D8">
              <w:rPr>
                <w:b/>
                <w:bCs/>
                <w:lang w:val="en-US"/>
              </w:rPr>
              <w:t>CfT</w:t>
            </w:r>
            <w:proofErr w:type="spellEnd"/>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Heading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 xml:space="preserve">The MPAI approach to AI standards is based on the belief that large AI applications </w:t>
      </w:r>
      <w:proofErr w:type="gramStart"/>
      <w:r w:rsidRPr="004270D8">
        <w:rPr>
          <w:lang w:val="en-US"/>
        </w:rPr>
        <w:t>broken</w:t>
      </w:r>
      <w:proofErr w:type="gramEnd"/>
      <w:r w:rsidRPr="004270D8">
        <w:rPr>
          <w:lang w:val="en-US"/>
        </w:rPr>
        <w:t xml:space="preserve">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xml:space="preserve"> enables dynamic configuration, </w:t>
      </w:r>
      <w:proofErr w:type="spellStart"/>
      <w:r w:rsidRPr="004270D8">
        <w:rPr>
          <w:lang w:val="en-US"/>
        </w:rPr>
        <w:t>initialisation</w:t>
      </w:r>
      <w:proofErr w:type="spellEnd"/>
      <w:r w:rsidRPr="004270D8">
        <w:rPr>
          <w:lang w:val="en-US"/>
        </w:rPr>
        <w:t>,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Heading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Hyperlink"/>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Hyperlink"/>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Heading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 xml:space="preserve">MPAI-AIF V2 includes V1 as Basic Profile. </w:t>
      </w:r>
      <w:proofErr w:type="gramStart"/>
      <w:r w:rsidRPr="004270D8">
        <w:rPr>
          <w:lang w:val="en-US"/>
        </w:rPr>
        <w:t>The Security</w:t>
      </w:r>
      <w:proofErr w:type="gramEnd"/>
      <w:r w:rsidRPr="004270D8">
        <w:rPr>
          <w:lang w:val="en-US"/>
        </w:rPr>
        <w:t xml:space="preserve">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Hyperlink"/>
            <w:lang w:val="en-US"/>
          </w:rPr>
          <w:t>MPAI-AIF Technical Specification V2.0</w:t>
        </w:r>
      </w:hyperlink>
      <w:r w:rsidRPr="004270D8">
        <w:rPr>
          <w:lang w:val="en-US"/>
        </w:rPr>
        <w:t> is available.</w:t>
      </w:r>
    </w:p>
    <w:p w14:paraId="065539BA" w14:textId="1540AA7C" w:rsidR="004270D8" w:rsidRPr="004270D8" w:rsidRDefault="004270D8" w:rsidP="00F34D7D">
      <w:pPr>
        <w:pStyle w:val="Heading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lang w:val="en-US"/>
        </w:rPr>
        <w:drawing>
          <wp:inline distT="0" distB="0" distL="0" distR="0" wp14:anchorId="76A0214F" wp14:editId="7CA1503A">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Hyperlink"/>
            <w:lang w:val="en-US"/>
          </w:rPr>
          <w:t>here</w:t>
        </w:r>
      </w:hyperlink>
      <w:r w:rsidRPr="004270D8">
        <w:rPr>
          <w:lang w:val="en-US"/>
        </w:rPr>
        <w:t>.</w:t>
      </w:r>
    </w:p>
    <w:p w14:paraId="3A496C79" w14:textId="308BD33F" w:rsidR="004270D8" w:rsidRPr="004270D8" w:rsidRDefault="004270D8" w:rsidP="00F34D7D">
      <w:pPr>
        <w:pStyle w:val="Heading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Heading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Hyperlink"/>
            <w:lang w:val="en-US"/>
          </w:rPr>
          <w:t>MPAI-CAE Technical Specification V1.4</w:t>
        </w:r>
      </w:hyperlink>
      <w:r w:rsidRPr="004270D8">
        <w:rPr>
          <w:lang w:val="en-US"/>
        </w:rPr>
        <w:t>, </w:t>
      </w:r>
      <w:hyperlink r:id="rId19" w:history="1">
        <w:r w:rsidRPr="004270D8">
          <w:rPr>
            <w:rStyle w:val="Hyperlink"/>
            <w:lang w:val="en-US"/>
          </w:rPr>
          <w:t>MPAI-CAE Reference Software V1.4</w:t>
        </w:r>
      </w:hyperlink>
      <w:r w:rsidRPr="004270D8">
        <w:rPr>
          <w:lang w:val="en-US"/>
        </w:rPr>
        <w:t> and </w:t>
      </w:r>
      <w:hyperlink r:id="rId20" w:history="1">
        <w:r w:rsidRPr="004270D8">
          <w:rPr>
            <w:rStyle w:val="Hyperlink"/>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Heading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Hyperlink"/>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Heading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Hyperlink"/>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Heading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Hyperlink"/>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Heading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 xml:space="preserve">There is </w:t>
      </w:r>
      <w:proofErr w:type="gramStart"/>
      <w:r w:rsidRPr="004270D8">
        <w:rPr>
          <w:lang w:val="en-US"/>
        </w:rPr>
        <w:t>consensus</w:t>
      </w:r>
      <w:proofErr w:type="gramEnd"/>
      <w:r w:rsidRPr="004270D8">
        <w:rPr>
          <w:lang w:val="en-US"/>
        </w:rPr>
        <w:t xml:space="preserve">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 xml:space="preserve">MPAI has extended the </w:t>
      </w:r>
      <w:proofErr w:type="spellStart"/>
      <w:r w:rsidRPr="004270D8">
        <w:rPr>
          <w:lang w:val="en-US"/>
        </w:rPr>
        <w:t>OpenDVC</w:t>
      </w:r>
      <w:proofErr w:type="spellEnd"/>
      <w:r w:rsidRPr="004270D8">
        <w:rPr>
          <w:lang w:val="en-US"/>
        </w:rPr>
        <w:t xml:space="preserve">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Hyperlink"/>
            <w:lang w:val="en-US"/>
          </w:rPr>
          <w:t>here</w:t>
        </w:r>
      </w:hyperlink>
      <w:r w:rsidRPr="004270D8">
        <w:rPr>
          <w:lang w:val="en-US"/>
        </w:rPr>
        <w:t>.</w:t>
      </w:r>
    </w:p>
    <w:p w14:paraId="477A1A48" w14:textId="43641B95" w:rsidR="004270D8" w:rsidRPr="004270D8" w:rsidRDefault="004270D8" w:rsidP="00F34D7D">
      <w:pPr>
        <w:pStyle w:val="Heading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 xml:space="preserve">itional image/video codec, trying to replace one block of the traditional schema with a machine </w:t>
      </w:r>
      <w:proofErr w:type="gramStart"/>
      <w:r w:rsidRPr="004270D8">
        <w:rPr>
          <w:lang w:val="en-US"/>
        </w:rPr>
        <w:t>learn</w:t>
      </w:r>
      <w:r w:rsidRPr="004270D8">
        <w:rPr>
          <w:lang w:val="en-US"/>
        </w:rPr>
        <w:softHyphen/>
        <w:t>ing</w:t>
      </w:r>
      <w:proofErr w:type="gramEnd"/>
      <w:r w:rsidRPr="004270D8">
        <w:rPr>
          <w:lang w:val="en-US"/>
        </w:rPr>
        <w:t xml:space="preserve">-based one. This case can be described </w:t>
      </w:r>
      <w:proofErr w:type="gramStart"/>
      <w:r w:rsidRPr="004270D8">
        <w:rPr>
          <w:lang w:val="en-US"/>
        </w:rPr>
        <w:t>by</w:t>
      </w:r>
      <w:proofErr w:type="gramEnd"/>
      <w:r w:rsidRPr="004270D8">
        <w:rPr>
          <w:lang w:val="en-US"/>
        </w:rPr>
        <w:t>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Hyperlink"/>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Heading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Hyperlink"/>
            <w:lang w:val="en-US"/>
          </w:rPr>
          <w:t>here</w:t>
        </w:r>
      </w:hyperlink>
      <w:r w:rsidRPr="004270D8">
        <w:rPr>
          <w:lang w:val="en-US"/>
        </w:rPr>
        <w:t>.</w:t>
      </w:r>
    </w:p>
    <w:p w14:paraId="0B8F4765" w14:textId="5EB678D7" w:rsidR="004270D8" w:rsidRPr="004270D8" w:rsidRDefault="004270D8" w:rsidP="00F34D7D">
      <w:pPr>
        <w:pStyle w:val="Heading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Hyperlink"/>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Heading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 xml:space="preserve">MPAI-HMC is designed to enable multi-faceted or general-purpose applications as information kiosks, virtual assistants, chatbots, information services, metaverse applications </w:t>
      </w:r>
      <w:proofErr w:type="spellStart"/>
      <w:r w:rsidRPr="004270D8">
        <w:rPr>
          <w:i/>
          <w:iCs/>
          <w:lang w:val="en-US"/>
        </w:rPr>
        <w:t>etc</w:t>
      </w:r>
      <w:proofErr w:type="spellEnd"/>
      <w:r w:rsidRPr="004270D8">
        <w:rPr>
          <w:i/>
          <w:iCs/>
          <w:lang w:val="en-US"/>
        </w:rPr>
        <w:t xml:space="preserve">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Hyperlink"/>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Heading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Heading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Hyperlink"/>
            <w:lang w:val="en-US"/>
          </w:rPr>
          <w:t>here</w:t>
        </w:r>
      </w:hyperlink>
      <w:r w:rsidRPr="004270D8">
        <w:rPr>
          <w:lang w:val="en-US"/>
        </w:rPr>
        <w:t>.</w:t>
      </w:r>
    </w:p>
    <w:p w14:paraId="7DBF0964" w14:textId="62F055E5" w:rsidR="004270D8" w:rsidRPr="004270D8" w:rsidRDefault="004270D8" w:rsidP="00F34D7D">
      <w:pPr>
        <w:pStyle w:val="Heading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Hyperlink"/>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Heading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Hyperlink"/>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Heading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 xml:space="preserve">The watermark </w:t>
      </w:r>
      <w:proofErr w:type="gramStart"/>
      <w:r w:rsidRPr="004270D8">
        <w:rPr>
          <w:lang w:val="en-US"/>
        </w:rPr>
        <w:t>inserter</w:t>
      </w:r>
      <w:proofErr w:type="gramEnd"/>
      <w:r w:rsidRPr="004270D8">
        <w:rPr>
          <w:lang w:val="en-US"/>
        </w:rPr>
        <w:t xml:space="preserve">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 xml:space="preserve">The watermark detector to </w:t>
      </w:r>
      <w:proofErr w:type="spellStart"/>
      <w:r w:rsidRPr="004270D8">
        <w:rPr>
          <w:lang w:val="en-US"/>
        </w:rPr>
        <w:t>recognise</w:t>
      </w:r>
      <w:proofErr w:type="spellEnd"/>
      <w:r w:rsidRPr="004270D8">
        <w:rPr>
          <w:lang w:val="en-US"/>
        </w:rPr>
        <w:t xml:space="preserv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 xml:space="preserve">The watermark </w:t>
      </w:r>
      <w:proofErr w:type="gramStart"/>
      <w:r w:rsidRPr="004270D8">
        <w:rPr>
          <w:lang w:val="en-US"/>
        </w:rPr>
        <w:t>inserter</w:t>
      </w:r>
      <w:proofErr w:type="gramEnd"/>
      <w:r w:rsidRPr="004270D8">
        <w:rPr>
          <w:lang w:val="en-US"/>
        </w:rPr>
        <w:t xml:space="preserve">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 xml:space="preserve">The watermark detector/decoder </w:t>
      </w:r>
      <w:proofErr w:type="gramStart"/>
      <w:r w:rsidRPr="004270D8">
        <w:rPr>
          <w:lang w:val="en-US"/>
        </w:rPr>
        <w:t>to detect</w:t>
      </w:r>
      <w:proofErr w:type="gramEnd"/>
      <w:r w:rsidRPr="004270D8">
        <w:rPr>
          <w:lang w:val="en-US"/>
        </w:rPr>
        <w: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Hyperlink"/>
            <w:lang w:val="en-US"/>
          </w:rPr>
          <w:t>Technical Specification: Neural Network Watermarking (MPAI-NNW) V1.0</w:t>
        </w:r>
      </w:hyperlink>
      <w:r w:rsidRPr="004270D8">
        <w:rPr>
          <w:lang w:val="en-US"/>
        </w:rPr>
        <w:t> and </w:t>
      </w:r>
      <w:hyperlink r:id="rId48" w:history="1">
        <w:r w:rsidRPr="004270D8">
          <w:rPr>
            <w:rStyle w:val="Hyperlink"/>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Heading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w:t>
      </w:r>
      <w:proofErr w:type="spellStart"/>
      <w:r w:rsidRPr="004270D8">
        <w:rPr>
          <w:lang w:val="en-US"/>
        </w:rPr>
        <w:t>project</w:t>
      </w:r>
      <w:proofErr w:type="spellEnd"/>
      <w:r w:rsidRPr="004270D8">
        <w:rPr>
          <w:lang w:val="en-US"/>
        </w:rPr>
        <w:t xml:space="preserve"> developing Technical Reports and Specifications targeting digital representation </w:t>
      </w:r>
      <w:proofErr w:type="gramStart"/>
      <w:r w:rsidRPr="004270D8">
        <w:rPr>
          <w:lang w:val="en-US"/>
        </w:rPr>
        <w:t>of  spatial</w:t>
      </w:r>
      <w:proofErr w:type="gramEnd"/>
      <w:r w:rsidRPr="004270D8">
        <w:rPr>
          <w:lang w:val="en-US"/>
        </w:rPr>
        <w:t xml:space="preserve">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 xml:space="preserve">MPAI-OSD specifies and provides </w:t>
      </w:r>
      <w:proofErr w:type="gramStart"/>
      <w:r w:rsidRPr="004270D8">
        <w:rPr>
          <w:lang w:val="en-US"/>
        </w:rPr>
        <w:t>a reference</w:t>
      </w:r>
      <w:proofErr w:type="gramEnd"/>
      <w:r w:rsidRPr="004270D8">
        <w:rPr>
          <w:lang w:val="en-US"/>
        </w:rPr>
        <w:t xml:space="preserv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w:t>
      </w:r>
      <w:proofErr w:type="gramStart"/>
      <w:r w:rsidRPr="004270D8">
        <w:rPr>
          <w:i/>
          <w:iCs/>
          <w:lang w:val="en-US"/>
        </w:rPr>
        <w:t>The  Television</w:t>
      </w:r>
      <w:proofErr w:type="gramEnd"/>
      <w:r w:rsidRPr="004270D8">
        <w:rPr>
          <w:i/>
          <w:iCs/>
          <w:lang w:val="en-US"/>
        </w:rPr>
        <w:t xml:space="preserve">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Hyperlink"/>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Heading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 xml:space="preserve">These new usage scenarios require forms of </w:t>
      </w:r>
      <w:proofErr w:type="spellStart"/>
      <w:r w:rsidRPr="004270D8">
        <w:rPr>
          <w:lang w:val="en-US"/>
        </w:rPr>
        <w:t>standardisation</w:t>
      </w:r>
      <w:proofErr w:type="spellEnd"/>
      <w:r w:rsidRPr="004270D8">
        <w:rPr>
          <w:lang w:val="en-US"/>
        </w:rPr>
        <w:t>.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Hyperlink"/>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Heading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w:t>
      </w:r>
      <w:proofErr w:type="gramStart"/>
      <w:r w:rsidRPr="004270D8">
        <w:rPr>
          <w:lang w:val="en-US"/>
        </w:rPr>
        <w:t>less</w:t>
      </w:r>
      <w:proofErr w:type="gramEnd"/>
      <w:r w:rsidRPr="004270D8">
        <w:rPr>
          <w:lang w:val="en-US"/>
        </w:rPr>
        <w:t xml:space="preserve">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 xml:space="preserve">For instance, the Profile of a Natural Language Understanding (HMC-NLU) AIM that does not handle spatial information is labelled in two ways, allows more compact </w:t>
      </w:r>
      <w:proofErr w:type="spellStart"/>
      <w:r w:rsidRPr="004270D8">
        <w:rPr>
          <w:lang w:val="en-US"/>
        </w:rPr>
        <w:t>signalling</w:t>
      </w:r>
      <w:proofErr w:type="spellEnd"/>
      <w:r w:rsidRPr="004270D8">
        <w:rPr>
          <w:lang w:val="en-US"/>
        </w:rPr>
        <w:t xml:space="preserve">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4270D8"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Default="00F34D7D" w:rsidP="004270D8">
      <w:pPr>
        <w:rPr>
          <w:lang w:val="en-US"/>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proofErr w:type="gramStart"/>
      <w:r w:rsidRPr="004270D8">
        <w:rPr>
          <w:lang w:val="en-US"/>
        </w:rPr>
        <w:t>Here @</w:t>
      </w:r>
      <w:proofErr w:type="gramEnd"/>
      <w:r w:rsidRPr="004270D8">
        <w:rPr>
          <w:lang w:val="en-US"/>
        </w:rPr>
        <w:t xml:space="preserve">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Hyperlink"/>
            <w:i/>
            <w:iCs/>
            <w:lang w:val="en-US"/>
          </w:rPr>
          <w:t>Technical Specification: AI Module Profiles (MPAI-PRF)</w:t>
        </w:r>
        <w:r w:rsidRPr="004270D8">
          <w:rPr>
            <w:rStyle w:val="Hyperlink"/>
            <w:lang w:val="en-US"/>
          </w:rPr>
          <w:t> V1.0</w:t>
        </w:r>
      </w:hyperlink>
      <w:r w:rsidRPr="004270D8">
        <w:rPr>
          <w:lang w:val="en-US"/>
        </w:rPr>
        <w:t> has been published and is available.</w:t>
      </w:r>
    </w:p>
    <w:p w14:paraId="197B0B02" w14:textId="53C56642" w:rsidR="004270D8" w:rsidRPr="004270D8" w:rsidRDefault="004270D8" w:rsidP="00C75479">
      <w:pPr>
        <w:pStyle w:val="Heading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xml:space="preserve"> (MPAI-SPG) aims to </w:t>
      </w:r>
      <w:proofErr w:type="spellStart"/>
      <w:r w:rsidRPr="004270D8">
        <w:rPr>
          <w:lang w:val="en-US"/>
        </w:rPr>
        <w:t>minimise</w:t>
      </w:r>
      <w:proofErr w:type="spellEnd"/>
      <w:r w:rsidRPr="004270D8">
        <w:rPr>
          <w:lang w:val="en-US"/>
        </w:rPr>
        <w:t xml:space="preserv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Hyperlink"/>
            <w:lang w:val="en-US"/>
          </w:rPr>
          <w:t>here</w:t>
        </w:r>
      </w:hyperlink>
      <w:r w:rsidRPr="004270D8">
        <w:rPr>
          <w:lang w:val="en-US"/>
        </w:rPr>
        <w:t>.</w:t>
      </w:r>
    </w:p>
    <w:p w14:paraId="751B01A9" w14:textId="70BE1931" w:rsidR="004270D8" w:rsidRPr="004270D8" w:rsidRDefault="004270D8" w:rsidP="00C75479">
      <w:pPr>
        <w:pStyle w:val="Heading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Hyperlink"/>
            <w:lang w:val="en-US"/>
          </w:rPr>
          <w:t>Technical Specification: Data Types, Formats and Attributes (MPAI-TFA) V</w:t>
        </w:r>
        <w:proofErr w:type="gramStart"/>
        <w:r w:rsidRPr="004270D8">
          <w:rPr>
            <w:rStyle w:val="Hyperlink"/>
            <w:lang w:val="en-US"/>
          </w:rPr>
          <w:t>1.o</w:t>
        </w:r>
        <w:proofErr w:type="gramEnd"/>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Hyperlink"/>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Heading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 xml:space="preserve">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w:t>
      </w:r>
      <w:proofErr w:type="spellStart"/>
      <w:r w:rsidRPr="004270D8">
        <w:rPr>
          <w:lang w:val="en-US"/>
        </w:rPr>
        <w:t>normalise</w:t>
      </w:r>
      <w:proofErr w:type="spellEnd"/>
      <w:r w:rsidRPr="004270D8">
        <w:rPr>
          <w:lang w:val="en-US"/>
        </w:rPr>
        <w:t xml:space="preserve"> </w:t>
      </w:r>
      <w:proofErr w:type="gramStart"/>
      <w:r w:rsidRPr="004270D8">
        <w:rPr>
          <w:lang w:val="en-US"/>
        </w:rPr>
        <w:t>the datasets</w:t>
      </w:r>
      <w:proofErr w:type="gramEnd"/>
      <w:r w:rsidRPr="004270D8">
        <w:rPr>
          <w:lang w:val="en-US"/>
        </w:rPr>
        <w:t xml:space="preserve">. A Fusion AIM/AIW controlled by Fusion </w:t>
      </w:r>
      <w:proofErr w:type="spellStart"/>
      <w:r w:rsidRPr="004270D8">
        <w:rPr>
          <w:lang w:val="en-US"/>
        </w:rPr>
        <w:t>Parametres</w:t>
      </w:r>
      <w:proofErr w:type="spellEnd"/>
      <w:r w:rsidRPr="004270D8">
        <w:rPr>
          <w:lang w:val="en-US"/>
        </w:rPr>
        <w:t xml:space="preserve"> from different Labs provide M Fused Data (# is independent of # of input datasets). Fused Data are processed by Analysis AIMs driven by Analysis </w:t>
      </w:r>
      <w:proofErr w:type="spellStart"/>
      <w:r w:rsidRPr="004270D8">
        <w:rPr>
          <w:lang w:val="en-US"/>
        </w:rPr>
        <w:t>Parametres</w:t>
      </w:r>
      <w:proofErr w:type="spellEnd"/>
      <w:r w:rsidRPr="004270D8">
        <w:rPr>
          <w:lang w:val="en-US"/>
        </w:rPr>
        <w:t xml:space="preserve"> possibly coming from different Labs. Analysis AIMs produce Desired Results possibly used by different Labs. Desired Results are Rendered and viewed by different Labs.</w:t>
      </w:r>
      <w:r w:rsidRPr="004270D8">
        <w:rPr>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Hyperlink"/>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371D" w14:textId="77777777" w:rsidR="00331F18" w:rsidRDefault="00331F18" w:rsidP="00A906D7">
      <w:r>
        <w:separator/>
      </w:r>
    </w:p>
  </w:endnote>
  <w:endnote w:type="continuationSeparator" w:id="0">
    <w:p w14:paraId="0D383468" w14:textId="77777777" w:rsidR="00331F18" w:rsidRDefault="00331F18"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5E139" w14:textId="77777777" w:rsidR="00331F18" w:rsidRDefault="00331F18" w:rsidP="00A906D7">
      <w:r>
        <w:separator/>
      </w:r>
    </w:p>
  </w:footnote>
  <w:footnote w:type="continuationSeparator" w:id="0">
    <w:p w14:paraId="2B740FF1" w14:textId="77777777" w:rsidR="00331F18" w:rsidRDefault="00331F18"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55E1"/>
    <w:rsid w:val="00DC4FC4"/>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4828"/>
    <w:rsid w:val="00EB0D8F"/>
    <w:rsid w:val="00EB3078"/>
    <w:rsid w:val="00EC5125"/>
    <w:rsid w:val="00ED47A3"/>
    <w:rsid w:val="00ED7325"/>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uiPriority w:val="9"/>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 w:type="character" w:customStyle="1" w:styleId="Heading1Char">
    <w:name w:val="Heading 1 Char"/>
    <w:basedOn w:val="DefaultParagraphFont"/>
    <w:link w:val="Heading1"/>
    <w:uiPriority w:val="9"/>
    <w:rsid w:val="004270D8"/>
    <w:rPr>
      <w:rFonts w:eastAsia="SimSun"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4459</Words>
  <Characters>25417</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12</cp:revision>
  <dcterms:created xsi:type="dcterms:W3CDTF">2024-07-09T09:38:00Z</dcterms:created>
  <dcterms:modified xsi:type="dcterms:W3CDTF">2024-10-09T11:14:00Z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